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067E" w:rsidRPr="0031067E" w:rsidRDefault="0031067E" w:rsidP="0031067E">
      <w:pPr>
        <w:widowControl/>
        <w:snapToGrid w:val="0"/>
        <w:spacing w:before="60"/>
        <w:ind w:left="402"/>
        <w:jc w:val="center"/>
        <w:rPr>
          <w:rFonts w:ascii="方正小标宋简体" w:eastAsia="方正小标宋简体" w:hAnsi="宋体" w:cs="宋体"/>
          <w:b/>
          <w:color w:val="000000"/>
          <w:kern w:val="0"/>
          <w:sz w:val="44"/>
          <w:szCs w:val="44"/>
        </w:rPr>
      </w:pPr>
      <w:r w:rsidRPr="0031067E">
        <w:rPr>
          <w:rFonts w:ascii="方正小标宋简体" w:eastAsia="方正小标宋简体" w:hAnsi="宋体" w:cs="宋体" w:hint="eastAsia"/>
          <w:b/>
          <w:color w:val="000000"/>
          <w:kern w:val="0"/>
          <w:sz w:val="44"/>
          <w:szCs w:val="44"/>
        </w:rPr>
        <w:t>平潭综合实验区202</w:t>
      </w:r>
      <w:r>
        <w:rPr>
          <w:rFonts w:ascii="方正小标宋简体" w:eastAsia="方正小标宋简体" w:hAnsi="宋体" w:cs="宋体" w:hint="eastAsia"/>
          <w:b/>
          <w:color w:val="000000"/>
          <w:kern w:val="0"/>
          <w:sz w:val="44"/>
          <w:szCs w:val="44"/>
        </w:rPr>
        <w:t>1</w:t>
      </w:r>
      <w:r w:rsidRPr="0031067E">
        <w:rPr>
          <w:rFonts w:ascii="方正小标宋简体" w:eastAsia="方正小标宋简体" w:hAnsi="宋体" w:cs="宋体" w:hint="eastAsia"/>
          <w:b/>
          <w:color w:val="000000"/>
          <w:kern w:val="0"/>
          <w:sz w:val="44"/>
          <w:szCs w:val="44"/>
        </w:rPr>
        <w:t>年度国有建设用地</w:t>
      </w:r>
    </w:p>
    <w:p w:rsidR="0031067E" w:rsidRPr="0031067E" w:rsidRDefault="0031067E" w:rsidP="0031067E">
      <w:pPr>
        <w:widowControl/>
        <w:snapToGrid w:val="0"/>
        <w:spacing w:before="60"/>
        <w:ind w:left="402"/>
        <w:jc w:val="center"/>
        <w:rPr>
          <w:rFonts w:ascii="方正小标宋简体" w:eastAsia="方正小标宋简体" w:hAnsi="宋体" w:cs="宋体"/>
          <w:b/>
          <w:color w:val="000000"/>
          <w:kern w:val="0"/>
          <w:sz w:val="44"/>
          <w:szCs w:val="44"/>
        </w:rPr>
      </w:pPr>
      <w:r w:rsidRPr="0031067E">
        <w:rPr>
          <w:rFonts w:ascii="方正小标宋简体" w:eastAsia="方正小标宋简体" w:hAnsi="宋体" w:cs="宋体" w:hint="eastAsia"/>
          <w:b/>
          <w:color w:val="000000"/>
          <w:kern w:val="0"/>
          <w:sz w:val="44"/>
          <w:szCs w:val="44"/>
        </w:rPr>
        <w:t>供应计划</w:t>
      </w:r>
    </w:p>
    <w:p w:rsidR="0031067E" w:rsidRPr="0031067E" w:rsidRDefault="0031067E" w:rsidP="0031067E">
      <w:pPr>
        <w:widowControl/>
        <w:snapToGrid w:val="0"/>
        <w:spacing w:before="60"/>
        <w:ind w:firstLine="560"/>
        <w:jc w:val="left"/>
        <w:rPr>
          <w:rFonts w:ascii="方正小标宋简体" w:eastAsia="方正小标宋简体" w:hAnsi="宋体" w:cs="宋体"/>
          <w:b/>
          <w:color w:val="000000"/>
          <w:kern w:val="0"/>
          <w:sz w:val="18"/>
          <w:szCs w:val="28"/>
        </w:rPr>
      </w:pPr>
    </w:p>
    <w:p w:rsidR="0031067E" w:rsidRPr="00AD1780" w:rsidRDefault="0031067E" w:rsidP="0031067E">
      <w:pPr>
        <w:widowControl/>
        <w:snapToGrid w:val="0"/>
        <w:spacing w:before="60"/>
        <w:ind w:firstLine="560"/>
        <w:jc w:val="left"/>
        <w:rPr>
          <w:rFonts w:ascii="宋体" w:eastAsia="仿宋_GB2312" w:hAnsi="宋体" w:cs="宋体"/>
          <w:b/>
          <w:color w:val="000000"/>
          <w:kern w:val="0"/>
          <w:sz w:val="18"/>
          <w:szCs w:val="28"/>
        </w:rPr>
      </w:pPr>
    </w:p>
    <w:p w:rsidR="0031067E" w:rsidRPr="00AD1780" w:rsidRDefault="0031067E" w:rsidP="0031067E">
      <w:pPr>
        <w:widowControl/>
        <w:snapToGrid w:val="0"/>
        <w:spacing w:before="60"/>
        <w:ind w:firstLine="560"/>
        <w:jc w:val="left"/>
        <w:rPr>
          <w:rFonts w:ascii="宋体" w:eastAsia="仿宋_GB2312" w:hAnsi="宋体" w:cs="宋体"/>
          <w:b/>
          <w:color w:val="000000"/>
          <w:kern w:val="0"/>
          <w:sz w:val="18"/>
          <w:szCs w:val="28"/>
        </w:rPr>
      </w:pPr>
    </w:p>
    <w:p w:rsidR="0031067E" w:rsidRPr="00AD1780" w:rsidRDefault="0031067E" w:rsidP="0031067E">
      <w:pPr>
        <w:widowControl/>
        <w:snapToGrid w:val="0"/>
        <w:spacing w:before="60"/>
        <w:ind w:firstLine="560"/>
        <w:jc w:val="left"/>
        <w:rPr>
          <w:rFonts w:ascii="宋体" w:eastAsia="仿宋_GB2312" w:hAnsi="宋体" w:cs="宋体"/>
          <w:b/>
          <w:color w:val="000000"/>
          <w:kern w:val="0"/>
          <w:sz w:val="18"/>
          <w:szCs w:val="28"/>
        </w:rPr>
      </w:pPr>
    </w:p>
    <w:p w:rsidR="0031067E" w:rsidRPr="0031067E" w:rsidRDefault="0031067E" w:rsidP="0031067E">
      <w:pPr>
        <w:widowControl/>
        <w:snapToGrid w:val="0"/>
        <w:spacing w:before="60"/>
        <w:ind w:firstLine="560"/>
        <w:jc w:val="center"/>
        <w:rPr>
          <w:rFonts w:ascii="宋体" w:eastAsia="仿宋_GB2312" w:hAnsi="宋体" w:cs="宋体"/>
          <w:b/>
          <w:color w:val="000000"/>
          <w:kern w:val="0"/>
          <w:sz w:val="32"/>
          <w:szCs w:val="32"/>
        </w:rPr>
      </w:pPr>
      <w:r>
        <w:rPr>
          <w:rFonts w:ascii="宋体" w:eastAsia="仿宋_GB2312" w:hAnsi="宋体" w:cs="宋体" w:hint="eastAsia"/>
          <w:b/>
          <w:color w:val="000000"/>
          <w:kern w:val="0"/>
          <w:sz w:val="32"/>
          <w:szCs w:val="32"/>
        </w:rPr>
        <w:t>（文本）</w:t>
      </w:r>
    </w:p>
    <w:p w:rsidR="0031067E" w:rsidRPr="00AD1780" w:rsidRDefault="0031067E" w:rsidP="0031067E">
      <w:pPr>
        <w:widowControl/>
        <w:snapToGrid w:val="0"/>
        <w:spacing w:before="60"/>
        <w:ind w:firstLine="560"/>
        <w:jc w:val="left"/>
        <w:rPr>
          <w:rFonts w:ascii="宋体" w:eastAsia="仿宋_GB2312" w:hAnsi="宋体" w:cs="宋体"/>
          <w:b/>
          <w:color w:val="000000"/>
          <w:kern w:val="0"/>
          <w:sz w:val="18"/>
          <w:szCs w:val="28"/>
        </w:rPr>
      </w:pPr>
    </w:p>
    <w:p w:rsidR="0031067E" w:rsidRPr="00AD1780" w:rsidRDefault="0031067E" w:rsidP="0031067E">
      <w:pPr>
        <w:widowControl/>
        <w:snapToGrid w:val="0"/>
        <w:spacing w:before="60"/>
        <w:ind w:firstLine="560"/>
        <w:jc w:val="left"/>
        <w:rPr>
          <w:rFonts w:ascii="宋体" w:eastAsia="仿宋_GB2312" w:hAnsi="宋体" w:cs="宋体"/>
          <w:b/>
          <w:color w:val="000000"/>
          <w:kern w:val="0"/>
          <w:sz w:val="18"/>
          <w:szCs w:val="28"/>
        </w:rPr>
      </w:pPr>
    </w:p>
    <w:p w:rsidR="0031067E" w:rsidRPr="00AD1780" w:rsidRDefault="0031067E" w:rsidP="0031067E">
      <w:pPr>
        <w:widowControl/>
        <w:snapToGrid w:val="0"/>
        <w:spacing w:before="60"/>
        <w:ind w:firstLine="560"/>
        <w:jc w:val="left"/>
        <w:rPr>
          <w:rFonts w:ascii="宋体" w:eastAsia="仿宋_GB2312" w:hAnsi="宋体" w:cs="宋体"/>
          <w:b/>
          <w:color w:val="000000"/>
          <w:kern w:val="0"/>
          <w:sz w:val="18"/>
          <w:szCs w:val="28"/>
        </w:rPr>
      </w:pPr>
    </w:p>
    <w:p w:rsidR="0031067E" w:rsidRPr="00AD1780" w:rsidRDefault="0031067E" w:rsidP="0031067E">
      <w:pPr>
        <w:widowControl/>
        <w:snapToGrid w:val="0"/>
        <w:spacing w:before="60"/>
        <w:ind w:firstLine="560"/>
        <w:jc w:val="left"/>
        <w:rPr>
          <w:rFonts w:ascii="宋体" w:eastAsia="仿宋_GB2312" w:hAnsi="宋体" w:cs="宋体"/>
          <w:b/>
          <w:color w:val="000000"/>
          <w:kern w:val="0"/>
          <w:sz w:val="18"/>
          <w:szCs w:val="28"/>
        </w:rPr>
      </w:pPr>
    </w:p>
    <w:p w:rsidR="0031067E" w:rsidRPr="00AD1780" w:rsidRDefault="0031067E" w:rsidP="0031067E">
      <w:pPr>
        <w:widowControl/>
        <w:snapToGrid w:val="0"/>
        <w:spacing w:before="60"/>
        <w:ind w:firstLine="560"/>
        <w:jc w:val="left"/>
        <w:rPr>
          <w:rFonts w:ascii="宋体" w:eastAsia="仿宋_GB2312" w:hAnsi="宋体" w:cs="宋体"/>
          <w:b/>
          <w:color w:val="000000"/>
          <w:kern w:val="0"/>
          <w:sz w:val="18"/>
          <w:szCs w:val="28"/>
        </w:rPr>
      </w:pPr>
    </w:p>
    <w:p w:rsidR="0031067E" w:rsidRDefault="0031067E" w:rsidP="0031067E">
      <w:pPr>
        <w:widowControl/>
        <w:snapToGrid w:val="0"/>
        <w:ind w:firstLineChars="1369" w:firstLine="4948"/>
        <w:jc w:val="left"/>
        <w:rPr>
          <w:rFonts w:ascii="宋体" w:eastAsia="宋体" w:hAnsi="宋体" w:cs="宋体"/>
          <w:b/>
          <w:bCs/>
          <w:color w:val="000000"/>
          <w:kern w:val="0"/>
          <w:sz w:val="36"/>
        </w:rPr>
      </w:pPr>
    </w:p>
    <w:p w:rsidR="0031067E" w:rsidRDefault="0031067E" w:rsidP="0031067E">
      <w:pPr>
        <w:widowControl/>
        <w:snapToGrid w:val="0"/>
        <w:ind w:firstLineChars="1369" w:firstLine="4948"/>
        <w:jc w:val="left"/>
        <w:rPr>
          <w:rFonts w:ascii="宋体" w:eastAsia="宋体" w:hAnsi="宋体" w:cs="宋体"/>
          <w:b/>
          <w:bCs/>
          <w:color w:val="000000"/>
          <w:kern w:val="0"/>
          <w:sz w:val="36"/>
        </w:rPr>
      </w:pPr>
    </w:p>
    <w:p w:rsidR="0031067E" w:rsidRDefault="0031067E" w:rsidP="0031067E">
      <w:pPr>
        <w:widowControl/>
        <w:snapToGrid w:val="0"/>
        <w:ind w:firstLineChars="1369" w:firstLine="4948"/>
        <w:jc w:val="left"/>
        <w:rPr>
          <w:rFonts w:ascii="宋体" w:eastAsia="宋体" w:hAnsi="宋体" w:cs="宋体"/>
          <w:b/>
          <w:bCs/>
          <w:color w:val="000000"/>
          <w:kern w:val="0"/>
          <w:sz w:val="36"/>
        </w:rPr>
      </w:pPr>
    </w:p>
    <w:p w:rsidR="0031067E" w:rsidRDefault="0031067E" w:rsidP="0031067E">
      <w:pPr>
        <w:widowControl/>
        <w:snapToGrid w:val="0"/>
        <w:ind w:firstLineChars="1369" w:firstLine="4948"/>
        <w:jc w:val="left"/>
        <w:rPr>
          <w:rFonts w:ascii="宋体" w:eastAsia="宋体" w:hAnsi="宋体" w:cs="宋体"/>
          <w:b/>
          <w:bCs/>
          <w:color w:val="000000"/>
          <w:kern w:val="0"/>
          <w:sz w:val="36"/>
        </w:rPr>
      </w:pPr>
    </w:p>
    <w:p w:rsidR="0031067E" w:rsidRDefault="0031067E" w:rsidP="0031067E">
      <w:pPr>
        <w:widowControl/>
        <w:snapToGrid w:val="0"/>
        <w:ind w:firstLineChars="1369" w:firstLine="4948"/>
        <w:jc w:val="left"/>
        <w:rPr>
          <w:rFonts w:ascii="宋体" w:eastAsia="宋体" w:hAnsi="宋体" w:cs="宋体"/>
          <w:b/>
          <w:bCs/>
          <w:color w:val="000000"/>
          <w:kern w:val="0"/>
          <w:sz w:val="36"/>
        </w:rPr>
      </w:pPr>
    </w:p>
    <w:p w:rsidR="0031067E" w:rsidRDefault="0031067E" w:rsidP="0031067E">
      <w:pPr>
        <w:widowControl/>
        <w:snapToGrid w:val="0"/>
        <w:ind w:firstLineChars="1369" w:firstLine="4948"/>
        <w:jc w:val="left"/>
        <w:rPr>
          <w:rFonts w:ascii="宋体" w:eastAsia="宋体" w:hAnsi="宋体" w:cs="宋体"/>
          <w:b/>
          <w:bCs/>
          <w:color w:val="000000"/>
          <w:kern w:val="0"/>
          <w:sz w:val="36"/>
        </w:rPr>
      </w:pPr>
    </w:p>
    <w:p w:rsidR="0031067E" w:rsidRDefault="0031067E" w:rsidP="0031067E">
      <w:pPr>
        <w:widowControl/>
        <w:snapToGrid w:val="0"/>
        <w:ind w:firstLineChars="1369" w:firstLine="4948"/>
        <w:jc w:val="left"/>
        <w:rPr>
          <w:rFonts w:ascii="宋体" w:eastAsia="宋体" w:hAnsi="宋体" w:cs="宋体"/>
          <w:b/>
          <w:bCs/>
          <w:color w:val="000000"/>
          <w:kern w:val="0"/>
          <w:sz w:val="36"/>
        </w:rPr>
      </w:pPr>
    </w:p>
    <w:p w:rsidR="0031067E" w:rsidRDefault="0031067E" w:rsidP="0031067E">
      <w:pPr>
        <w:widowControl/>
        <w:snapToGrid w:val="0"/>
        <w:ind w:firstLineChars="1369" w:firstLine="4948"/>
        <w:jc w:val="left"/>
        <w:rPr>
          <w:rFonts w:ascii="宋体" w:eastAsia="宋体" w:hAnsi="宋体" w:cs="宋体"/>
          <w:b/>
          <w:bCs/>
          <w:color w:val="000000"/>
          <w:kern w:val="0"/>
          <w:sz w:val="36"/>
        </w:rPr>
      </w:pPr>
    </w:p>
    <w:p w:rsidR="0031067E" w:rsidRDefault="0031067E" w:rsidP="0031067E">
      <w:pPr>
        <w:widowControl/>
        <w:snapToGrid w:val="0"/>
        <w:ind w:firstLineChars="1369" w:firstLine="4948"/>
        <w:jc w:val="left"/>
        <w:rPr>
          <w:rFonts w:ascii="宋体" w:eastAsia="宋体" w:hAnsi="宋体" w:cs="宋体"/>
          <w:b/>
          <w:bCs/>
          <w:color w:val="000000"/>
          <w:kern w:val="0"/>
          <w:sz w:val="36"/>
        </w:rPr>
      </w:pPr>
    </w:p>
    <w:p w:rsidR="0031067E" w:rsidRDefault="0031067E" w:rsidP="0031067E">
      <w:pPr>
        <w:widowControl/>
        <w:snapToGrid w:val="0"/>
        <w:ind w:firstLineChars="1369" w:firstLine="4948"/>
        <w:jc w:val="left"/>
        <w:rPr>
          <w:rFonts w:ascii="宋体" w:eastAsia="宋体" w:hAnsi="宋体" w:cs="宋体"/>
          <w:b/>
          <w:bCs/>
          <w:color w:val="000000"/>
          <w:kern w:val="0"/>
          <w:sz w:val="36"/>
        </w:rPr>
      </w:pPr>
    </w:p>
    <w:p w:rsidR="0031067E" w:rsidRDefault="0031067E" w:rsidP="0031067E">
      <w:pPr>
        <w:widowControl/>
        <w:snapToGrid w:val="0"/>
        <w:ind w:firstLineChars="1369" w:firstLine="4948"/>
        <w:jc w:val="left"/>
        <w:rPr>
          <w:rFonts w:ascii="宋体" w:eastAsia="宋体" w:hAnsi="宋体" w:cs="宋体"/>
          <w:b/>
          <w:bCs/>
          <w:color w:val="000000"/>
          <w:kern w:val="0"/>
          <w:sz w:val="36"/>
        </w:rPr>
      </w:pPr>
    </w:p>
    <w:p w:rsidR="0031067E" w:rsidRDefault="0031067E" w:rsidP="0031067E">
      <w:pPr>
        <w:widowControl/>
        <w:snapToGrid w:val="0"/>
        <w:ind w:firstLineChars="1369" w:firstLine="4948"/>
        <w:jc w:val="left"/>
        <w:rPr>
          <w:rFonts w:ascii="宋体" w:eastAsia="宋体" w:hAnsi="宋体" w:cs="宋体"/>
          <w:b/>
          <w:bCs/>
          <w:color w:val="000000"/>
          <w:kern w:val="0"/>
          <w:sz w:val="36"/>
        </w:rPr>
      </w:pPr>
    </w:p>
    <w:p w:rsidR="0031067E" w:rsidRDefault="0031067E" w:rsidP="0031067E">
      <w:pPr>
        <w:widowControl/>
        <w:snapToGrid w:val="0"/>
        <w:ind w:firstLineChars="1369" w:firstLine="4948"/>
        <w:jc w:val="left"/>
        <w:rPr>
          <w:rFonts w:ascii="宋体" w:eastAsia="宋体" w:hAnsi="宋体" w:cs="宋体"/>
          <w:b/>
          <w:bCs/>
          <w:color w:val="000000"/>
          <w:kern w:val="0"/>
          <w:sz w:val="36"/>
        </w:rPr>
      </w:pPr>
    </w:p>
    <w:p w:rsidR="0031067E" w:rsidRDefault="0031067E" w:rsidP="0031067E">
      <w:pPr>
        <w:widowControl/>
        <w:snapToGrid w:val="0"/>
        <w:ind w:firstLineChars="1369" w:firstLine="4948"/>
        <w:jc w:val="left"/>
        <w:rPr>
          <w:rFonts w:ascii="宋体" w:eastAsia="宋体" w:hAnsi="宋体" w:cs="宋体"/>
          <w:b/>
          <w:bCs/>
          <w:color w:val="000000"/>
          <w:kern w:val="0"/>
          <w:sz w:val="36"/>
        </w:rPr>
      </w:pPr>
    </w:p>
    <w:p w:rsidR="0031067E" w:rsidRDefault="0031067E" w:rsidP="0031067E">
      <w:pPr>
        <w:widowControl/>
        <w:snapToGrid w:val="0"/>
        <w:ind w:firstLineChars="1369" w:firstLine="4948"/>
        <w:jc w:val="left"/>
        <w:rPr>
          <w:rFonts w:ascii="宋体" w:eastAsia="宋体" w:hAnsi="宋体" w:cs="宋体"/>
          <w:b/>
          <w:bCs/>
          <w:color w:val="000000"/>
          <w:kern w:val="0"/>
          <w:sz w:val="36"/>
        </w:rPr>
      </w:pPr>
    </w:p>
    <w:p w:rsidR="0031067E" w:rsidRPr="0031067E" w:rsidRDefault="0031067E" w:rsidP="0031067E">
      <w:pPr>
        <w:widowControl/>
        <w:snapToGrid w:val="0"/>
        <w:ind w:firstLineChars="649" w:firstLine="2346"/>
        <w:rPr>
          <w:rFonts w:ascii="仿宋_GB2312" w:eastAsia="仿宋_GB2312" w:hAnsi="宋体" w:cs="宋体"/>
          <w:b/>
          <w:color w:val="000000"/>
          <w:kern w:val="0"/>
          <w:sz w:val="24"/>
        </w:rPr>
      </w:pPr>
      <w:r w:rsidRPr="0031067E">
        <w:rPr>
          <w:rFonts w:ascii="仿宋_GB2312" w:eastAsia="仿宋_GB2312" w:hAnsi="宋体" w:cs="宋体" w:hint="eastAsia"/>
          <w:b/>
          <w:bCs/>
          <w:color w:val="000000"/>
          <w:kern w:val="0"/>
          <w:sz w:val="36"/>
        </w:rPr>
        <w:t>平潭综合实验区管</w:t>
      </w:r>
      <w:r w:rsidR="003A4C58">
        <w:rPr>
          <w:rFonts w:ascii="仿宋_GB2312" w:eastAsia="仿宋_GB2312" w:hAnsi="宋体" w:cs="宋体" w:hint="eastAsia"/>
          <w:b/>
          <w:bCs/>
          <w:color w:val="000000"/>
          <w:kern w:val="0"/>
          <w:sz w:val="36"/>
        </w:rPr>
        <w:t>理</w:t>
      </w:r>
      <w:r w:rsidRPr="0031067E">
        <w:rPr>
          <w:rFonts w:ascii="仿宋_GB2312" w:eastAsia="仿宋_GB2312" w:hAnsi="宋体" w:cs="宋体" w:hint="eastAsia"/>
          <w:b/>
          <w:bCs/>
          <w:color w:val="000000"/>
          <w:kern w:val="0"/>
          <w:sz w:val="36"/>
        </w:rPr>
        <w:t>委</w:t>
      </w:r>
      <w:r w:rsidR="003A4C58">
        <w:rPr>
          <w:rFonts w:ascii="仿宋_GB2312" w:eastAsia="仿宋_GB2312" w:hAnsi="宋体" w:cs="宋体" w:hint="eastAsia"/>
          <w:b/>
          <w:bCs/>
          <w:color w:val="000000"/>
          <w:kern w:val="0"/>
          <w:sz w:val="36"/>
        </w:rPr>
        <w:t>员</w:t>
      </w:r>
      <w:r w:rsidRPr="0031067E">
        <w:rPr>
          <w:rFonts w:ascii="仿宋_GB2312" w:eastAsia="仿宋_GB2312" w:hAnsi="宋体" w:cs="宋体" w:hint="eastAsia"/>
          <w:b/>
          <w:bCs/>
          <w:color w:val="000000"/>
          <w:kern w:val="0"/>
          <w:sz w:val="36"/>
        </w:rPr>
        <w:t>会</w:t>
      </w:r>
    </w:p>
    <w:p w:rsidR="0031067E" w:rsidRPr="0031067E" w:rsidRDefault="0031067E" w:rsidP="003A4C58">
      <w:pPr>
        <w:widowControl/>
        <w:snapToGrid w:val="0"/>
        <w:ind w:firstLineChars="945" w:firstLine="3415"/>
        <w:rPr>
          <w:rFonts w:ascii="仿宋_GB2312" w:eastAsia="仿宋_GB2312" w:hAnsi="simsun" w:cs="宋体" w:hint="eastAsia"/>
          <w:b/>
          <w:color w:val="000000"/>
          <w:kern w:val="0"/>
          <w:sz w:val="18"/>
          <w:szCs w:val="18"/>
        </w:rPr>
      </w:pPr>
      <w:r w:rsidRPr="0031067E">
        <w:rPr>
          <w:rFonts w:ascii="仿宋_GB2312" w:eastAsia="仿宋_GB2312" w:hAnsi="宋体" w:cs="宋体" w:hint="eastAsia"/>
          <w:b/>
          <w:bCs/>
          <w:color w:val="000000"/>
          <w:kern w:val="0"/>
          <w:sz w:val="36"/>
        </w:rPr>
        <w:t>二○二一年三月</w:t>
      </w:r>
    </w:p>
    <w:p w:rsidR="0031067E" w:rsidRDefault="0031067E" w:rsidP="0089232A">
      <w:pPr>
        <w:jc w:val="center"/>
        <w:rPr>
          <w:rFonts w:ascii="方正小标宋简体" w:eastAsia="方正小标宋简体"/>
          <w:sz w:val="44"/>
          <w:szCs w:val="44"/>
        </w:rPr>
      </w:pPr>
    </w:p>
    <w:p w:rsidR="00812091" w:rsidRDefault="00812091" w:rsidP="0089232A">
      <w:pPr>
        <w:jc w:val="center"/>
        <w:rPr>
          <w:rFonts w:ascii="方正小标宋简体" w:eastAsia="方正小标宋简体"/>
          <w:sz w:val="44"/>
          <w:szCs w:val="44"/>
        </w:rPr>
      </w:pPr>
      <w:r>
        <w:rPr>
          <w:rFonts w:ascii="方正小标宋简体" w:eastAsia="方正小标宋简体" w:hint="eastAsia"/>
          <w:sz w:val="44"/>
          <w:szCs w:val="44"/>
        </w:rPr>
        <w:lastRenderedPageBreak/>
        <w:t>目录</w:t>
      </w:r>
    </w:p>
    <w:sdt>
      <w:sdtPr>
        <w:rPr>
          <w:rFonts w:asciiTheme="minorHAnsi" w:eastAsiaTheme="minorEastAsia" w:hAnsiTheme="minorHAnsi" w:cstheme="minorBidi"/>
          <w:b w:val="0"/>
          <w:bCs w:val="0"/>
          <w:color w:val="auto"/>
          <w:kern w:val="2"/>
          <w:sz w:val="21"/>
          <w:szCs w:val="22"/>
          <w:lang w:val="zh-CN"/>
        </w:rPr>
        <w:id w:val="1753426033"/>
        <w:docPartObj>
          <w:docPartGallery w:val="Table of Contents"/>
          <w:docPartUnique/>
        </w:docPartObj>
      </w:sdtPr>
      <w:sdtEndPr>
        <w:rPr>
          <w:lang w:val="en-US"/>
        </w:rPr>
      </w:sdtEndPr>
      <w:sdtContent>
        <w:p w:rsidR="00812091" w:rsidRPr="00E539EE" w:rsidRDefault="00812091">
          <w:pPr>
            <w:pStyle w:val="TOC"/>
            <w:rPr>
              <w:sz w:val="32"/>
              <w:szCs w:val="32"/>
            </w:rPr>
          </w:pPr>
        </w:p>
        <w:p w:rsidR="00E539EE" w:rsidRPr="00E539EE" w:rsidRDefault="00E26DE9">
          <w:pPr>
            <w:pStyle w:val="10"/>
            <w:tabs>
              <w:tab w:val="right" w:leader="dot" w:pos="8296"/>
            </w:tabs>
            <w:rPr>
              <w:noProof/>
              <w:sz w:val="32"/>
              <w:szCs w:val="32"/>
            </w:rPr>
          </w:pPr>
          <w:r w:rsidRPr="00E539EE">
            <w:rPr>
              <w:sz w:val="32"/>
              <w:szCs w:val="32"/>
            </w:rPr>
            <w:fldChar w:fldCharType="begin"/>
          </w:r>
          <w:r w:rsidR="00812091" w:rsidRPr="00E539EE">
            <w:rPr>
              <w:sz w:val="32"/>
              <w:szCs w:val="32"/>
            </w:rPr>
            <w:instrText xml:space="preserve"> TOC \o "1-3" \h \z \u </w:instrText>
          </w:r>
          <w:r w:rsidRPr="00E539EE">
            <w:rPr>
              <w:sz w:val="32"/>
              <w:szCs w:val="32"/>
            </w:rPr>
            <w:fldChar w:fldCharType="separate"/>
          </w:r>
          <w:hyperlink w:anchor="_Toc68159072" w:history="1">
            <w:r w:rsidR="00E539EE" w:rsidRPr="00E539EE">
              <w:rPr>
                <w:rStyle w:val="a5"/>
                <w:rFonts w:ascii="黑体" w:eastAsia="黑体" w:hAnsi="simsun" w:cs="宋体" w:hint="eastAsia"/>
                <w:b/>
                <w:bCs/>
                <w:noProof/>
                <w:kern w:val="0"/>
                <w:sz w:val="32"/>
                <w:szCs w:val="32"/>
              </w:rPr>
              <w:t>一、基本原则</w:t>
            </w:r>
            <w:r w:rsidR="00E539EE" w:rsidRPr="00E539EE">
              <w:rPr>
                <w:noProof/>
                <w:webHidden/>
                <w:sz w:val="32"/>
                <w:szCs w:val="32"/>
              </w:rPr>
              <w:tab/>
            </w:r>
            <w:r w:rsidRPr="00E539EE">
              <w:rPr>
                <w:noProof/>
                <w:webHidden/>
                <w:sz w:val="32"/>
                <w:szCs w:val="32"/>
              </w:rPr>
              <w:fldChar w:fldCharType="begin"/>
            </w:r>
            <w:r w:rsidR="00E539EE" w:rsidRPr="00E539EE">
              <w:rPr>
                <w:noProof/>
                <w:webHidden/>
                <w:sz w:val="32"/>
                <w:szCs w:val="32"/>
              </w:rPr>
              <w:instrText xml:space="preserve"> PAGEREF _Toc68159072 \h </w:instrText>
            </w:r>
            <w:r w:rsidRPr="00E539EE">
              <w:rPr>
                <w:noProof/>
                <w:webHidden/>
                <w:sz w:val="32"/>
                <w:szCs w:val="32"/>
              </w:rPr>
            </w:r>
            <w:r w:rsidRPr="00E539EE">
              <w:rPr>
                <w:noProof/>
                <w:webHidden/>
                <w:sz w:val="32"/>
                <w:szCs w:val="32"/>
              </w:rPr>
              <w:fldChar w:fldCharType="separate"/>
            </w:r>
            <w:r w:rsidR="00AC2532">
              <w:rPr>
                <w:noProof/>
                <w:webHidden/>
                <w:sz w:val="32"/>
                <w:szCs w:val="32"/>
              </w:rPr>
              <w:t>3</w:t>
            </w:r>
            <w:r w:rsidRPr="00E539EE">
              <w:rPr>
                <w:noProof/>
                <w:webHidden/>
                <w:sz w:val="32"/>
                <w:szCs w:val="32"/>
              </w:rPr>
              <w:fldChar w:fldCharType="end"/>
            </w:r>
          </w:hyperlink>
        </w:p>
        <w:p w:rsidR="00E539EE" w:rsidRPr="00E539EE" w:rsidRDefault="00E26DE9">
          <w:pPr>
            <w:pStyle w:val="20"/>
            <w:tabs>
              <w:tab w:val="right" w:leader="dot" w:pos="8296"/>
            </w:tabs>
            <w:rPr>
              <w:noProof/>
              <w:sz w:val="32"/>
              <w:szCs w:val="32"/>
            </w:rPr>
          </w:pPr>
          <w:hyperlink w:anchor="_Toc68159073" w:history="1">
            <w:r w:rsidR="00E539EE" w:rsidRPr="00E539EE">
              <w:rPr>
                <w:rStyle w:val="a5"/>
                <w:rFonts w:ascii="仿宋_GB2312" w:eastAsia="仿宋_GB2312" w:hint="eastAsia"/>
                <w:noProof/>
                <w:sz w:val="32"/>
                <w:szCs w:val="32"/>
              </w:rPr>
              <w:t>（一）总量控制</w:t>
            </w:r>
            <w:r w:rsidR="00E539EE" w:rsidRPr="00E539EE">
              <w:rPr>
                <w:noProof/>
                <w:webHidden/>
                <w:sz w:val="32"/>
                <w:szCs w:val="32"/>
              </w:rPr>
              <w:tab/>
            </w:r>
            <w:r w:rsidRPr="00E539EE">
              <w:rPr>
                <w:noProof/>
                <w:webHidden/>
                <w:sz w:val="32"/>
                <w:szCs w:val="32"/>
              </w:rPr>
              <w:fldChar w:fldCharType="begin"/>
            </w:r>
            <w:r w:rsidR="00E539EE" w:rsidRPr="00E539EE">
              <w:rPr>
                <w:noProof/>
                <w:webHidden/>
                <w:sz w:val="32"/>
                <w:szCs w:val="32"/>
              </w:rPr>
              <w:instrText xml:space="preserve"> PAGEREF _Toc68159073 \h </w:instrText>
            </w:r>
            <w:r w:rsidRPr="00E539EE">
              <w:rPr>
                <w:noProof/>
                <w:webHidden/>
                <w:sz w:val="32"/>
                <w:szCs w:val="32"/>
              </w:rPr>
            </w:r>
            <w:r w:rsidRPr="00E539EE">
              <w:rPr>
                <w:noProof/>
                <w:webHidden/>
                <w:sz w:val="32"/>
                <w:szCs w:val="32"/>
              </w:rPr>
              <w:fldChar w:fldCharType="separate"/>
            </w:r>
            <w:r w:rsidR="00AC2532">
              <w:rPr>
                <w:noProof/>
                <w:webHidden/>
                <w:sz w:val="32"/>
                <w:szCs w:val="32"/>
              </w:rPr>
              <w:t>4</w:t>
            </w:r>
            <w:r w:rsidRPr="00E539EE">
              <w:rPr>
                <w:noProof/>
                <w:webHidden/>
                <w:sz w:val="32"/>
                <w:szCs w:val="32"/>
              </w:rPr>
              <w:fldChar w:fldCharType="end"/>
            </w:r>
          </w:hyperlink>
        </w:p>
        <w:p w:rsidR="00E539EE" w:rsidRPr="00E539EE" w:rsidRDefault="00E26DE9">
          <w:pPr>
            <w:pStyle w:val="20"/>
            <w:tabs>
              <w:tab w:val="right" w:leader="dot" w:pos="8296"/>
            </w:tabs>
            <w:rPr>
              <w:noProof/>
              <w:sz w:val="32"/>
              <w:szCs w:val="32"/>
            </w:rPr>
          </w:pPr>
          <w:hyperlink w:anchor="_Toc68159074" w:history="1">
            <w:r w:rsidR="00E539EE" w:rsidRPr="00E539EE">
              <w:rPr>
                <w:rStyle w:val="a5"/>
                <w:rFonts w:ascii="仿宋_GB2312" w:eastAsia="仿宋_GB2312" w:hint="eastAsia"/>
                <w:noProof/>
                <w:sz w:val="32"/>
                <w:szCs w:val="32"/>
              </w:rPr>
              <w:t>（二）统筹谋划</w:t>
            </w:r>
            <w:r w:rsidR="00E539EE" w:rsidRPr="00E539EE">
              <w:rPr>
                <w:noProof/>
                <w:webHidden/>
                <w:sz w:val="32"/>
                <w:szCs w:val="32"/>
              </w:rPr>
              <w:tab/>
            </w:r>
            <w:r w:rsidRPr="00E539EE">
              <w:rPr>
                <w:noProof/>
                <w:webHidden/>
                <w:sz w:val="32"/>
                <w:szCs w:val="32"/>
              </w:rPr>
              <w:fldChar w:fldCharType="begin"/>
            </w:r>
            <w:r w:rsidR="00E539EE" w:rsidRPr="00E539EE">
              <w:rPr>
                <w:noProof/>
                <w:webHidden/>
                <w:sz w:val="32"/>
                <w:szCs w:val="32"/>
              </w:rPr>
              <w:instrText xml:space="preserve"> PAGEREF _Toc68159074 \h </w:instrText>
            </w:r>
            <w:r w:rsidRPr="00E539EE">
              <w:rPr>
                <w:noProof/>
                <w:webHidden/>
                <w:sz w:val="32"/>
                <w:szCs w:val="32"/>
              </w:rPr>
            </w:r>
            <w:r w:rsidRPr="00E539EE">
              <w:rPr>
                <w:noProof/>
                <w:webHidden/>
                <w:sz w:val="32"/>
                <w:szCs w:val="32"/>
              </w:rPr>
              <w:fldChar w:fldCharType="separate"/>
            </w:r>
            <w:r w:rsidR="00AC2532">
              <w:rPr>
                <w:noProof/>
                <w:webHidden/>
                <w:sz w:val="32"/>
                <w:szCs w:val="32"/>
              </w:rPr>
              <w:t>4</w:t>
            </w:r>
            <w:r w:rsidRPr="00E539EE">
              <w:rPr>
                <w:noProof/>
                <w:webHidden/>
                <w:sz w:val="32"/>
                <w:szCs w:val="32"/>
              </w:rPr>
              <w:fldChar w:fldCharType="end"/>
            </w:r>
          </w:hyperlink>
        </w:p>
        <w:p w:rsidR="00E539EE" w:rsidRPr="00E539EE" w:rsidRDefault="00E26DE9">
          <w:pPr>
            <w:pStyle w:val="20"/>
            <w:tabs>
              <w:tab w:val="right" w:leader="dot" w:pos="8296"/>
            </w:tabs>
            <w:rPr>
              <w:noProof/>
              <w:sz w:val="32"/>
              <w:szCs w:val="32"/>
            </w:rPr>
          </w:pPr>
          <w:hyperlink w:anchor="_Toc68159075" w:history="1">
            <w:r w:rsidR="00E539EE" w:rsidRPr="00E539EE">
              <w:rPr>
                <w:rStyle w:val="a5"/>
                <w:rFonts w:ascii="仿宋_GB2312" w:eastAsia="仿宋_GB2312" w:hint="eastAsia"/>
                <w:noProof/>
                <w:sz w:val="32"/>
                <w:szCs w:val="32"/>
              </w:rPr>
              <w:t>（三）节约集约</w:t>
            </w:r>
            <w:r w:rsidR="00E539EE" w:rsidRPr="00E539EE">
              <w:rPr>
                <w:noProof/>
                <w:webHidden/>
                <w:sz w:val="32"/>
                <w:szCs w:val="32"/>
              </w:rPr>
              <w:tab/>
            </w:r>
            <w:r w:rsidRPr="00E539EE">
              <w:rPr>
                <w:noProof/>
                <w:webHidden/>
                <w:sz w:val="32"/>
                <w:szCs w:val="32"/>
              </w:rPr>
              <w:fldChar w:fldCharType="begin"/>
            </w:r>
            <w:r w:rsidR="00E539EE" w:rsidRPr="00E539EE">
              <w:rPr>
                <w:noProof/>
                <w:webHidden/>
                <w:sz w:val="32"/>
                <w:szCs w:val="32"/>
              </w:rPr>
              <w:instrText xml:space="preserve"> PAGEREF _Toc68159075 \h </w:instrText>
            </w:r>
            <w:r w:rsidRPr="00E539EE">
              <w:rPr>
                <w:noProof/>
                <w:webHidden/>
                <w:sz w:val="32"/>
                <w:szCs w:val="32"/>
              </w:rPr>
            </w:r>
            <w:r w:rsidRPr="00E539EE">
              <w:rPr>
                <w:noProof/>
                <w:webHidden/>
                <w:sz w:val="32"/>
                <w:szCs w:val="32"/>
              </w:rPr>
              <w:fldChar w:fldCharType="separate"/>
            </w:r>
            <w:r w:rsidR="00AC2532">
              <w:rPr>
                <w:noProof/>
                <w:webHidden/>
                <w:sz w:val="32"/>
                <w:szCs w:val="32"/>
              </w:rPr>
              <w:t>4</w:t>
            </w:r>
            <w:r w:rsidRPr="00E539EE">
              <w:rPr>
                <w:noProof/>
                <w:webHidden/>
                <w:sz w:val="32"/>
                <w:szCs w:val="32"/>
              </w:rPr>
              <w:fldChar w:fldCharType="end"/>
            </w:r>
          </w:hyperlink>
        </w:p>
        <w:p w:rsidR="00E539EE" w:rsidRPr="00E539EE" w:rsidRDefault="00E26DE9">
          <w:pPr>
            <w:pStyle w:val="10"/>
            <w:tabs>
              <w:tab w:val="right" w:leader="dot" w:pos="8296"/>
            </w:tabs>
            <w:rPr>
              <w:noProof/>
              <w:sz w:val="32"/>
              <w:szCs w:val="32"/>
            </w:rPr>
          </w:pPr>
          <w:hyperlink w:anchor="_Toc68159076" w:history="1">
            <w:r w:rsidR="00E539EE" w:rsidRPr="00E539EE">
              <w:rPr>
                <w:rStyle w:val="a5"/>
                <w:rFonts w:ascii="黑体" w:eastAsia="黑体" w:hAnsi="simsun" w:cs="宋体" w:hint="eastAsia"/>
                <w:noProof/>
                <w:kern w:val="0"/>
                <w:sz w:val="32"/>
                <w:szCs w:val="32"/>
              </w:rPr>
              <w:t>二、主要依据</w:t>
            </w:r>
            <w:r w:rsidR="00E539EE" w:rsidRPr="00E539EE">
              <w:rPr>
                <w:noProof/>
                <w:webHidden/>
                <w:sz w:val="32"/>
                <w:szCs w:val="32"/>
              </w:rPr>
              <w:tab/>
            </w:r>
            <w:r w:rsidRPr="00E539EE">
              <w:rPr>
                <w:noProof/>
                <w:webHidden/>
                <w:sz w:val="32"/>
                <w:szCs w:val="32"/>
              </w:rPr>
              <w:fldChar w:fldCharType="begin"/>
            </w:r>
            <w:r w:rsidR="00E539EE" w:rsidRPr="00E539EE">
              <w:rPr>
                <w:noProof/>
                <w:webHidden/>
                <w:sz w:val="32"/>
                <w:szCs w:val="32"/>
              </w:rPr>
              <w:instrText xml:space="preserve"> PAGEREF _Toc68159076 \h </w:instrText>
            </w:r>
            <w:r w:rsidRPr="00E539EE">
              <w:rPr>
                <w:noProof/>
                <w:webHidden/>
                <w:sz w:val="32"/>
                <w:szCs w:val="32"/>
              </w:rPr>
            </w:r>
            <w:r w:rsidRPr="00E539EE">
              <w:rPr>
                <w:noProof/>
                <w:webHidden/>
                <w:sz w:val="32"/>
                <w:szCs w:val="32"/>
              </w:rPr>
              <w:fldChar w:fldCharType="separate"/>
            </w:r>
            <w:r w:rsidR="00AC2532">
              <w:rPr>
                <w:noProof/>
                <w:webHidden/>
                <w:sz w:val="32"/>
                <w:szCs w:val="32"/>
              </w:rPr>
              <w:t>4</w:t>
            </w:r>
            <w:r w:rsidRPr="00E539EE">
              <w:rPr>
                <w:noProof/>
                <w:webHidden/>
                <w:sz w:val="32"/>
                <w:szCs w:val="32"/>
              </w:rPr>
              <w:fldChar w:fldCharType="end"/>
            </w:r>
          </w:hyperlink>
        </w:p>
        <w:p w:rsidR="00E539EE" w:rsidRPr="00E539EE" w:rsidRDefault="00E26DE9">
          <w:pPr>
            <w:pStyle w:val="10"/>
            <w:tabs>
              <w:tab w:val="right" w:leader="dot" w:pos="8296"/>
            </w:tabs>
            <w:rPr>
              <w:noProof/>
              <w:sz w:val="32"/>
              <w:szCs w:val="32"/>
            </w:rPr>
          </w:pPr>
          <w:hyperlink w:anchor="_Toc68159077" w:history="1">
            <w:r w:rsidR="00E539EE" w:rsidRPr="00E539EE">
              <w:rPr>
                <w:rStyle w:val="a5"/>
                <w:rFonts w:ascii="黑体" w:eastAsia="黑体" w:hAnsi="simsun" w:cs="宋体" w:hint="eastAsia"/>
                <w:noProof/>
                <w:kern w:val="0"/>
                <w:sz w:val="32"/>
                <w:szCs w:val="32"/>
              </w:rPr>
              <w:t>三、计划指标</w:t>
            </w:r>
            <w:r w:rsidR="00E539EE" w:rsidRPr="00E539EE">
              <w:rPr>
                <w:noProof/>
                <w:webHidden/>
                <w:sz w:val="32"/>
                <w:szCs w:val="32"/>
              </w:rPr>
              <w:tab/>
            </w:r>
            <w:r w:rsidRPr="00E539EE">
              <w:rPr>
                <w:noProof/>
                <w:webHidden/>
                <w:sz w:val="32"/>
                <w:szCs w:val="32"/>
              </w:rPr>
              <w:fldChar w:fldCharType="begin"/>
            </w:r>
            <w:r w:rsidR="00E539EE" w:rsidRPr="00E539EE">
              <w:rPr>
                <w:noProof/>
                <w:webHidden/>
                <w:sz w:val="32"/>
                <w:szCs w:val="32"/>
              </w:rPr>
              <w:instrText xml:space="preserve"> PAGEREF _Toc68159077 \h </w:instrText>
            </w:r>
            <w:r w:rsidRPr="00E539EE">
              <w:rPr>
                <w:noProof/>
                <w:webHidden/>
                <w:sz w:val="32"/>
                <w:szCs w:val="32"/>
              </w:rPr>
            </w:r>
            <w:r w:rsidRPr="00E539EE">
              <w:rPr>
                <w:noProof/>
                <w:webHidden/>
                <w:sz w:val="32"/>
                <w:szCs w:val="32"/>
              </w:rPr>
              <w:fldChar w:fldCharType="separate"/>
            </w:r>
            <w:r w:rsidR="00AC2532">
              <w:rPr>
                <w:noProof/>
                <w:webHidden/>
                <w:sz w:val="32"/>
                <w:szCs w:val="32"/>
              </w:rPr>
              <w:t>5</w:t>
            </w:r>
            <w:r w:rsidRPr="00E539EE">
              <w:rPr>
                <w:noProof/>
                <w:webHidden/>
                <w:sz w:val="32"/>
                <w:szCs w:val="32"/>
              </w:rPr>
              <w:fldChar w:fldCharType="end"/>
            </w:r>
          </w:hyperlink>
        </w:p>
        <w:p w:rsidR="00E539EE" w:rsidRPr="00E539EE" w:rsidRDefault="00E26DE9">
          <w:pPr>
            <w:pStyle w:val="20"/>
            <w:tabs>
              <w:tab w:val="right" w:leader="dot" w:pos="8296"/>
            </w:tabs>
            <w:rPr>
              <w:noProof/>
              <w:sz w:val="32"/>
              <w:szCs w:val="32"/>
            </w:rPr>
          </w:pPr>
          <w:hyperlink w:anchor="_Toc68159078" w:history="1">
            <w:r w:rsidR="00E539EE" w:rsidRPr="00E539EE">
              <w:rPr>
                <w:rStyle w:val="a5"/>
                <w:rFonts w:ascii="仿宋_GB2312" w:eastAsia="仿宋_GB2312" w:hint="eastAsia"/>
                <w:noProof/>
                <w:sz w:val="32"/>
                <w:szCs w:val="32"/>
              </w:rPr>
              <w:t>（一）供应总量</w:t>
            </w:r>
            <w:r w:rsidR="00E539EE" w:rsidRPr="00E539EE">
              <w:rPr>
                <w:noProof/>
                <w:webHidden/>
                <w:sz w:val="32"/>
                <w:szCs w:val="32"/>
              </w:rPr>
              <w:tab/>
            </w:r>
            <w:r w:rsidRPr="00E539EE">
              <w:rPr>
                <w:noProof/>
                <w:webHidden/>
                <w:sz w:val="32"/>
                <w:szCs w:val="32"/>
              </w:rPr>
              <w:fldChar w:fldCharType="begin"/>
            </w:r>
            <w:r w:rsidR="00E539EE" w:rsidRPr="00E539EE">
              <w:rPr>
                <w:noProof/>
                <w:webHidden/>
                <w:sz w:val="32"/>
                <w:szCs w:val="32"/>
              </w:rPr>
              <w:instrText xml:space="preserve"> PAGEREF _Toc68159078 \h </w:instrText>
            </w:r>
            <w:r w:rsidRPr="00E539EE">
              <w:rPr>
                <w:noProof/>
                <w:webHidden/>
                <w:sz w:val="32"/>
                <w:szCs w:val="32"/>
              </w:rPr>
            </w:r>
            <w:r w:rsidRPr="00E539EE">
              <w:rPr>
                <w:noProof/>
                <w:webHidden/>
                <w:sz w:val="32"/>
                <w:szCs w:val="32"/>
              </w:rPr>
              <w:fldChar w:fldCharType="separate"/>
            </w:r>
            <w:r w:rsidR="00AC2532">
              <w:rPr>
                <w:noProof/>
                <w:webHidden/>
                <w:sz w:val="32"/>
                <w:szCs w:val="32"/>
              </w:rPr>
              <w:t>5</w:t>
            </w:r>
            <w:r w:rsidRPr="00E539EE">
              <w:rPr>
                <w:noProof/>
                <w:webHidden/>
                <w:sz w:val="32"/>
                <w:szCs w:val="32"/>
              </w:rPr>
              <w:fldChar w:fldCharType="end"/>
            </w:r>
          </w:hyperlink>
        </w:p>
        <w:p w:rsidR="00E539EE" w:rsidRPr="00E539EE" w:rsidRDefault="00E26DE9">
          <w:pPr>
            <w:pStyle w:val="20"/>
            <w:tabs>
              <w:tab w:val="right" w:leader="dot" w:pos="8296"/>
            </w:tabs>
            <w:rPr>
              <w:noProof/>
              <w:sz w:val="32"/>
              <w:szCs w:val="32"/>
            </w:rPr>
          </w:pPr>
          <w:hyperlink w:anchor="_Toc68159079" w:history="1">
            <w:r w:rsidR="00E539EE" w:rsidRPr="00E539EE">
              <w:rPr>
                <w:rStyle w:val="a5"/>
                <w:rFonts w:ascii="仿宋_GB2312" w:eastAsia="仿宋_GB2312" w:hint="eastAsia"/>
                <w:noProof/>
                <w:sz w:val="32"/>
                <w:szCs w:val="32"/>
              </w:rPr>
              <w:t>（二）计划分解</w:t>
            </w:r>
            <w:r w:rsidR="00E539EE" w:rsidRPr="00E539EE">
              <w:rPr>
                <w:noProof/>
                <w:webHidden/>
                <w:sz w:val="32"/>
                <w:szCs w:val="32"/>
              </w:rPr>
              <w:tab/>
            </w:r>
            <w:r w:rsidRPr="00E539EE">
              <w:rPr>
                <w:noProof/>
                <w:webHidden/>
                <w:sz w:val="32"/>
                <w:szCs w:val="32"/>
              </w:rPr>
              <w:fldChar w:fldCharType="begin"/>
            </w:r>
            <w:r w:rsidR="00E539EE" w:rsidRPr="00E539EE">
              <w:rPr>
                <w:noProof/>
                <w:webHidden/>
                <w:sz w:val="32"/>
                <w:szCs w:val="32"/>
              </w:rPr>
              <w:instrText xml:space="preserve"> PAGEREF _Toc68159079 \h </w:instrText>
            </w:r>
            <w:r w:rsidRPr="00E539EE">
              <w:rPr>
                <w:noProof/>
                <w:webHidden/>
                <w:sz w:val="32"/>
                <w:szCs w:val="32"/>
              </w:rPr>
            </w:r>
            <w:r w:rsidRPr="00E539EE">
              <w:rPr>
                <w:noProof/>
                <w:webHidden/>
                <w:sz w:val="32"/>
                <w:szCs w:val="32"/>
              </w:rPr>
              <w:fldChar w:fldCharType="separate"/>
            </w:r>
            <w:r w:rsidR="00AC2532">
              <w:rPr>
                <w:noProof/>
                <w:webHidden/>
                <w:sz w:val="32"/>
                <w:szCs w:val="32"/>
              </w:rPr>
              <w:t>5</w:t>
            </w:r>
            <w:r w:rsidRPr="00E539EE">
              <w:rPr>
                <w:noProof/>
                <w:webHidden/>
                <w:sz w:val="32"/>
                <w:szCs w:val="32"/>
              </w:rPr>
              <w:fldChar w:fldCharType="end"/>
            </w:r>
          </w:hyperlink>
        </w:p>
        <w:p w:rsidR="00E539EE" w:rsidRPr="00E539EE" w:rsidRDefault="00E26DE9">
          <w:pPr>
            <w:pStyle w:val="10"/>
            <w:tabs>
              <w:tab w:val="right" w:leader="dot" w:pos="8296"/>
            </w:tabs>
            <w:rPr>
              <w:noProof/>
              <w:sz w:val="32"/>
              <w:szCs w:val="32"/>
            </w:rPr>
          </w:pPr>
          <w:hyperlink w:anchor="_Toc68159080" w:history="1">
            <w:r w:rsidR="00E539EE" w:rsidRPr="00E539EE">
              <w:rPr>
                <w:rStyle w:val="a5"/>
                <w:rFonts w:ascii="黑体" w:eastAsia="黑体" w:hAnsi="simsun" w:cs="宋体" w:hint="eastAsia"/>
                <w:noProof/>
                <w:kern w:val="0"/>
                <w:sz w:val="32"/>
                <w:szCs w:val="32"/>
              </w:rPr>
              <w:t>四、土地供应导向</w:t>
            </w:r>
            <w:r w:rsidR="00E539EE" w:rsidRPr="00E539EE">
              <w:rPr>
                <w:noProof/>
                <w:webHidden/>
                <w:sz w:val="32"/>
                <w:szCs w:val="32"/>
              </w:rPr>
              <w:tab/>
            </w:r>
            <w:r w:rsidRPr="00E539EE">
              <w:rPr>
                <w:noProof/>
                <w:webHidden/>
                <w:sz w:val="32"/>
                <w:szCs w:val="32"/>
              </w:rPr>
              <w:fldChar w:fldCharType="begin"/>
            </w:r>
            <w:r w:rsidR="00E539EE" w:rsidRPr="00E539EE">
              <w:rPr>
                <w:noProof/>
                <w:webHidden/>
                <w:sz w:val="32"/>
                <w:szCs w:val="32"/>
              </w:rPr>
              <w:instrText xml:space="preserve"> PAGEREF _Toc68159080 \h </w:instrText>
            </w:r>
            <w:r w:rsidRPr="00E539EE">
              <w:rPr>
                <w:noProof/>
                <w:webHidden/>
                <w:sz w:val="32"/>
                <w:szCs w:val="32"/>
              </w:rPr>
            </w:r>
            <w:r w:rsidRPr="00E539EE">
              <w:rPr>
                <w:noProof/>
                <w:webHidden/>
                <w:sz w:val="32"/>
                <w:szCs w:val="32"/>
              </w:rPr>
              <w:fldChar w:fldCharType="separate"/>
            </w:r>
            <w:r w:rsidR="00AC2532">
              <w:rPr>
                <w:noProof/>
                <w:webHidden/>
                <w:sz w:val="32"/>
                <w:szCs w:val="32"/>
              </w:rPr>
              <w:t>6</w:t>
            </w:r>
            <w:r w:rsidRPr="00E539EE">
              <w:rPr>
                <w:noProof/>
                <w:webHidden/>
                <w:sz w:val="32"/>
                <w:szCs w:val="32"/>
              </w:rPr>
              <w:fldChar w:fldCharType="end"/>
            </w:r>
          </w:hyperlink>
        </w:p>
        <w:p w:rsidR="00E539EE" w:rsidRPr="00E539EE" w:rsidRDefault="00E26DE9">
          <w:pPr>
            <w:pStyle w:val="20"/>
            <w:tabs>
              <w:tab w:val="right" w:leader="dot" w:pos="8296"/>
            </w:tabs>
            <w:rPr>
              <w:noProof/>
              <w:sz w:val="32"/>
              <w:szCs w:val="32"/>
            </w:rPr>
          </w:pPr>
          <w:hyperlink w:anchor="_Toc68159081" w:history="1">
            <w:r w:rsidR="00E539EE" w:rsidRPr="00E539EE">
              <w:rPr>
                <w:rStyle w:val="a5"/>
                <w:rFonts w:ascii="仿宋_GB2312" w:eastAsia="仿宋_GB2312" w:hint="eastAsia"/>
                <w:noProof/>
                <w:sz w:val="32"/>
                <w:szCs w:val="32"/>
              </w:rPr>
              <w:t>（一）住房用地方面</w:t>
            </w:r>
            <w:r w:rsidR="00E539EE" w:rsidRPr="00E539EE">
              <w:rPr>
                <w:noProof/>
                <w:webHidden/>
                <w:sz w:val="32"/>
                <w:szCs w:val="32"/>
              </w:rPr>
              <w:tab/>
            </w:r>
            <w:r w:rsidRPr="00E539EE">
              <w:rPr>
                <w:noProof/>
                <w:webHidden/>
                <w:sz w:val="32"/>
                <w:szCs w:val="32"/>
              </w:rPr>
              <w:fldChar w:fldCharType="begin"/>
            </w:r>
            <w:r w:rsidR="00E539EE" w:rsidRPr="00E539EE">
              <w:rPr>
                <w:noProof/>
                <w:webHidden/>
                <w:sz w:val="32"/>
                <w:szCs w:val="32"/>
              </w:rPr>
              <w:instrText xml:space="preserve"> PAGEREF _Toc68159081 \h </w:instrText>
            </w:r>
            <w:r w:rsidRPr="00E539EE">
              <w:rPr>
                <w:noProof/>
                <w:webHidden/>
                <w:sz w:val="32"/>
                <w:szCs w:val="32"/>
              </w:rPr>
            </w:r>
            <w:r w:rsidRPr="00E539EE">
              <w:rPr>
                <w:noProof/>
                <w:webHidden/>
                <w:sz w:val="32"/>
                <w:szCs w:val="32"/>
              </w:rPr>
              <w:fldChar w:fldCharType="separate"/>
            </w:r>
            <w:r w:rsidR="00AC2532">
              <w:rPr>
                <w:noProof/>
                <w:webHidden/>
                <w:sz w:val="32"/>
                <w:szCs w:val="32"/>
              </w:rPr>
              <w:t>6</w:t>
            </w:r>
            <w:r w:rsidRPr="00E539EE">
              <w:rPr>
                <w:noProof/>
                <w:webHidden/>
                <w:sz w:val="32"/>
                <w:szCs w:val="32"/>
              </w:rPr>
              <w:fldChar w:fldCharType="end"/>
            </w:r>
          </w:hyperlink>
        </w:p>
        <w:p w:rsidR="00E539EE" w:rsidRPr="00E539EE" w:rsidRDefault="00E26DE9">
          <w:pPr>
            <w:pStyle w:val="20"/>
            <w:tabs>
              <w:tab w:val="right" w:leader="dot" w:pos="8296"/>
            </w:tabs>
            <w:rPr>
              <w:noProof/>
              <w:sz w:val="32"/>
              <w:szCs w:val="32"/>
            </w:rPr>
          </w:pPr>
          <w:hyperlink w:anchor="_Toc68159082" w:history="1">
            <w:r w:rsidR="00E539EE" w:rsidRPr="00E539EE">
              <w:rPr>
                <w:rStyle w:val="a5"/>
                <w:rFonts w:ascii="仿宋_GB2312" w:eastAsia="仿宋_GB2312" w:hint="eastAsia"/>
                <w:noProof/>
                <w:sz w:val="32"/>
                <w:szCs w:val="32"/>
              </w:rPr>
              <w:t>（二）产业用地方面</w:t>
            </w:r>
            <w:r w:rsidR="00E539EE" w:rsidRPr="00E539EE">
              <w:rPr>
                <w:noProof/>
                <w:webHidden/>
                <w:sz w:val="32"/>
                <w:szCs w:val="32"/>
              </w:rPr>
              <w:tab/>
            </w:r>
            <w:r w:rsidRPr="00E539EE">
              <w:rPr>
                <w:noProof/>
                <w:webHidden/>
                <w:sz w:val="32"/>
                <w:szCs w:val="32"/>
              </w:rPr>
              <w:fldChar w:fldCharType="begin"/>
            </w:r>
            <w:r w:rsidR="00E539EE" w:rsidRPr="00E539EE">
              <w:rPr>
                <w:noProof/>
                <w:webHidden/>
                <w:sz w:val="32"/>
                <w:szCs w:val="32"/>
              </w:rPr>
              <w:instrText xml:space="preserve"> PAGEREF _Toc68159082 \h </w:instrText>
            </w:r>
            <w:r w:rsidRPr="00E539EE">
              <w:rPr>
                <w:noProof/>
                <w:webHidden/>
                <w:sz w:val="32"/>
                <w:szCs w:val="32"/>
              </w:rPr>
            </w:r>
            <w:r w:rsidRPr="00E539EE">
              <w:rPr>
                <w:noProof/>
                <w:webHidden/>
                <w:sz w:val="32"/>
                <w:szCs w:val="32"/>
              </w:rPr>
              <w:fldChar w:fldCharType="separate"/>
            </w:r>
            <w:r w:rsidR="00AC2532">
              <w:rPr>
                <w:noProof/>
                <w:webHidden/>
                <w:sz w:val="32"/>
                <w:szCs w:val="32"/>
              </w:rPr>
              <w:t>6</w:t>
            </w:r>
            <w:r w:rsidRPr="00E539EE">
              <w:rPr>
                <w:noProof/>
                <w:webHidden/>
                <w:sz w:val="32"/>
                <w:szCs w:val="32"/>
              </w:rPr>
              <w:fldChar w:fldCharType="end"/>
            </w:r>
          </w:hyperlink>
        </w:p>
        <w:p w:rsidR="00E539EE" w:rsidRPr="00E539EE" w:rsidRDefault="00E26DE9">
          <w:pPr>
            <w:pStyle w:val="20"/>
            <w:tabs>
              <w:tab w:val="right" w:leader="dot" w:pos="8296"/>
            </w:tabs>
            <w:rPr>
              <w:noProof/>
              <w:sz w:val="32"/>
              <w:szCs w:val="32"/>
            </w:rPr>
          </w:pPr>
          <w:hyperlink w:anchor="_Toc68159083" w:history="1">
            <w:r w:rsidR="00E539EE" w:rsidRPr="00E539EE">
              <w:rPr>
                <w:rStyle w:val="a5"/>
                <w:rFonts w:ascii="仿宋_GB2312" w:eastAsia="仿宋_GB2312" w:hint="eastAsia"/>
                <w:noProof/>
                <w:sz w:val="32"/>
                <w:szCs w:val="32"/>
              </w:rPr>
              <w:t>（三）公共服务基础设施用地方面</w:t>
            </w:r>
            <w:r w:rsidR="00E539EE" w:rsidRPr="00E539EE">
              <w:rPr>
                <w:noProof/>
                <w:webHidden/>
                <w:sz w:val="32"/>
                <w:szCs w:val="32"/>
              </w:rPr>
              <w:tab/>
            </w:r>
            <w:r w:rsidRPr="00E539EE">
              <w:rPr>
                <w:noProof/>
                <w:webHidden/>
                <w:sz w:val="32"/>
                <w:szCs w:val="32"/>
              </w:rPr>
              <w:fldChar w:fldCharType="begin"/>
            </w:r>
            <w:r w:rsidR="00E539EE" w:rsidRPr="00E539EE">
              <w:rPr>
                <w:noProof/>
                <w:webHidden/>
                <w:sz w:val="32"/>
                <w:szCs w:val="32"/>
              </w:rPr>
              <w:instrText xml:space="preserve"> PAGEREF _Toc68159083 \h </w:instrText>
            </w:r>
            <w:r w:rsidRPr="00E539EE">
              <w:rPr>
                <w:noProof/>
                <w:webHidden/>
                <w:sz w:val="32"/>
                <w:szCs w:val="32"/>
              </w:rPr>
            </w:r>
            <w:r w:rsidRPr="00E539EE">
              <w:rPr>
                <w:noProof/>
                <w:webHidden/>
                <w:sz w:val="32"/>
                <w:szCs w:val="32"/>
              </w:rPr>
              <w:fldChar w:fldCharType="separate"/>
            </w:r>
            <w:r w:rsidR="00AC2532">
              <w:rPr>
                <w:noProof/>
                <w:webHidden/>
                <w:sz w:val="32"/>
                <w:szCs w:val="32"/>
              </w:rPr>
              <w:t>7</w:t>
            </w:r>
            <w:r w:rsidRPr="00E539EE">
              <w:rPr>
                <w:noProof/>
                <w:webHidden/>
                <w:sz w:val="32"/>
                <w:szCs w:val="32"/>
              </w:rPr>
              <w:fldChar w:fldCharType="end"/>
            </w:r>
          </w:hyperlink>
        </w:p>
        <w:p w:rsidR="00E539EE" w:rsidRPr="00E539EE" w:rsidRDefault="00E26DE9">
          <w:pPr>
            <w:pStyle w:val="10"/>
            <w:tabs>
              <w:tab w:val="right" w:leader="dot" w:pos="8296"/>
            </w:tabs>
            <w:rPr>
              <w:noProof/>
              <w:sz w:val="32"/>
              <w:szCs w:val="32"/>
            </w:rPr>
          </w:pPr>
          <w:hyperlink w:anchor="_Toc68159084" w:history="1">
            <w:r w:rsidR="00E539EE" w:rsidRPr="00E539EE">
              <w:rPr>
                <w:rStyle w:val="a5"/>
                <w:rFonts w:ascii="黑体" w:eastAsia="黑体" w:hAnsi="simsun" w:cs="宋体" w:hint="eastAsia"/>
                <w:noProof/>
                <w:kern w:val="0"/>
                <w:sz w:val="32"/>
                <w:szCs w:val="32"/>
              </w:rPr>
              <w:t>五、保障措施</w:t>
            </w:r>
            <w:r w:rsidR="00E539EE" w:rsidRPr="00E539EE">
              <w:rPr>
                <w:noProof/>
                <w:webHidden/>
                <w:sz w:val="32"/>
                <w:szCs w:val="32"/>
              </w:rPr>
              <w:tab/>
            </w:r>
            <w:r w:rsidRPr="00E539EE">
              <w:rPr>
                <w:noProof/>
                <w:webHidden/>
                <w:sz w:val="32"/>
                <w:szCs w:val="32"/>
              </w:rPr>
              <w:fldChar w:fldCharType="begin"/>
            </w:r>
            <w:r w:rsidR="00E539EE" w:rsidRPr="00E539EE">
              <w:rPr>
                <w:noProof/>
                <w:webHidden/>
                <w:sz w:val="32"/>
                <w:szCs w:val="32"/>
              </w:rPr>
              <w:instrText xml:space="preserve"> PAGEREF _Toc68159084 \h </w:instrText>
            </w:r>
            <w:r w:rsidRPr="00E539EE">
              <w:rPr>
                <w:noProof/>
                <w:webHidden/>
                <w:sz w:val="32"/>
                <w:szCs w:val="32"/>
              </w:rPr>
            </w:r>
            <w:r w:rsidRPr="00E539EE">
              <w:rPr>
                <w:noProof/>
                <w:webHidden/>
                <w:sz w:val="32"/>
                <w:szCs w:val="32"/>
              </w:rPr>
              <w:fldChar w:fldCharType="separate"/>
            </w:r>
            <w:r w:rsidR="00AC2532">
              <w:rPr>
                <w:noProof/>
                <w:webHidden/>
                <w:sz w:val="32"/>
                <w:szCs w:val="32"/>
              </w:rPr>
              <w:t>7</w:t>
            </w:r>
            <w:r w:rsidRPr="00E539EE">
              <w:rPr>
                <w:noProof/>
                <w:webHidden/>
                <w:sz w:val="32"/>
                <w:szCs w:val="32"/>
              </w:rPr>
              <w:fldChar w:fldCharType="end"/>
            </w:r>
          </w:hyperlink>
        </w:p>
        <w:p w:rsidR="00E539EE" w:rsidRPr="00E539EE" w:rsidRDefault="00E26DE9">
          <w:pPr>
            <w:pStyle w:val="20"/>
            <w:tabs>
              <w:tab w:val="right" w:leader="dot" w:pos="8296"/>
            </w:tabs>
            <w:rPr>
              <w:noProof/>
              <w:sz w:val="32"/>
              <w:szCs w:val="32"/>
            </w:rPr>
          </w:pPr>
          <w:hyperlink w:anchor="_Toc68159085" w:history="1">
            <w:r w:rsidR="00E539EE" w:rsidRPr="00E539EE">
              <w:rPr>
                <w:rStyle w:val="a5"/>
                <w:rFonts w:ascii="仿宋_GB2312" w:eastAsia="仿宋_GB2312" w:hint="eastAsia"/>
                <w:noProof/>
                <w:sz w:val="32"/>
                <w:szCs w:val="32"/>
              </w:rPr>
              <w:t>（一）完善政府调控职能，严格供应计划公开</w:t>
            </w:r>
            <w:r w:rsidR="00E539EE" w:rsidRPr="00E539EE">
              <w:rPr>
                <w:noProof/>
                <w:webHidden/>
                <w:sz w:val="32"/>
                <w:szCs w:val="32"/>
              </w:rPr>
              <w:tab/>
            </w:r>
            <w:r w:rsidRPr="00E539EE">
              <w:rPr>
                <w:noProof/>
                <w:webHidden/>
                <w:sz w:val="32"/>
                <w:szCs w:val="32"/>
              </w:rPr>
              <w:fldChar w:fldCharType="begin"/>
            </w:r>
            <w:r w:rsidR="00E539EE" w:rsidRPr="00E539EE">
              <w:rPr>
                <w:noProof/>
                <w:webHidden/>
                <w:sz w:val="32"/>
                <w:szCs w:val="32"/>
              </w:rPr>
              <w:instrText xml:space="preserve"> PAGEREF _Toc68159085 \h </w:instrText>
            </w:r>
            <w:r w:rsidRPr="00E539EE">
              <w:rPr>
                <w:noProof/>
                <w:webHidden/>
                <w:sz w:val="32"/>
                <w:szCs w:val="32"/>
              </w:rPr>
            </w:r>
            <w:r w:rsidRPr="00E539EE">
              <w:rPr>
                <w:noProof/>
                <w:webHidden/>
                <w:sz w:val="32"/>
                <w:szCs w:val="32"/>
              </w:rPr>
              <w:fldChar w:fldCharType="separate"/>
            </w:r>
            <w:r w:rsidR="00AC2532">
              <w:rPr>
                <w:noProof/>
                <w:webHidden/>
                <w:sz w:val="32"/>
                <w:szCs w:val="32"/>
              </w:rPr>
              <w:t>7</w:t>
            </w:r>
            <w:r w:rsidRPr="00E539EE">
              <w:rPr>
                <w:noProof/>
                <w:webHidden/>
                <w:sz w:val="32"/>
                <w:szCs w:val="32"/>
              </w:rPr>
              <w:fldChar w:fldCharType="end"/>
            </w:r>
          </w:hyperlink>
        </w:p>
        <w:p w:rsidR="00E539EE" w:rsidRPr="00E539EE" w:rsidRDefault="00E26DE9">
          <w:pPr>
            <w:pStyle w:val="20"/>
            <w:tabs>
              <w:tab w:val="right" w:leader="dot" w:pos="8296"/>
            </w:tabs>
            <w:rPr>
              <w:noProof/>
              <w:sz w:val="32"/>
              <w:szCs w:val="32"/>
            </w:rPr>
          </w:pPr>
          <w:hyperlink w:anchor="_Toc68159086" w:history="1">
            <w:r w:rsidR="00E539EE" w:rsidRPr="00E539EE">
              <w:rPr>
                <w:rStyle w:val="a5"/>
                <w:rFonts w:ascii="仿宋_GB2312" w:eastAsia="仿宋_GB2312" w:hint="eastAsia"/>
                <w:noProof/>
                <w:sz w:val="32"/>
                <w:szCs w:val="32"/>
              </w:rPr>
              <w:t>（二）加强计划</w:t>
            </w:r>
            <w:r w:rsidR="00E539EE" w:rsidRPr="00E539EE">
              <w:rPr>
                <w:rStyle w:val="a5"/>
                <w:rFonts w:ascii="仿宋_GB2312" w:eastAsia="仿宋_GB2312" w:hAnsi="Calibri" w:cs="Times New Roman" w:hint="eastAsia"/>
                <w:noProof/>
                <w:sz w:val="32"/>
                <w:szCs w:val="32"/>
              </w:rPr>
              <w:t>控制引导，实施有序规范供地</w:t>
            </w:r>
            <w:r w:rsidR="00E539EE" w:rsidRPr="00E539EE">
              <w:rPr>
                <w:noProof/>
                <w:webHidden/>
                <w:sz w:val="32"/>
                <w:szCs w:val="32"/>
              </w:rPr>
              <w:tab/>
            </w:r>
            <w:r w:rsidRPr="00E539EE">
              <w:rPr>
                <w:noProof/>
                <w:webHidden/>
                <w:sz w:val="32"/>
                <w:szCs w:val="32"/>
              </w:rPr>
              <w:fldChar w:fldCharType="begin"/>
            </w:r>
            <w:r w:rsidR="00E539EE" w:rsidRPr="00E539EE">
              <w:rPr>
                <w:noProof/>
                <w:webHidden/>
                <w:sz w:val="32"/>
                <w:szCs w:val="32"/>
              </w:rPr>
              <w:instrText xml:space="preserve"> PAGEREF _Toc68159086 \h </w:instrText>
            </w:r>
            <w:r w:rsidRPr="00E539EE">
              <w:rPr>
                <w:noProof/>
                <w:webHidden/>
                <w:sz w:val="32"/>
                <w:szCs w:val="32"/>
              </w:rPr>
            </w:r>
            <w:r w:rsidRPr="00E539EE">
              <w:rPr>
                <w:noProof/>
                <w:webHidden/>
                <w:sz w:val="32"/>
                <w:szCs w:val="32"/>
              </w:rPr>
              <w:fldChar w:fldCharType="separate"/>
            </w:r>
            <w:r w:rsidR="00AC2532">
              <w:rPr>
                <w:noProof/>
                <w:webHidden/>
                <w:sz w:val="32"/>
                <w:szCs w:val="32"/>
              </w:rPr>
              <w:t>7</w:t>
            </w:r>
            <w:r w:rsidRPr="00E539EE">
              <w:rPr>
                <w:noProof/>
                <w:webHidden/>
                <w:sz w:val="32"/>
                <w:szCs w:val="32"/>
              </w:rPr>
              <w:fldChar w:fldCharType="end"/>
            </w:r>
          </w:hyperlink>
        </w:p>
        <w:p w:rsidR="00E539EE" w:rsidRPr="00E539EE" w:rsidRDefault="00E26DE9">
          <w:pPr>
            <w:pStyle w:val="20"/>
            <w:tabs>
              <w:tab w:val="right" w:leader="dot" w:pos="8296"/>
            </w:tabs>
            <w:rPr>
              <w:noProof/>
              <w:sz w:val="32"/>
              <w:szCs w:val="32"/>
            </w:rPr>
          </w:pPr>
          <w:hyperlink w:anchor="_Toc68159087" w:history="1">
            <w:r w:rsidR="00E539EE" w:rsidRPr="00E539EE">
              <w:rPr>
                <w:rStyle w:val="a5"/>
                <w:rFonts w:ascii="仿宋_GB2312" w:eastAsia="仿宋_GB2312" w:hAnsi="Calibri" w:cs="Times New Roman" w:hint="eastAsia"/>
                <w:noProof/>
                <w:sz w:val="32"/>
                <w:szCs w:val="32"/>
              </w:rPr>
              <w:t>（三）</w:t>
            </w:r>
            <w:r w:rsidR="00E539EE" w:rsidRPr="00E539EE">
              <w:rPr>
                <w:rStyle w:val="a5"/>
                <w:rFonts w:ascii="仿宋_GB2312" w:eastAsia="仿宋_GB2312" w:hint="eastAsia"/>
                <w:noProof/>
                <w:sz w:val="32"/>
                <w:szCs w:val="32"/>
              </w:rPr>
              <w:t>强化计划有效落实，做好</w:t>
            </w:r>
            <w:r w:rsidR="00E539EE" w:rsidRPr="00E539EE">
              <w:rPr>
                <w:rStyle w:val="a5"/>
                <w:rFonts w:ascii="仿宋_GB2312" w:eastAsia="仿宋_GB2312" w:hAnsi="Calibri" w:cs="Times New Roman" w:hint="eastAsia"/>
                <w:noProof/>
                <w:sz w:val="32"/>
                <w:szCs w:val="32"/>
              </w:rPr>
              <w:t>土地供应监管</w:t>
            </w:r>
            <w:r w:rsidR="00E539EE" w:rsidRPr="00E539EE">
              <w:rPr>
                <w:noProof/>
                <w:webHidden/>
                <w:sz w:val="32"/>
                <w:szCs w:val="32"/>
              </w:rPr>
              <w:tab/>
            </w:r>
            <w:r w:rsidRPr="00E539EE">
              <w:rPr>
                <w:noProof/>
                <w:webHidden/>
                <w:sz w:val="32"/>
                <w:szCs w:val="32"/>
              </w:rPr>
              <w:fldChar w:fldCharType="begin"/>
            </w:r>
            <w:r w:rsidR="00E539EE" w:rsidRPr="00E539EE">
              <w:rPr>
                <w:noProof/>
                <w:webHidden/>
                <w:sz w:val="32"/>
                <w:szCs w:val="32"/>
              </w:rPr>
              <w:instrText xml:space="preserve"> PAGEREF _Toc68159087 \h </w:instrText>
            </w:r>
            <w:r w:rsidRPr="00E539EE">
              <w:rPr>
                <w:noProof/>
                <w:webHidden/>
                <w:sz w:val="32"/>
                <w:szCs w:val="32"/>
              </w:rPr>
            </w:r>
            <w:r w:rsidRPr="00E539EE">
              <w:rPr>
                <w:noProof/>
                <w:webHidden/>
                <w:sz w:val="32"/>
                <w:szCs w:val="32"/>
              </w:rPr>
              <w:fldChar w:fldCharType="separate"/>
            </w:r>
            <w:r w:rsidR="00AC2532">
              <w:rPr>
                <w:noProof/>
                <w:webHidden/>
                <w:sz w:val="32"/>
                <w:szCs w:val="32"/>
              </w:rPr>
              <w:t>8</w:t>
            </w:r>
            <w:r w:rsidRPr="00E539EE">
              <w:rPr>
                <w:noProof/>
                <w:webHidden/>
                <w:sz w:val="32"/>
                <w:szCs w:val="32"/>
              </w:rPr>
              <w:fldChar w:fldCharType="end"/>
            </w:r>
          </w:hyperlink>
        </w:p>
        <w:p w:rsidR="00E539EE" w:rsidRPr="00E539EE" w:rsidRDefault="00E26DE9" w:rsidP="003F098F">
          <w:pPr>
            <w:pStyle w:val="30"/>
            <w:tabs>
              <w:tab w:val="right" w:leader="dot" w:pos="8296"/>
            </w:tabs>
            <w:ind w:leftChars="0" w:left="0"/>
            <w:rPr>
              <w:noProof/>
              <w:sz w:val="32"/>
              <w:szCs w:val="32"/>
            </w:rPr>
          </w:pPr>
          <w:hyperlink w:anchor="_Toc68159088" w:history="1">
            <w:r w:rsidR="00E539EE" w:rsidRPr="00E539EE">
              <w:rPr>
                <w:rStyle w:val="a5"/>
                <w:rFonts w:ascii="方正小标宋简体" w:eastAsia="方正小标宋简体" w:hint="eastAsia"/>
                <w:noProof/>
                <w:spacing w:val="-20"/>
                <w:sz w:val="32"/>
                <w:szCs w:val="32"/>
              </w:rPr>
              <w:t>附表：</w:t>
            </w:r>
            <w:r w:rsidR="00E539EE" w:rsidRPr="00E539EE">
              <w:rPr>
                <w:rStyle w:val="a5"/>
                <w:rFonts w:ascii="仿宋_GB2312" w:eastAsia="仿宋_GB2312" w:hint="eastAsia"/>
                <w:noProof/>
                <w:spacing w:val="-20"/>
                <w:sz w:val="32"/>
                <w:szCs w:val="32"/>
              </w:rPr>
              <w:t>平潭综合实验区</w:t>
            </w:r>
            <w:r w:rsidR="00E539EE" w:rsidRPr="00E539EE">
              <w:rPr>
                <w:rStyle w:val="a5"/>
                <w:rFonts w:ascii="仿宋_GB2312" w:eastAsia="仿宋_GB2312"/>
                <w:noProof/>
                <w:spacing w:val="-20"/>
                <w:sz w:val="32"/>
                <w:szCs w:val="32"/>
              </w:rPr>
              <w:t>2021</w:t>
            </w:r>
            <w:r w:rsidR="00E539EE" w:rsidRPr="00E539EE">
              <w:rPr>
                <w:rStyle w:val="a5"/>
                <w:rFonts w:ascii="仿宋_GB2312" w:eastAsia="仿宋_GB2312" w:hint="eastAsia"/>
                <w:noProof/>
                <w:spacing w:val="-20"/>
                <w:sz w:val="32"/>
                <w:szCs w:val="32"/>
              </w:rPr>
              <w:t>年度国有建设用地供应计划表</w:t>
            </w:r>
            <w:r w:rsidR="00E539EE" w:rsidRPr="00E539EE">
              <w:rPr>
                <w:noProof/>
                <w:webHidden/>
                <w:sz w:val="32"/>
                <w:szCs w:val="32"/>
              </w:rPr>
              <w:tab/>
            </w:r>
            <w:r w:rsidRPr="00E539EE">
              <w:rPr>
                <w:noProof/>
                <w:webHidden/>
                <w:sz w:val="32"/>
                <w:szCs w:val="32"/>
              </w:rPr>
              <w:fldChar w:fldCharType="begin"/>
            </w:r>
            <w:r w:rsidR="00E539EE" w:rsidRPr="00E539EE">
              <w:rPr>
                <w:noProof/>
                <w:webHidden/>
                <w:sz w:val="32"/>
                <w:szCs w:val="32"/>
              </w:rPr>
              <w:instrText xml:space="preserve"> PAGEREF _Toc68159088 \h </w:instrText>
            </w:r>
            <w:r w:rsidRPr="00E539EE">
              <w:rPr>
                <w:noProof/>
                <w:webHidden/>
                <w:sz w:val="32"/>
                <w:szCs w:val="32"/>
              </w:rPr>
            </w:r>
            <w:r w:rsidRPr="00E539EE">
              <w:rPr>
                <w:noProof/>
                <w:webHidden/>
                <w:sz w:val="32"/>
                <w:szCs w:val="32"/>
              </w:rPr>
              <w:fldChar w:fldCharType="separate"/>
            </w:r>
            <w:r w:rsidR="00AC2532">
              <w:rPr>
                <w:noProof/>
                <w:webHidden/>
                <w:sz w:val="32"/>
                <w:szCs w:val="32"/>
              </w:rPr>
              <w:t>8</w:t>
            </w:r>
            <w:r w:rsidRPr="00E539EE">
              <w:rPr>
                <w:noProof/>
                <w:webHidden/>
                <w:sz w:val="32"/>
                <w:szCs w:val="32"/>
              </w:rPr>
              <w:fldChar w:fldCharType="end"/>
            </w:r>
          </w:hyperlink>
        </w:p>
        <w:p w:rsidR="00812091" w:rsidRDefault="00E26DE9">
          <w:r w:rsidRPr="00E539EE">
            <w:rPr>
              <w:sz w:val="32"/>
              <w:szCs w:val="32"/>
            </w:rPr>
            <w:fldChar w:fldCharType="end"/>
          </w:r>
        </w:p>
      </w:sdtContent>
    </w:sdt>
    <w:p w:rsidR="00812091" w:rsidRDefault="00812091" w:rsidP="0089232A">
      <w:pPr>
        <w:jc w:val="center"/>
        <w:rPr>
          <w:rFonts w:ascii="方正小标宋简体" w:eastAsia="方正小标宋简体"/>
          <w:sz w:val="44"/>
          <w:szCs w:val="44"/>
        </w:rPr>
      </w:pPr>
    </w:p>
    <w:p w:rsidR="0089232A" w:rsidRDefault="0089232A" w:rsidP="0089232A">
      <w:pPr>
        <w:jc w:val="center"/>
        <w:rPr>
          <w:rFonts w:ascii="方正小标宋简体" w:eastAsia="方正小标宋简体"/>
          <w:sz w:val="44"/>
          <w:szCs w:val="44"/>
        </w:rPr>
      </w:pPr>
      <w:r w:rsidRPr="0089232A">
        <w:rPr>
          <w:rFonts w:ascii="方正小标宋简体" w:eastAsia="方正小标宋简体" w:hint="eastAsia"/>
          <w:sz w:val="44"/>
          <w:szCs w:val="44"/>
        </w:rPr>
        <w:lastRenderedPageBreak/>
        <w:t>平潭综合实验区2021年度国有建设</w:t>
      </w:r>
    </w:p>
    <w:p w:rsidR="00906CEB" w:rsidRDefault="0089232A" w:rsidP="0089232A">
      <w:pPr>
        <w:jc w:val="center"/>
        <w:rPr>
          <w:rFonts w:ascii="方正小标宋简体" w:eastAsia="方正小标宋简体"/>
          <w:sz w:val="44"/>
          <w:szCs w:val="44"/>
        </w:rPr>
      </w:pPr>
      <w:r w:rsidRPr="0089232A">
        <w:rPr>
          <w:rFonts w:ascii="方正小标宋简体" w:eastAsia="方正小标宋简体" w:hint="eastAsia"/>
          <w:sz w:val="44"/>
          <w:szCs w:val="44"/>
        </w:rPr>
        <w:t>用地供应计划</w:t>
      </w:r>
    </w:p>
    <w:p w:rsidR="0089232A" w:rsidRDefault="0089232A" w:rsidP="0089232A">
      <w:pPr>
        <w:jc w:val="center"/>
        <w:rPr>
          <w:rFonts w:ascii="方正小标宋简体" w:eastAsia="方正小标宋简体"/>
          <w:sz w:val="32"/>
          <w:szCs w:val="32"/>
        </w:rPr>
      </w:pPr>
    </w:p>
    <w:p w:rsidR="004E5459" w:rsidRDefault="004E5459" w:rsidP="004E0C5E">
      <w:pPr>
        <w:ind w:firstLineChars="200" w:firstLine="640"/>
        <w:rPr>
          <w:rFonts w:ascii="仿宋_GB2312" w:eastAsia="仿宋_GB2312"/>
          <w:sz w:val="32"/>
          <w:szCs w:val="32"/>
        </w:rPr>
      </w:pPr>
      <w:r w:rsidRPr="004E5459">
        <w:rPr>
          <w:rFonts w:ascii="仿宋_GB2312" w:eastAsia="仿宋_GB2312" w:hint="eastAsia"/>
          <w:sz w:val="32"/>
          <w:szCs w:val="32"/>
        </w:rPr>
        <w:t>为</w:t>
      </w:r>
      <w:r>
        <w:rPr>
          <w:rFonts w:ascii="仿宋_GB2312" w:eastAsia="仿宋_GB2312" w:hint="eastAsia"/>
          <w:sz w:val="32"/>
          <w:szCs w:val="32"/>
        </w:rPr>
        <w:t>提高土地市场调控能力，深入推进土地节约集约利用，充分发挥土地供应在经济社会发展中的基础保障作用，积极落实区管委会关于统筹做好社会经济发展的重大部署，依据《</w:t>
      </w:r>
      <w:r w:rsidR="00756BBE">
        <w:rPr>
          <w:rFonts w:ascii="仿宋_GB2312" w:eastAsia="仿宋_GB2312" w:hint="eastAsia"/>
          <w:sz w:val="32"/>
          <w:szCs w:val="32"/>
        </w:rPr>
        <w:t>国有建设用地供应计划编制规范（试行）</w:t>
      </w:r>
      <w:r>
        <w:rPr>
          <w:rFonts w:ascii="仿宋_GB2312" w:eastAsia="仿宋_GB2312" w:hint="eastAsia"/>
          <w:sz w:val="32"/>
          <w:szCs w:val="32"/>
        </w:rPr>
        <w:t>》</w:t>
      </w:r>
      <w:r w:rsidR="00756BBE">
        <w:rPr>
          <w:rFonts w:ascii="仿宋_GB2312" w:eastAsia="仿宋_GB2312" w:hint="eastAsia"/>
          <w:sz w:val="32"/>
          <w:szCs w:val="32"/>
        </w:rPr>
        <w:t>（</w:t>
      </w:r>
      <w:r w:rsidR="00756BBE">
        <w:rPr>
          <w:rFonts w:ascii="仿宋_GB2312" w:eastAsia="仿宋_GB2312" w:hAnsi="宋体" w:hint="eastAsia"/>
          <w:sz w:val="32"/>
          <w:szCs w:val="32"/>
        </w:rPr>
        <w:t>国土资发</w:t>
      </w:r>
      <w:r w:rsidR="00756BBE">
        <w:rPr>
          <w:rFonts w:ascii="仿宋_GB2312" w:eastAsia="仿宋_GB2312" w:hint="eastAsia"/>
          <w:sz w:val="32"/>
          <w:szCs w:val="32"/>
        </w:rPr>
        <w:t>〔2010〕117号）</w:t>
      </w:r>
      <w:r w:rsidR="00594AE4">
        <w:rPr>
          <w:rFonts w:ascii="仿宋_GB2312" w:eastAsia="仿宋_GB2312" w:hint="eastAsia"/>
          <w:sz w:val="32"/>
          <w:szCs w:val="32"/>
        </w:rPr>
        <w:t>《福建省自然资源厅办公室关于进一步做好2021年住宅用地供应分类调控有关工作的通知》等政策规定，结合实验区国土空间规划及市场运行状况等实际情况，制定本计划。</w:t>
      </w:r>
    </w:p>
    <w:p w:rsidR="00D73A0E" w:rsidRDefault="00D73A0E" w:rsidP="00812091">
      <w:pPr>
        <w:widowControl/>
        <w:spacing w:line="580" w:lineRule="exact"/>
        <w:ind w:firstLineChars="147" w:firstLine="472"/>
        <w:jc w:val="left"/>
        <w:outlineLvl w:val="0"/>
        <w:rPr>
          <w:rFonts w:ascii="黑体" w:eastAsia="黑体" w:hAnsi="simsun" w:cs="宋体" w:hint="eastAsia"/>
          <w:b/>
          <w:bCs/>
          <w:color w:val="000000"/>
          <w:kern w:val="0"/>
          <w:sz w:val="32"/>
          <w:szCs w:val="32"/>
        </w:rPr>
      </w:pPr>
      <w:bookmarkStart w:id="0" w:name="_Toc287538872"/>
      <w:bookmarkStart w:id="1" w:name="_Toc68159072"/>
      <w:r w:rsidRPr="00D73A0E">
        <w:rPr>
          <w:rFonts w:ascii="黑体" w:eastAsia="黑体" w:hAnsi="simsun" w:cs="宋体" w:hint="eastAsia"/>
          <w:b/>
          <w:bCs/>
          <w:color w:val="000000"/>
          <w:kern w:val="0"/>
          <w:sz w:val="32"/>
          <w:szCs w:val="32"/>
        </w:rPr>
        <w:t>一、</w:t>
      </w:r>
      <w:bookmarkEnd w:id="0"/>
      <w:r>
        <w:rPr>
          <w:rFonts w:ascii="黑体" w:eastAsia="黑体" w:hAnsi="simsun" w:cs="宋体" w:hint="eastAsia"/>
          <w:b/>
          <w:bCs/>
          <w:color w:val="000000"/>
          <w:kern w:val="0"/>
          <w:sz w:val="32"/>
          <w:szCs w:val="32"/>
        </w:rPr>
        <w:t>基本原则</w:t>
      </w:r>
      <w:bookmarkEnd w:id="1"/>
    </w:p>
    <w:p w:rsidR="00D73A0E" w:rsidRDefault="00D73A0E" w:rsidP="00976D45">
      <w:pPr>
        <w:ind w:firstLineChars="200" w:firstLine="640"/>
        <w:rPr>
          <w:rFonts w:ascii="仿宋_GB2312" w:eastAsia="仿宋_GB2312"/>
          <w:sz w:val="32"/>
          <w:szCs w:val="32"/>
        </w:rPr>
      </w:pPr>
      <w:r w:rsidRPr="00D73A0E">
        <w:rPr>
          <w:rFonts w:ascii="仿宋_GB2312" w:eastAsia="仿宋_GB2312" w:hint="eastAsia"/>
          <w:sz w:val="32"/>
          <w:szCs w:val="32"/>
        </w:rPr>
        <w:t>坚持</w:t>
      </w:r>
      <w:r>
        <w:rPr>
          <w:rFonts w:ascii="仿宋_GB2312" w:eastAsia="仿宋_GB2312" w:hint="eastAsia"/>
          <w:sz w:val="32"/>
          <w:szCs w:val="32"/>
        </w:rPr>
        <w:t>以习近平新时代中国特色社会主义思想为指导，全面贯彻党的十九大和十九届二中、三中、四中、五中全会精神，紧扣“四篇文章”、攻坚“八大工程”，坚持系统思维、增强整体协调，突出问题导向、目标导向、结果导向，</w:t>
      </w:r>
      <w:r w:rsidR="00732EB2">
        <w:rPr>
          <w:rFonts w:ascii="仿宋_GB2312" w:eastAsia="仿宋_GB2312" w:hint="eastAsia"/>
          <w:sz w:val="32"/>
          <w:szCs w:val="32"/>
        </w:rPr>
        <w:t>立足于服务经济发展、提升城市功能和保障民生需求，依据实验区土地供给和土地需求情况，编制2021年国有建设用地供应计划。</w:t>
      </w:r>
    </w:p>
    <w:p w:rsidR="00732EB2" w:rsidRDefault="00732EB2" w:rsidP="00812091">
      <w:pPr>
        <w:pStyle w:val="2"/>
        <w:rPr>
          <w:rFonts w:ascii="仿宋_GB2312" w:eastAsia="仿宋_GB2312"/>
        </w:rPr>
      </w:pPr>
      <w:bookmarkStart w:id="2" w:name="_Toc68159073"/>
      <w:r>
        <w:rPr>
          <w:rFonts w:ascii="仿宋_GB2312" w:eastAsia="仿宋_GB2312" w:hint="eastAsia"/>
        </w:rPr>
        <w:lastRenderedPageBreak/>
        <w:t>（一）总量控制</w:t>
      </w:r>
      <w:bookmarkEnd w:id="2"/>
    </w:p>
    <w:p w:rsidR="00732EB2" w:rsidRPr="00D73A0E" w:rsidRDefault="00732EB2" w:rsidP="00DE4CB2">
      <w:pPr>
        <w:ind w:firstLineChars="200" w:firstLine="640"/>
        <w:rPr>
          <w:rFonts w:ascii="仿宋_GB2312" w:eastAsia="仿宋_GB2312"/>
          <w:sz w:val="32"/>
          <w:szCs w:val="32"/>
        </w:rPr>
      </w:pPr>
      <w:r>
        <w:rPr>
          <w:rFonts w:ascii="仿宋_GB2312" w:eastAsia="仿宋_GB2312" w:hint="eastAsia"/>
          <w:sz w:val="32"/>
          <w:szCs w:val="32"/>
        </w:rPr>
        <w:t>严格执行国土空间</w:t>
      </w:r>
      <w:r w:rsidR="00DD7E8C">
        <w:rPr>
          <w:rFonts w:ascii="仿宋_GB2312" w:eastAsia="仿宋_GB2312" w:hint="eastAsia"/>
          <w:sz w:val="32"/>
          <w:szCs w:val="32"/>
        </w:rPr>
        <w:t>总体</w:t>
      </w:r>
      <w:r>
        <w:rPr>
          <w:rFonts w:ascii="仿宋_GB2312" w:eastAsia="仿宋_GB2312" w:hint="eastAsia"/>
          <w:sz w:val="32"/>
          <w:szCs w:val="32"/>
        </w:rPr>
        <w:t>规划，稳定土地供应总量，坚持新发展理念，为可持续发展提供用地保障。</w:t>
      </w:r>
    </w:p>
    <w:p w:rsidR="00594AE4" w:rsidRDefault="00732EB2" w:rsidP="00812091">
      <w:pPr>
        <w:pStyle w:val="2"/>
        <w:rPr>
          <w:rFonts w:ascii="仿宋_GB2312" w:eastAsia="仿宋_GB2312"/>
        </w:rPr>
      </w:pPr>
      <w:bookmarkStart w:id="3" w:name="_Toc68159074"/>
      <w:r>
        <w:rPr>
          <w:rFonts w:ascii="仿宋_GB2312" w:eastAsia="仿宋_GB2312" w:hint="eastAsia"/>
        </w:rPr>
        <w:t>（二）统筹谋划</w:t>
      </w:r>
      <w:bookmarkEnd w:id="3"/>
    </w:p>
    <w:p w:rsidR="00732EB2" w:rsidRDefault="00732EB2" w:rsidP="004E5459">
      <w:pPr>
        <w:ind w:firstLineChars="200" w:firstLine="640"/>
        <w:jc w:val="left"/>
        <w:rPr>
          <w:rFonts w:ascii="仿宋_GB2312" w:eastAsia="仿宋_GB2312"/>
          <w:sz w:val="32"/>
          <w:szCs w:val="32"/>
        </w:rPr>
      </w:pPr>
      <w:r>
        <w:rPr>
          <w:rFonts w:ascii="仿宋_GB2312" w:eastAsia="仿宋_GB2312" w:hint="eastAsia"/>
          <w:sz w:val="32"/>
          <w:szCs w:val="32"/>
        </w:rPr>
        <w:t>坚持规划引领，统筹全区协调发展，不断增强城市综合功能和辐射带动力</w:t>
      </w:r>
      <w:r w:rsidR="000F762E">
        <w:rPr>
          <w:rFonts w:ascii="仿宋_GB2312" w:eastAsia="仿宋_GB2312" w:hint="eastAsia"/>
          <w:sz w:val="32"/>
          <w:szCs w:val="32"/>
        </w:rPr>
        <w:t>。把握好土地供应节奏，精准布局各类用地，全力服务保障产业基础能力提升、公共交通和各类民生事业等重要领域、关键环节用地需求，推动全区融合发展。</w:t>
      </w:r>
    </w:p>
    <w:p w:rsidR="000F762E" w:rsidRDefault="000F762E" w:rsidP="00812091">
      <w:pPr>
        <w:pStyle w:val="2"/>
        <w:rPr>
          <w:rFonts w:ascii="仿宋_GB2312" w:eastAsia="仿宋_GB2312"/>
        </w:rPr>
      </w:pPr>
      <w:bookmarkStart w:id="4" w:name="_Toc68159075"/>
      <w:r>
        <w:rPr>
          <w:rFonts w:ascii="仿宋_GB2312" w:eastAsia="仿宋_GB2312" w:hint="eastAsia"/>
        </w:rPr>
        <w:t>（</w:t>
      </w:r>
      <w:r w:rsidR="00C80DB6">
        <w:rPr>
          <w:rFonts w:ascii="仿宋_GB2312" w:eastAsia="仿宋_GB2312" w:hint="eastAsia"/>
        </w:rPr>
        <w:t>三</w:t>
      </w:r>
      <w:r>
        <w:rPr>
          <w:rFonts w:ascii="仿宋_GB2312" w:eastAsia="仿宋_GB2312" w:hint="eastAsia"/>
        </w:rPr>
        <w:t>）</w:t>
      </w:r>
      <w:r w:rsidR="00C80DB6">
        <w:rPr>
          <w:rFonts w:ascii="仿宋_GB2312" w:eastAsia="仿宋_GB2312" w:hint="eastAsia"/>
        </w:rPr>
        <w:t>节约集约</w:t>
      </w:r>
      <w:bookmarkEnd w:id="4"/>
    </w:p>
    <w:p w:rsidR="00C80DB6" w:rsidRDefault="00405570" w:rsidP="004E5459">
      <w:pPr>
        <w:ind w:firstLineChars="200" w:firstLine="640"/>
        <w:jc w:val="left"/>
        <w:rPr>
          <w:rFonts w:ascii="仿宋_GB2312" w:eastAsia="仿宋_GB2312"/>
          <w:sz w:val="32"/>
          <w:szCs w:val="32"/>
        </w:rPr>
      </w:pPr>
      <w:r>
        <w:rPr>
          <w:rFonts w:ascii="仿宋_GB2312" w:eastAsia="仿宋_GB2312" w:hint="eastAsia"/>
          <w:sz w:val="32"/>
          <w:szCs w:val="32"/>
        </w:rPr>
        <w:t>严格执行国家供地政策、产业政策和用地标准，严把土地准入关，杜绝简单以地招商；积极实施差别化供应政策，强化节约集约利用原则，不断深化市场配置资源的决定性作用，促进土地节约集约高效利用。</w:t>
      </w:r>
    </w:p>
    <w:p w:rsidR="00405570" w:rsidRDefault="00405570" w:rsidP="00812091">
      <w:pPr>
        <w:pStyle w:val="1"/>
        <w:rPr>
          <w:rFonts w:ascii="黑体" w:eastAsia="黑体" w:hAnsi="simsun" w:cs="宋体" w:hint="eastAsia"/>
          <w:b w:val="0"/>
          <w:bCs w:val="0"/>
          <w:color w:val="000000"/>
          <w:kern w:val="0"/>
          <w:sz w:val="32"/>
          <w:szCs w:val="32"/>
        </w:rPr>
      </w:pPr>
      <w:bookmarkStart w:id="5" w:name="_Toc68159076"/>
      <w:r>
        <w:rPr>
          <w:rFonts w:ascii="黑体" w:eastAsia="黑体" w:hAnsi="simsun" w:cs="宋体" w:hint="eastAsia"/>
          <w:color w:val="000000"/>
          <w:kern w:val="0"/>
          <w:sz w:val="32"/>
          <w:szCs w:val="32"/>
        </w:rPr>
        <w:t>二</w:t>
      </w:r>
      <w:r w:rsidRPr="00D73A0E">
        <w:rPr>
          <w:rFonts w:ascii="黑体" w:eastAsia="黑体" w:hAnsi="simsun" w:cs="宋体" w:hint="eastAsia"/>
          <w:color w:val="000000"/>
          <w:kern w:val="0"/>
          <w:sz w:val="32"/>
          <w:szCs w:val="32"/>
        </w:rPr>
        <w:t>、</w:t>
      </w:r>
      <w:r>
        <w:rPr>
          <w:rFonts w:ascii="黑体" w:eastAsia="黑体" w:hAnsi="simsun" w:cs="宋体" w:hint="eastAsia"/>
          <w:color w:val="000000"/>
          <w:kern w:val="0"/>
          <w:sz w:val="32"/>
          <w:szCs w:val="32"/>
        </w:rPr>
        <w:t>主要依据</w:t>
      </w:r>
      <w:bookmarkEnd w:id="5"/>
    </w:p>
    <w:p w:rsidR="008926FC" w:rsidRPr="008926FC" w:rsidRDefault="002D0773" w:rsidP="008926FC">
      <w:pPr>
        <w:widowControl/>
        <w:spacing w:line="580" w:lineRule="exact"/>
        <w:ind w:firstLine="560"/>
        <w:jc w:val="left"/>
        <w:rPr>
          <w:rFonts w:ascii="仿宋_GB2312" w:eastAsia="仿宋_GB2312"/>
          <w:sz w:val="32"/>
          <w:szCs w:val="32"/>
        </w:rPr>
      </w:pPr>
      <w:r>
        <w:rPr>
          <w:rFonts w:ascii="仿宋_GB2312" w:eastAsia="仿宋_GB2312" w:hint="eastAsia"/>
          <w:sz w:val="32"/>
          <w:szCs w:val="32"/>
        </w:rPr>
        <w:t>（一）</w:t>
      </w:r>
      <w:r w:rsidR="008926FC" w:rsidRPr="008926FC">
        <w:rPr>
          <w:rFonts w:ascii="仿宋_GB2312" w:eastAsia="仿宋_GB2312" w:hint="eastAsia"/>
          <w:sz w:val="32"/>
          <w:szCs w:val="32"/>
        </w:rPr>
        <w:t>《中华人民共和国土地管理法》；</w:t>
      </w:r>
    </w:p>
    <w:p w:rsidR="008926FC" w:rsidRPr="008926FC" w:rsidRDefault="002D0773" w:rsidP="008926FC">
      <w:pPr>
        <w:widowControl/>
        <w:spacing w:line="580" w:lineRule="exact"/>
        <w:ind w:firstLine="560"/>
        <w:jc w:val="left"/>
        <w:rPr>
          <w:rFonts w:ascii="仿宋_GB2312" w:eastAsia="仿宋_GB2312"/>
          <w:sz w:val="32"/>
          <w:szCs w:val="32"/>
        </w:rPr>
      </w:pPr>
      <w:r>
        <w:rPr>
          <w:rFonts w:ascii="仿宋_GB2312" w:eastAsia="仿宋_GB2312" w:hint="eastAsia"/>
          <w:sz w:val="32"/>
          <w:szCs w:val="32"/>
        </w:rPr>
        <w:t>（</w:t>
      </w:r>
      <w:r w:rsidR="00CE579B">
        <w:rPr>
          <w:rFonts w:ascii="仿宋_GB2312" w:eastAsia="仿宋_GB2312" w:hint="eastAsia"/>
          <w:sz w:val="32"/>
          <w:szCs w:val="32"/>
        </w:rPr>
        <w:t>二</w:t>
      </w:r>
      <w:r>
        <w:rPr>
          <w:rFonts w:ascii="仿宋_GB2312" w:eastAsia="仿宋_GB2312" w:hint="eastAsia"/>
          <w:sz w:val="32"/>
          <w:szCs w:val="32"/>
        </w:rPr>
        <w:t>）</w:t>
      </w:r>
      <w:r w:rsidR="008926FC" w:rsidRPr="008926FC">
        <w:rPr>
          <w:rFonts w:ascii="仿宋_GB2312" w:eastAsia="仿宋_GB2312" w:hint="eastAsia"/>
          <w:sz w:val="32"/>
          <w:szCs w:val="32"/>
        </w:rPr>
        <w:t>《中华人民共和国城市房地产管理法》；</w:t>
      </w:r>
    </w:p>
    <w:p w:rsidR="008926FC" w:rsidRDefault="002D0773" w:rsidP="008926FC">
      <w:pPr>
        <w:widowControl/>
        <w:spacing w:line="580" w:lineRule="exact"/>
        <w:ind w:firstLine="560"/>
        <w:jc w:val="left"/>
        <w:rPr>
          <w:rFonts w:ascii="仿宋_GB2312" w:eastAsia="仿宋_GB2312"/>
          <w:sz w:val="32"/>
          <w:szCs w:val="32"/>
        </w:rPr>
      </w:pPr>
      <w:r>
        <w:rPr>
          <w:rFonts w:ascii="仿宋_GB2312" w:eastAsia="仿宋_GB2312" w:hint="eastAsia"/>
          <w:sz w:val="32"/>
          <w:szCs w:val="32"/>
        </w:rPr>
        <w:t>（</w:t>
      </w:r>
      <w:r w:rsidR="00CE579B">
        <w:rPr>
          <w:rFonts w:ascii="仿宋_GB2312" w:eastAsia="仿宋_GB2312" w:hint="eastAsia"/>
          <w:sz w:val="32"/>
          <w:szCs w:val="32"/>
        </w:rPr>
        <w:t>三</w:t>
      </w:r>
      <w:r>
        <w:rPr>
          <w:rFonts w:ascii="仿宋_GB2312" w:eastAsia="仿宋_GB2312" w:hint="eastAsia"/>
          <w:sz w:val="32"/>
          <w:szCs w:val="32"/>
        </w:rPr>
        <w:t>）</w:t>
      </w:r>
      <w:r w:rsidR="008926FC" w:rsidRPr="008926FC">
        <w:rPr>
          <w:rFonts w:ascii="仿宋_GB2312" w:eastAsia="仿宋_GB2312" w:hint="eastAsia"/>
          <w:sz w:val="32"/>
          <w:szCs w:val="32"/>
        </w:rPr>
        <w:t>《中华人民共和国城乡规划法》；</w:t>
      </w:r>
    </w:p>
    <w:p w:rsidR="00D93DCD" w:rsidRDefault="002D0773" w:rsidP="008926FC">
      <w:pPr>
        <w:widowControl/>
        <w:spacing w:line="580" w:lineRule="exact"/>
        <w:ind w:firstLine="560"/>
        <w:jc w:val="left"/>
        <w:rPr>
          <w:rFonts w:ascii="仿宋_GB2312" w:eastAsia="仿宋_GB2312"/>
          <w:sz w:val="32"/>
          <w:szCs w:val="32"/>
        </w:rPr>
      </w:pPr>
      <w:r>
        <w:rPr>
          <w:rFonts w:ascii="仿宋_GB2312" w:eastAsia="仿宋_GB2312" w:hint="eastAsia"/>
          <w:sz w:val="32"/>
          <w:szCs w:val="32"/>
        </w:rPr>
        <w:t>（</w:t>
      </w:r>
      <w:r w:rsidR="00CE579B">
        <w:rPr>
          <w:rFonts w:ascii="仿宋_GB2312" w:eastAsia="仿宋_GB2312" w:hint="eastAsia"/>
          <w:sz w:val="32"/>
          <w:szCs w:val="32"/>
        </w:rPr>
        <w:t>四</w:t>
      </w:r>
      <w:r>
        <w:rPr>
          <w:rFonts w:ascii="仿宋_GB2312" w:eastAsia="仿宋_GB2312" w:hint="eastAsia"/>
          <w:sz w:val="32"/>
          <w:szCs w:val="32"/>
        </w:rPr>
        <w:t>）</w:t>
      </w:r>
      <w:r w:rsidR="00D93DCD">
        <w:rPr>
          <w:rFonts w:ascii="仿宋_GB2312" w:eastAsia="仿宋_GB2312" w:hint="eastAsia"/>
          <w:sz w:val="32"/>
          <w:szCs w:val="32"/>
        </w:rPr>
        <w:t>《福建省人民政府关于进一步加强房地产市场调控八条措施的通知》（闽政〔</w:t>
      </w:r>
      <w:r w:rsidR="00D93DCD">
        <w:rPr>
          <w:rFonts w:ascii="仿宋_GB2312" w:eastAsia="仿宋_GB2312" w:hAnsi="宋体" w:hint="eastAsia"/>
          <w:sz w:val="32"/>
          <w:szCs w:val="32"/>
        </w:rPr>
        <w:t>2017</w:t>
      </w:r>
      <w:r w:rsidR="00D93DCD">
        <w:rPr>
          <w:rFonts w:ascii="仿宋_GB2312" w:eastAsia="仿宋_GB2312" w:hint="eastAsia"/>
          <w:sz w:val="32"/>
          <w:szCs w:val="32"/>
        </w:rPr>
        <w:t>〕43号）</w:t>
      </w:r>
      <w:r w:rsidR="00685503">
        <w:rPr>
          <w:rFonts w:ascii="仿宋_GB2312" w:eastAsia="仿宋_GB2312" w:hint="eastAsia"/>
          <w:sz w:val="32"/>
          <w:szCs w:val="32"/>
        </w:rPr>
        <w:t>；</w:t>
      </w:r>
    </w:p>
    <w:p w:rsidR="00D93DCD" w:rsidRDefault="002D0773" w:rsidP="008926FC">
      <w:pPr>
        <w:widowControl/>
        <w:spacing w:line="580" w:lineRule="exact"/>
        <w:ind w:firstLine="560"/>
        <w:jc w:val="left"/>
        <w:rPr>
          <w:rFonts w:ascii="仿宋_GB2312" w:eastAsia="仿宋_GB2312"/>
          <w:sz w:val="32"/>
          <w:szCs w:val="32"/>
        </w:rPr>
      </w:pPr>
      <w:r>
        <w:rPr>
          <w:rFonts w:ascii="仿宋_GB2312" w:eastAsia="仿宋_GB2312" w:hint="eastAsia"/>
          <w:sz w:val="32"/>
          <w:szCs w:val="32"/>
        </w:rPr>
        <w:lastRenderedPageBreak/>
        <w:t>（</w:t>
      </w:r>
      <w:r w:rsidR="00CE579B">
        <w:rPr>
          <w:rFonts w:ascii="仿宋_GB2312" w:eastAsia="仿宋_GB2312" w:hint="eastAsia"/>
          <w:sz w:val="32"/>
          <w:szCs w:val="32"/>
        </w:rPr>
        <w:t>五</w:t>
      </w:r>
      <w:r>
        <w:rPr>
          <w:rFonts w:ascii="仿宋_GB2312" w:eastAsia="仿宋_GB2312" w:hint="eastAsia"/>
          <w:sz w:val="32"/>
          <w:szCs w:val="32"/>
        </w:rPr>
        <w:t>）</w:t>
      </w:r>
      <w:r w:rsidR="00D93DCD">
        <w:rPr>
          <w:rFonts w:ascii="仿宋_GB2312" w:eastAsia="仿宋_GB2312" w:hint="eastAsia"/>
          <w:sz w:val="32"/>
          <w:szCs w:val="32"/>
        </w:rPr>
        <w:t>《福建省自然资源厅办公室关于进一步做好2021年住宅用地供应分类调控有关工作的通知》</w:t>
      </w:r>
      <w:r w:rsidR="00685503">
        <w:rPr>
          <w:rFonts w:ascii="仿宋_GB2312" w:eastAsia="仿宋_GB2312" w:hint="eastAsia"/>
          <w:sz w:val="32"/>
          <w:szCs w:val="32"/>
        </w:rPr>
        <w:t>；</w:t>
      </w:r>
    </w:p>
    <w:p w:rsidR="00D93DCD" w:rsidRDefault="002D0773" w:rsidP="008926FC">
      <w:pPr>
        <w:widowControl/>
        <w:spacing w:line="580" w:lineRule="exact"/>
        <w:ind w:firstLine="560"/>
        <w:jc w:val="left"/>
        <w:rPr>
          <w:rFonts w:ascii="仿宋_GB2312" w:eastAsia="仿宋_GB2312"/>
          <w:sz w:val="32"/>
          <w:szCs w:val="32"/>
        </w:rPr>
      </w:pPr>
      <w:r>
        <w:rPr>
          <w:rFonts w:ascii="仿宋_GB2312" w:eastAsia="仿宋_GB2312" w:hint="eastAsia"/>
          <w:sz w:val="32"/>
          <w:szCs w:val="32"/>
        </w:rPr>
        <w:t>（</w:t>
      </w:r>
      <w:r w:rsidR="00CE579B">
        <w:rPr>
          <w:rFonts w:ascii="仿宋_GB2312" w:eastAsia="仿宋_GB2312" w:hint="eastAsia"/>
          <w:sz w:val="32"/>
          <w:szCs w:val="32"/>
        </w:rPr>
        <w:t>六</w:t>
      </w:r>
      <w:r>
        <w:rPr>
          <w:rFonts w:ascii="仿宋_GB2312" w:eastAsia="仿宋_GB2312" w:hint="eastAsia"/>
          <w:sz w:val="32"/>
          <w:szCs w:val="32"/>
        </w:rPr>
        <w:t>）</w:t>
      </w:r>
      <w:r w:rsidR="00685503">
        <w:rPr>
          <w:rFonts w:ascii="仿宋_GB2312" w:eastAsia="仿宋_GB2312" w:hint="eastAsia"/>
          <w:sz w:val="32"/>
          <w:szCs w:val="32"/>
        </w:rPr>
        <w:t>《平潭综合实验区管委会关于加强精准调控稳定房地产市场的通知》（岚综管综〔</w:t>
      </w:r>
      <w:r w:rsidR="00685503">
        <w:rPr>
          <w:rFonts w:ascii="仿宋_GB2312" w:eastAsia="仿宋_GB2312" w:hAnsi="宋体" w:hint="eastAsia"/>
          <w:sz w:val="32"/>
          <w:szCs w:val="32"/>
        </w:rPr>
        <w:t>2018</w:t>
      </w:r>
      <w:r w:rsidR="00685503">
        <w:rPr>
          <w:rFonts w:ascii="仿宋_GB2312" w:eastAsia="仿宋_GB2312" w:hint="eastAsia"/>
          <w:sz w:val="32"/>
          <w:szCs w:val="32"/>
        </w:rPr>
        <w:t>〕101号）；</w:t>
      </w:r>
    </w:p>
    <w:p w:rsidR="00F5546C" w:rsidRPr="008926FC" w:rsidRDefault="002D0773" w:rsidP="008926FC">
      <w:pPr>
        <w:widowControl/>
        <w:spacing w:line="580" w:lineRule="exact"/>
        <w:ind w:firstLine="560"/>
        <w:jc w:val="left"/>
        <w:rPr>
          <w:rFonts w:ascii="仿宋_GB2312" w:eastAsia="仿宋_GB2312"/>
          <w:sz w:val="32"/>
          <w:szCs w:val="32"/>
        </w:rPr>
      </w:pPr>
      <w:r>
        <w:rPr>
          <w:rFonts w:ascii="仿宋_GB2312" w:eastAsia="仿宋_GB2312" w:hint="eastAsia"/>
          <w:sz w:val="32"/>
          <w:szCs w:val="32"/>
        </w:rPr>
        <w:t>（</w:t>
      </w:r>
      <w:r w:rsidR="00CE579B">
        <w:rPr>
          <w:rFonts w:ascii="仿宋_GB2312" w:eastAsia="仿宋_GB2312" w:hint="eastAsia"/>
          <w:sz w:val="32"/>
          <w:szCs w:val="32"/>
        </w:rPr>
        <w:t>七</w:t>
      </w:r>
      <w:r>
        <w:rPr>
          <w:rFonts w:ascii="仿宋_GB2312" w:eastAsia="仿宋_GB2312" w:hint="eastAsia"/>
          <w:sz w:val="32"/>
          <w:szCs w:val="32"/>
        </w:rPr>
        <w:t>）</w:t>
      </w:r>
      <w:r w:rsidR="00F5546C">
        <w:rPr>
          <w:rFonts w:ascii="仿宋_GB2312" w:eastAsia="仿宋_GB2312" w:hint="eastAsia"/>
          <w:sz w:val="32"/>
          <w:szCs w:val="32"/>
        </w:rPr>
        <w:t>《平潭综合实验区“十四五”住房发展规划》（2021-2025）（评审稿）</w:t>
      </w:r>
    </w:p>
    <w:p w:rsidR="00405570" w:rsidRPr="00CE579B" w:rsidRDefault="002D0773" w:rsidP="008926FC">
      <w:pPr>
        <w:widowControl/>
        <w:spacing w:line="580" w:lineRule="exact"/>
        <w:ind w:firstLine="560"/>
        <w:jc w:val="left"/>
        <w:rPr>
          <w:rFonts w:ascii="仿宋_GB2312" w:eastAsia="仿宋_GB2312"/>
          <w:spacing w:val="-20"/>
          <w:sz w:val="32"/>
          <w:szCs w:val="32"/>
        </w:rPr>
      </w:pPr>
      <w:r>
        <w:rPr>
          <w:rFonts w:ascii="仿宋_GB2312" w:eastAsia="仿宋_GB2312" w:hint="eastAsia"/>
          <w:sz w:val="32"/>
          <w:szCs w:val="32"/>
        </w:rPr>
        <w:t>（</w:t>
      </w:r>
      <w:r w:rsidR="00CE579B">
        <w:rPr>
          <w:rFonts w:ascii="仿宋_GB2312" w:eastAsia="仿宋_GB2312" w:hint="eastAsia"/>
          <w:sz w:val="32"/>
          <w:szCs w:val="32"/>
        </w:rPr>
        <w:t>八</w:t>
      </w:r>
      <w:r>
        <w:rPr>
          <w:rFonts w:ascii="仿宋_GB2312" w:eastAsia="仿宋_GB2312" w:hint="eastAsia"/>
          <w:sz w:val="32"/>
          <w:szCs w:val="32"/>
        </w:rPr>
        <w:t>）</w:t>
      </w:r>
      <w:r w:rsidR="00573166" w:rsidRPr="00CE579B">
        <w:rPr>
          <w:rFonts w:ascii="仿宋_GB2312" w:eastAsia="仿宋_GB2312" w:hint="eastAsia"/>
          <w:spacing w:val="-20"/>
          <w:sz w:val="32"/>
          <w:szCs w:val="32"/>
        </w:rPr>
        <w:t>《平潭综合实验区国土空间总体规划（2018-2035年）》</w:t>
      </w:r>
      <w:r w:rsidR="00387245" w:rsidRPr="00CE579B">
        <w:rPr>
          <w:rFonts w:ascii="仿宋_GB2312" w:eastAsia="仿宋_GB2312" w:hint="eastAsia"/>
          <w:spacing w:val="-20"/>
          <w:sz w:val="32"/>
          <w:szCs w:val="32"/>
        </w:rPr>
        <w:t>；</w:t>
      </w:r>
    </w:p>
    <w:p w:rsidR="00387245" w:rsidRPr="00387245" w:rsidRDefault="002D0773" w:rsidP="00387245">
      <w:pPr>
        <w:widowControl/>
        <w:spacing w:line="580" w:lineRule="exact"/>
        <w:ind w:firstLine="560"/>
        <w:jc w:val="left"/>
        <w:rPr>
          <w:rFonts w:ascii="仿宋_GB2312" w:eastAsia="仿宋_GB2312"/>
          <w:sz w:val="32"/>
          <w:szCs w:val="32"/>
        </w:rPr>
      </w:pPr>
      <w:r>
        <w:rPr>
          <w:rFonts w:ascii="仿宋_GB2312" w:eastAsia="仿宋_GB2312" w:hint="eastAsia"/>
          <w:sz w:val="32"/>
          <w:szCs w:val="32"/>
        </w:rPr>
        <w:t>（</w:t>
      </w:r>
      <w:r w:rsidR="00CE579B">
        <w:rPr>
          <w:rFonts w:ascii="仿宋_GB2312" w:eastAsia="仿宋_GB2312" w:hint="eastAsia"/>
          <w:sz w:val="32"/>
          <w:szCs w:val="32"/>
        </w:rPr>
        <w:t>九</w:t>
      </w:r>
      <w:r>
        <w:rPr>
          <w:rFonts w:ascii="仿宋_GB2312" w:eastAsia="仿宋_GB2312" w:hint="eastAsia"/>
          <w:sz w:val="32"/>
          <w:szCs w:val="32"/>
        </w:rPr>
        <w:t>）</w:t>
      </w:r>
      <w:r w:rsidR="00387245" w:rsidRPr="00387245">
        <w:rPr>
          <w:rFonts w:ascii="仿宋_GB2312" w:eastAsia="仿宋_GB2312" w:hint="eastAsia"/>
          <w:sz w:val="32"/>
          <w:szCs w:val="32"/>
        </w:rPr>
        <w:t>《平潭国际旅游岛发展规划（2015-2030年）》</w:t>
      </w:r>
      <w:r w:rsidR="00387245">
        <w:rPr>
          <w:rFonts w:ascii="仿宋_GB2312" w:eastAsia="仿宋_GB2312" w:hint="eastAsia"/>
          <w:sz w:val="32"/>
          <w:szCs w:val="32"/>
        </w:rPr>
        <w:t>；</w:t>
      </w:r>
    </w:p>
    <w:p w:rsidR="00387245" w:rsidRPr="00573166" w:rsidRDefault="002D0773" w:rsidP="00387245">
      <w:pPr>
        <w:widowControl/>
        <w:spacing w:line="580" w:lineRule="exact"/>
        <w:ind w:firstLine="560"/>
        <w:jc w:val="left"/>
        <w:rPr>
          <w:rFonts w:ascii="仿宋_GB2312" w:eastAsia="仿宋_GB2312"/>
          <w:spacing w:val="-20"/>
          <w:sz w:val="32"/>
          <w:szCs w:val="32"/>
        </w:rPr>
      </w:pPr>
      <w:r>
        <w:rPr>
          <w:rFonts w:ascii="仿宋_GB2312" w:eastAsia="仿宋_GB2312" w:hint="eastAsia"/>
          <w:sz w:val="32"/>
          <w:szCs w:val="32"/>
        </w:rPr>
        <w:t>（</w:t>
      </w:r>
      <w:r w:rsidR="00CE579B">
        <w:rPr>
          <w:rFonts w:ascii="仿宋_GB2312" w:eastAsia="仿宋_GB2312" w:hint="eastAsia"/>
          <w:sz w:val="32"/>
          <w:szCs w:val="32"/>
        </w:rPr>
        <w:t>十</w:t>
      </w:r>
      <w:r>
        <w:rPr>
          <w:rFonts w:ascii="仿宋_GB2312" w:eastAsia="仿宋_GB2312" w:hint="eastAsia"/>
          <w:sz w:val="32"/>
          <w:szCs w:val="32"/>
        </w:rPr>
        <w:t>）</w:t>
      </w:r>
      <w:r w:rsidR="00387245" w:rsidRPr="00573166">
        <w:rPr>
          <w:rFonts w:ascii="仿宋_GB2312" w:eastAsia="仿宋_GB2312" w:hint="eastAsia"/>
          <w:spacing w:val="-20"/>
          <w:sz w:val="32"/>
          <w:szCs w:val="32"/>
        </w:rPr>
        <w:t>《平潭综合实验区年度土地储备计划（</w:t>
      </w:r>
      <w:r w:rsidR="00387245" w:rsidRPr="00573166">
        <w:rPr>
          <w:rFonts w:ascii="仿宋_GB2312" w:eastAsia="仿宋_GB2312" w:hint="eastAsia"/>
          <w:color w:val="000000" w:themeColor="text1"/>
          <w:spacing w:val="-20"/>
          <w:sz w:val="32"/>
          <w:szCs w:val="32"/>
        </w:rPr>
        <w:t>202</w:t>
      </w:r>
      <w:r w:rsidR="00573166" w:rsidRPr="00573166">
        <w:rPr>
          <w:rFonts w:ascii="仿宋_GB2312" w:eastAsia="仿宋_GB2312" w:hint="eastAsia"/>
          <w:color w:val="000000" w:themeColor="text1"/>
          <w:spacing w:val="-20"/>
          <w:sz w:val="32"/>
          <w:szCs w:val="32"/>
        </w:rPr>
        <w:t>1</w:t>
      </w:r>
      <w:r w:rsidR="00387245" w:rsidRPr="00573166">
        <w:rPr>
          <w:rFonts w:ascii="仿宋_GB2312" w:eastAsia="仿宋_GB2312" w:hint="eastAsia"/>
          <w:color w:val="000000" w:themeColor="text1"/>
          <w:spacing w:val="-20"/>
          <w:sz w:val="32"/>
          <w:szCs w:val="32"/>
        </w:rPr>
        <w:t>年</w:t>
      </w:r>
      <w:r w:rsidR="00387245" w:rsidRPr="00573166">
        <w:rPr>
          <w:rFonts w:ascii="仿宋_GB2312" w:eastAsia="仿宋_GB2312" w:hint="eastAsia"/>
          <w:spacing w:val="-20"/>
          <w:sz w:val="32"/>
          <w:szCs w:val="32"/>
        </w:rPr>
        <w:t>）》</w:t>
      </w:r>
      <w:r w:rsidR="00573166" w:rsidRPr="00573166">
        <w:rPr>
          <w:rFonts w:ascii="仿宋_GB2312" w:eastAsia="仿宋_GB2312" w:hint="eastAsia"/>
          <w:spacing w:val="-20"/>
          <w:sz w:val="32"/>
          <w:szCs w:val="32"/>
        </w:rPr>
        <w:t>（</w:t>
      </w:r>
      <w:r w:rsidR="00CE579B">
        <w:rPr>
          <w:rFonts w:ascii="仿宋_GB2312" w:eastAsia="仿宋_GB2312" w:hint="eastAsia"/>
          <w:spacing w:val="-20"/>
          <w:sz w:val="32"/>
          <w:szCs w:val="32"/>
        </w:rPr>
        <w:t>评审</w:t>
      </w:r>
      <w:r w:rsidR="00573166" w:rsidRPr="00573166">
        <w:rPr>
          <w:rFonts w:ascii="仿宋_GB2312" w:eastAsia="仿宋_GB2312" w:hint="eastAsia"/>
          <w:spacing w:val="-20"/>
          <w:sz w:val="32"/>
          <w:szCs w:val="32"/>
        </w:rPr>
        <w:t>稿）</w:t>
      </w:r>
      <w:r w:rsidR="00387245" w:rsidRPr="00573166">
        <w:rPr>
          <w:rFonts w:ascii="仿宋_GB2312" w:eastAsia="仿宋_GB2312" w:hint="eastAsia"/>
          <w:spacing w:val="-20"/>
          <w:sz w:val="32"/>
          <w:szCs w:val="32"/>
        </w:rPr>
        <w:t>；</w:t>
      </w:r>
    </w:p>
    <w:p w:rsidR="00A73325" w:rsidRDefault="00A73325" w:rsidP="00812091">
      <w:pPr>
        <w:pStyle w:val="1"/>
        <w:rPr>
          <w:rFonts w:ascii="黑体" w:eastAsia="黑体" w:hAnsi="simsun" w:cs="宋体" w:hint="eastAsia"/>
          <w:b w:val="0"/>
          <w:bCs w:val="0"/>
          <w:color w:val="000000"/>
          <w:kern w:val="0"/>
          <w:sz w:val="32"/>
          <w:szCs w:val="32"/>
        </w:rPr>
      </w:pPr>
      <w:bookmarkStart w:id="6" w:name="_Toc68159077"/>
      <w:r>
        <w:rPr>
          <w:rFonts w:ascii="黑体" w:eastAsia="黑体" w:hAnsi="simsun" w:cs="宋体" w:hint="eastAsia"/>
          <w:color w:val="000000"/>
          <w:kern w:val="0"/>
          <w:sz w:val="32"/>
          <w:szCs w:val="32"/>
        </w:rPr>
        <w:t>三</w:t>
      </w:r>
      <w:r w:rsidRPr="00D73A0E">
        <w:rPr>
          <w:rFonts w:ascii="黑体" w:eastAsia="黑体" w:hAnsi="simsun" w:cs="宋体" w:hint="eastAsia"/>
          <w:color w:val="000000"/>
          <w:kern w:val="0"/>
          <w:sz w:val="32"/>
          <w:szCs w:val="32"/>
        </w:rPr>
        <w:t>、</w:t>
      </w:r>
      <w:r>
        <w:rPr>
          <w:rFonts w:ascii="黑体" w:eastAsia="黑体" w:hAnsi="simsun" w:cs="宋体" w:hint="eastAsia"/>
          <w:color w:val="000000"/>
          <w:kern w:val="0"/>
          <w:sz w:val="32"/>
          <w:szCs w:val="32"/>
        </w:rPr>
        <w:t>计划指标</w:t>
      </w:r>
      <w:bookmarkEnd w:id="6"/>
    </w:p>
    <w:p w:rsidR="00A73325" w:rsidRDefault="00A73325" w:rsidP="00812091">
      <w:pPr>
        <w:pStyle w:val="2"/>
        <w:rPr>
          <w:rFonts w:ascii="仿宋_GB2312" w:eastAsia="仿宋_GB2312"/>
        </w:rPr>
      </w:pPr>
      <w:bookmarkStart w:id="7" w:name="_Toc68159078"/>
      <w:r>
        <w:rPr>
          <w:rFonts w:ascii="仿宋_GB2312" w:eastAsia="仿宋_GB2312" w:hint="eastAsia"/>
        </w:rPr>
        <w:t>（一）</w:t>
      </w:r>
      <w:r w:rsidR="00745622">
        <w:rPr>
          <w:rFonts w:ascii="仿宋_GB2312" w:eastAsia="仿宋_GB2312" w:hint="eastAsia"/>
        </w:rPr>
        <w:t>供应总量</w:t>
      </w:r>
      <w:bookmarkEnd w:id="7"/>
    </w:p>
    <w:p w:rsidR="00745622" w:rsidRPr="006E66D3" w:rsidRDefault="00745622" w:rsidP="00387245">
      <w:pPr>
        <w:widowControl/>
        <w:spacing w:line="580" w:lineRule="exact"/>
        <w:ind w:firstLine="560"/>
        <w:jc w:val="left"/>
        <w:rPr>
          <w:rFonts w:ascii="仿宋_GB2312" w:eastAsia="仿宋_GB2312"/>
          <w:color w:val="000000" w:themeColor="text1"/>
          <w:sz w:val="32"/>
          <w:szCs w:val="32"/>
        </w:rPr>
      </w:pPr>
      <w:r w:rsidRPr="006E66D3">
        <w:rPr>
          <w:rFonts w:ascii="仿宋_GB2312" w:eastAsia="仿宋_GB2312" w:hint="eastAsia"/>
          <w:color w:val="000000" w:themeColor="text1"/>
          <w:sz w:val="32"/>
          <w:szCs w:val="32"/>
        </w:rPr>
        <w:t>2021年全区国有建设用地供应计划总量为</w:t>
      </w:r>
      <w:r w:rsidR="00A343F5" w:rsidRPr="006E66D3">
        <w:rPr>
          <w:rFonts w:ascii="仿宋_GB2312" w:eastAsia="仿宋_GB2312" w:hint="eastAsia"/>
          <w:color w:val="000000" w:themeColor="text1"/>
          <w:sz w:val="32"/>
          <w:szCs w:val="32"/>
        </w:rPr>
        <w:t>1</w:t>
      </w:r>
      <w:r w:rsidR="00136B2C" w:rsidRPr="006E66D3">
        <w:rPr>
          <w:rFonts w:ascii="仿宋_GB2312" w:eastAsia="仿宋_GB2312" w:hint="eastAsia"/>
          <w:color w:val="000000" w:themeColor="text1"/>
          <w:sz w:val="32"/>
          <w:szCs w:val="32"/>
        </w:rPr>
        <w:t>21</w:t>
      </w:r>
      <w:r w:rsidRPr="006E66D3">
        <w:rPr>
          <w:rFonts w:ascii="仿宋_GB2312" w:eastAsia="仿宋_GB2312" w:hint="eastAsia"/>
          <w:color w:val="000000" w:themeColor="text1"/>
          <w:sz w:val="32"/>
          <w:szCs w:val="32"/>
        </w:rPr>
        <w:t>公顷，鼓励和引导利用存量建设用地供应。</w:t>
      </w:r>
    </w:p>
    <w:p w:rsidR="00541D66" w:rsidRDefault="00541D66" w:rsidP="00812091">
      <w:pPr>
        <w:pStyle w:val="2"/>
        <w:rPr>
          <w:rFonts w:ascii="仿宋_GB2312" w:eastAsia="仿宋_GB2312"/>
        </w:rPr>
      </w:pPr>
      <w:bookmarkStart w:id="8" w:name="_Toc68159079"/>
      <w:r>
        <w:rPr>
          <w:rFonts w:ascii="仿宋_GB2312" w:eastAsia="仿宋_GB2312" w:hint="eastAsia"/>
        </w:rPr>
        <w:t>（</w:t>
      </w:r>
      <w:r w:rsidR="00A343F5">
        <w:rPr>
          <w:rFonts w:ascii="仿宋_GB2312" w:eastAsia="仿宋_GB2312" w:hint="eastAsia"/>
        </w:rPr>
        <w:t>二</w:t>
      </w:r>
      <w:r>
        <w:rPr>
          <w:rFonts w:ascii="仿宋_GB2312" w:eastAsia="仿宋_GB2312" w:hint="eastAsia"/>
        </w:rPr>
        <w:t>）计划分解</w:t>
      </w:r>
      <w:bookmarkEnd w:id="8"/>
    </w:p>
    <w:p w:rsidR="00541D66" w:rsidRPr="006E66D3" w:rsidRDefault="00541D66" w:rsidP="0090587D">
      <w:pPr>
        <w:widowControl/>
        <w:spacing w:line="580" w:lineRule="exact"/>
        <w:ind w:firstLine="560"/>
        <w:jc w:val="left"/>
        <w:rPr>
          <w:rFonts w:ascii="仿宋_GB2312" w:eastAsia="仿宋_GB2312"/>
          <w:color w:val="000000" w:themeColor="text1"/>
          <w:sz w:val="32"/>
          <w:szCs w:val="32"/>
        </w:rPr>
      </w:pPr>
      <w:r w:rsidRPr="006E66D3">
        <w:rPr>
          <w:rFonts w:ascii="仿宋_GB2312" w:eastAsia="仿宋_GB2312" w:hint="eastAsia"/>
          <w:color w:val="000000" w:themeColor="text1"/>
          <w:sz w:val="32"/>
          <w:szCs w:val="32"/>
        </w:rPr>
        <w:t>2021年全区各类用地计划为：商服用地</w:t>
      </w:r>
      <w:r w:rsidR="00A343F5" w:rsidRPr="006E66D3">
        <w:rPr>
          <w:rFonts w:ascii="仿宋_GB2312" w:eastAsia="仿宋_GB2312" w:hint="eastAsia"/>
          <w:color w:val="000000" w:themeColor="text1"/>
          <w:sz w:val="32"/>
          <w:szCs w:val="32"/>
        </w:rPr>
        <w:t>1</w:t>
      </w:r>
      <w:r w:rsidR="00136B2C" w:rsidRPr="006E66D3">
        <w:rPr>
          <w:rFonts w:ascii="仿宋_GB2312" w:eastAsia="仿宋_GB2312" w:hint="eastAsia"/>
          <w:color w:val="000000" w:themeColor="text1"/>
          <w:sz w:val="32"/>
          <w:szCs w:val="32"/>
        </w:rPr>
        <w:t>0</w:t>
      </w:r>
      <w:r w:rsidRPr="006E66D3">
        <w:rPr>
          <w:rFonts w:ascii="仿宋_GB2312" w:eastAsia="仿宋_GB2312" w:hint="eastAsia"/>
          <w:color w:val="000000" w:themeColor="text1"/>
          <w:sz w:val="32"/>
          <w:szCs w:val="32"/>
        </w:rPr>
        <w:t>公顷，工矿仓储用地</w:t>
      </w:r>
      <w:r w:rsidR="00A343F5" w:rsidRPr="006E66D3">
        <w:rPr>
          <w:rFonts w:ascii="仿宋_GB2312" w:eastAsia="仿宋_GB2312" w:hint="eastAsia"/>
          <w:color w:val="000000" w:themeColor="text1"/>
          <w:sz w:val="32"/>
          <w:szCs w:val="32"/>
        </w:rPr>
        <w:t>10</w:t>
      </w:r>
      <w:r w:rsidRPr="006E66D3">
        <w:rPr>
          <w:rFonts w:ascii="仿宋_GB2312" w:eastAsia="仿宋_GB2312" w:hint="eastAsia"/>
          <w:color w:val="000000" w:themeColor="text1"/>
          <w:sz w:val="32"/>
          <w:szCs w:val="32"/>
        </w:rPr>
        <w:t>公顷，商品住宅用地</w:t>
      </w:r>
      <w:r w:rsidR="00A343F5" w:rsidRPr="006E66D3">
        <w:rPr>
          <w:rFonts w:ascii="仿宋_GB2312" w:eastAsia="仿宋_GB2312" w:hint="eastAsia"/>
          <w:color w:val="000000" w:themeColor="text1"/>
          <w:sz w:val="32"/>
          <w:szCs w:val="32"/>
        </w:rPr>
        <w:t>20</w:t>
      </w:r>
      <w:r w:rsidRPr="006E66D3">
        <w:rPr>
          <w:rFonts w:ascii="仿宋_GB2312" w:eastAsia="仿宋_GB2312" w:hint="eastAsia"/>
          <w:color w:val="000000" w:themeColor="text1"/>
          <w:sz w:val="32"/>
          <w:szCs w:val="32"/>
        </w:rPr>
        <w:t>公顷，公共管理与公共服务用地</w:t>
      </w:r>
      <w:r w:rsidR="00A343F5" w:rsidRPr="006E66D3">
        <w:rPr>
          <w:rFonts w:ascii="仿宋_GB2312" w:eastAsia="仿宋_GB2312" w:hint="eastAsia"/>
          <w:color w:val="000000" w:themeColor="text1"/>
          <w:sz w:val="32"/>
          <w:szCs w:val="32"/>
        </w:rPr>
        <w:t>25</w:t>
      </w:r>
      <w:r w:rsidRPr="006E66D3">
        <w:rPr>
          <w:rFonts w:ascii="仿宋_GB2312" w:eastAsia="仿宋_GB2312" w:hint="eastAsia"/>
          <w:color w:val="000000" w:themeColor="text1"/>
          <w:sz w:val="32"/>
          <w:szCs w:val="32"/>
        </w:rPr>
        <w:t>公顷</w:t>
      </w:r>
      <w:r w:rsidR="00A343F5" w:rsidRPr="006E66D3">
        <w:rPr>
          <w:rFonts w:ascii="仿宋_GB2312" w:eastAsia="仿宋_GB2312" w:hint="eastAsia"/>
          <w:color w:val="000000" w:themeColor="text1"/>
          <w:sz w:val="32"/>
          <w:szCs w:val="32"/>
        </w:rPr>
        <w:t>，交通运输用地55公顷，特殊用地1公顷</w:t>
      </w:r>
      <w:r w:rsidRPr="006E66D3">
        <w:rPr>
          <w:rFonts w:ascii="仿宋_GB2312" w:eastAsia="仿宋_GB2312" w:hint="eastAsia"/>
          <w:color w:val="000000" w:themeColor="text1"/>
          <w:sz w:val="32"/>
          <w:szCs w:val="32"/>
        </w:rPr>
        <w:t>。</w:t>
      </w:r>
    </w:p>
    <w:p w:rsidR="00780534" w:rsidRDefault="00780534" w:rsidP="0090587D">
      <w:pPr>
        <w:widowControl/>
        <w:spacing w:line="580" w:lineRule="exact"/>
        <w:ind w:firstLine="560"/>
        <w:jc w:val="left"/>
        <w:rPr>
          <w:rFonts w:ascii="仿宋_GB2312" w:eastAsia="仿宋_GB2312"/>
          <w:sz w:val="32"/>
          <w:szCs w:val="32"/>
        </w:rPr>
      </w:pPr>
    </w:p>
    <w:p w:rsidR="007D2AEF" w:rsidRDefault="007D2AEF" w:rsidP="00812091">
      <w:pPr>
        <w:pStyle w:val="1"/>
        <w:rPr>
          <w:rFonts w:ascii="黑体" w:eastAsia="黑体" w:hAnsi="simsun" w:cs="宋体" w:hint="eastAsia"/>
          <w:b w:val="0"/>
          <w:bCs w:val="0"/>
          <w:color w:val="000000"/>
          <w:kern w:val="0"/>
          <w:sz w:val="32"/>
          <w:szCs w:val="32"/>
        </w:rPr>
      </w:pPr>
      <w:bookmarkStart w:id="9" w:name="_Toc68159080"/>
      <w:r>
        <w:rPr>
          <w:rFonts w:ascii="黑体" w:eastAsia="黑体" w:hAnsi="simsun" w:cs="宋体" w:hint="eastAsia"/>
          <w:color w:val="000000"/>
          <w:kern w:val="0"/>
          <w:sz w:val="32"/>
          <w:szCs w:val="32"/>
        </w:rPr>
        <w:lastRenderedPageBreak/>
        <w:t>四</w:t>
      </w:r>
      <w:r w:rsidRPr="00D73A0E">
        <w:rPr>
          <w:rFonts w:ascii="黑体" w:eastAsia="黑体" w:hAnsi="simsun" w:cs="宋体" w:hint="eastAsia"/>
          <w:color w:val="000000"/>
          <w:kern w:val="0"/>
          <w:sz w:val="32"/>
          <w:szCs w:val="32"/>
        </w:rPr>
        <w:t>、</w:t>
      </w:r>
      <w:r>
        <w:rPr>
          <w:rFonts w:ascii="黑体" w:eastAsia="黑体" w:hAnsi="simsun" w:cs="宋体" w:hint="eastAsia"/>
          <w:color w:val="000000"/>
          <w:kern w:val="0"/>
          <w:sz w:val="32"/>
          <w:szCs w:val="32"/>
        </w:rPr>
        <w:t>土地供应导向</w:t>
      </w:r>
      <w:bookmarkEnd w:id="9"/>
    </w:p>
    <w:p w:rsidR="00745622" w:rsidRDefault="00BD3D01" w:rsidP="00387245">
      <w:pPr>
        <w:widowControl/>
        <w:spacing w:line="580" w:lineRule="exact"/>
        <w:ind w:firstLine="560"/>
        <w:jc w:val="left"/>
        <w:rPr>
          <w:rFonts w:ascii="仿宋_GB2312" w:eastAsia="仿宋_GB2312"/>
          <w:sz w:val="32"/>
          <w:szCs w:val="32"/>
        </w:rPr>
      </w:pPr>
      <w:r>
        <w:rPr>
          <w:rFonts w:ascii="仿宋_GB2312" w:eastAsia="仿宋_GB2312" w:hint="eastAsia"/>
          <w:sz w:val="32"/>
          <w:szCs w:val="32"/>
        </w:rPr>
        <w:t>坚持以土地节约集约用地制度为前提，积极发挥国有建设用地供应计划在促进社会经济发展中的导向作用，围绕实验区总体发展战略目标，</w:t>
      </w:r>
      <w:r w:rsidRPr="00BD3D01">
        <w:rPr>
          <w:rFonts w:ascii="仿宋_GB2312" w:eastAsia="仿宋_GB2312" w:hint="eastAsia"/>
          <w:sz w:val="32"/>
          <w:szCs w:val="32"/>
        </w:rPr>
        <w:t>落实城市空间发展战略和功能定位，构建中心城区、</w:t>
      </w:r>
      <w:r w:rsidR="00136B2C">
        <w:rPr>
          <w:rFonts w:ascii="仿宋_GB2312" w:eastAsia="仿宋_GB2312" w:hint="eastAsia"/>
          <w:sz w:val="32"/>
          <w:szCs w:val="32"/>
        </w:rPr>
        <w:t>次中心区、工业园区（集中区）</w:t>
      </w:r>
      <w:r w:rsidRPr="00BD3D01">
        <w:rPr>
          <w:rFonts w:ascii="仿宋_GB2312" w:eastAsia="仿宋_GB2312" w:hint="eastAsia"/>
          <w:sz w:val="32"/>
          <w:szCs w:val="32"/>
        </w:rPr>
        <w:t>协调发展的空间格局。以基础设施建设为引导，完善城市功能为目标、加大政府住房保障力度，</w:t>
      </w:r>
      <w:r>
        <w:rPr>
          <w:rFonts w:ascii="仿宋_GB2312" w:eastAsia="仿宋_GB2312" w:hint="eastAsia"/>
          <w:sz w:val="32"/>
          <w:szCs w:val="32"/>
        </w:rPr>
        <w:t>综合考虑全区城市发展重点及全域平衡发展，合理安排年度土地供应总量、结构和布局。</w:t>
      </w:r>
    </w:p>
    <w:p w:rsidR="00940546" w:rsidRDefault="00940546" w:rsidP="00812091">
      <w:pPr>
        <w:pStyle w:val="2"/>
        <w:rPr>
          <w:rFonts w:ascii="仿宋_GB2312" w:eastAsia="仿宋_GB2312"/>
        </w:rPr>
      </w:pPr>
      <w:bookmarkStart w:id="10" w:name="_Toc68159081"/>
      <w:r>
        <w:rPr>
          <w:rFonts w:ascii="仿宋_GB2312" w:eastAsia="仿宋_GB2312" w:hint="eastAsia"/>
        </w:rPr>
        <w:t>（一）</w:t>
      </w:r>
      <w:r w:rsidR="003F4F9A">
        <w:rPr>
          <w:rFonts w:ascii="仿宋_GB2312" w:eastAsia="仿宋_GB2312" w:hint="eastAsia"/>
        </w:rPr>
        <w:t>住房用地方面</w:t>
      </w:r>
      <w:bookmarkEnd w:id="10"/>
    </w:p>
    <w:p w:rsidR="00136B2C" w:rsidRDefault="00136B2C" w:rsidP="00136B2C">
      <w:pPr>
        <w:widowControl/>
        <w:spacing w:line="560" w:lineRule="exact"/>
        <w:ind w:firstLine="560"/>
        <w:rPr>
          <w:rFonts w:ascii="仿宋_GB2312" w:eastAsia="仿宋_GB2312"/>
          <w:sz w:val="32"/>
          <w:szCs w:val="32"/>
        </w:rPr>
      </w:pPr>
      <w:r>
        <w:rPr>
          <w:rFonts w:ascii="仿宋_GB2312" w:eastAsia="仿宋_GB2312" w:hint="eastAsia"/>
          <w:sz w:val="32"/>
          <w:szCs w:val="32"/>
        </w:rPr>
        <w:t>坚持“房住不炒”、“住有所居”定位，统筹考虑实验区住房增量与存量、市场配置与政府保障等各项政策，保持供给略大于需求的原则，优先将新增住房建设指标，投向重点开发建设区、轨道交通沿线等空间，统筹兼顾各组团规划居住用地规模余量，落实城市发展战略，优先投放与城市发展方向契合的住房用地。根据全区发展重点，充分考虑城乡统筹，突出重点供地区域，积极引导市场关注。倡导应保尽保供地，2021年商品住宅用地计划目标为</w:t>
      </w:r>
      <w:r w:rsidRPr="006E66D3">
        <w:rPr>
          <w:rFonts w:ascii="仿宋_GB2312" w:eastAsia="仿宋_GB2312" w:hint="eastAsia"/>
          <w:color w:val="000000" w:themeColor="text1"/>
          <w:sz w:val="32"/>
          <w:szCs w:val="32"/>
        </w:rPr>
        <w:t>20</w:t>
      </w:r>
      <w:r>
        <w:rPr>
          <w:rFonts w:ascii="仿宋_GB2312" w:eastAsia="仿宋_GB2312" w:hint="eastAsia"/>
          <w:sz w:val="32"/>
          <w:szCs w:val="32"/>
        </w:rPr>
        <w:t>公顷。</w:t>
      </w:r>
    </w:p>
    <w:p w:rsidR="00D410CB" w:rsidRDefault="00D410CB" w:rsidP="00812091">
      <w:pPr>
        <w:pStyle w:val="2"/>
        <w:rPr>
          <w:rFonts w:ascii="仿宋_GB2312" w:eastAsia="仿宋_GB2312"/>
        </w:rPr>
      </w:pPr>
      <w:bookmarkStart w:id="11" w:name="_Toc68159082"/>
      <w:r>
        <w:rPr>
          <w:rFonts w:ascii="仿宋_GB2312" w:eastAsia="仿宋_GB2312" w:hint="eastAsia"/>
        </w:rPr>
        <w:t>（二）产业用地方面</w:t>
      </w:r>
      <w:bookmarkEnd w:id="11"/>
    </w:p>
    <w:p w:rsidR="009E5372" w:rsidRDefault="009E5372" w:rsidP="009E5372">
      <w:pPr>
        <w:widowControl/>
        <w:spacing w:line="560" w:lineRule="exact"/>
        <w:ind w:firstLine="560"/>
        <w:rPr>
          <w:rFonts w:ascii="仿宋_GB2312" w:eastAsia="仿宋_GB2312" w:cs="宋体"/>
          <w:b/>
          <w:color w:val="000000"/>
          <w:kern w:val="0"/>
          <w:sz w:val="36"/>
          <w:szCs w:val="28"/>
        </w:rPr>
      </w:pPr>
      <w:r>
        <w:rPr>
          <w:rFonts w:ascii="仿宋_GB2312" w:eastAsia="仿宋_GB2312" w:hint="eastAsia"/>
          <w:sz w:val="32"/>
          <w:szCs w:val="32"/>
        </w:rPr>
        <w:t>2021年，实验区在引导全区自身存量土地挖潜，提高土地利用效益的基础上，加大全区产业用地供应规模，全力保障重大项目用地需求，优先支持科技创新、自主创新及其相</w:t>
      </w:r>
      <w:r>
        <w:rPr>
          <w:rFonts w:ascii="仿宋_GB2312" w:eastAsia="仿宋_GB2312" w:hint="eastAsia"/>
          <w:sz w:val="32"/>
          <w:szCs w:val="32"/>
        </w:rPr>
        <w:lastRenderedPageBreak/>
        <w:t>关项目产业用地需求。禁止不符合国家政策及平潭产业政策的产业项目用地供应。2021年计划供应商服、工矿仓储用地</w:t>
      </w:r>
      <w:r w:rsidRPr="006E66D3">
        <w:rPr>
          <w:rFonts w:ascii="仿宋_GB2312" w:eastAsia="仿宋_GB2312" w:hint="eastAsia"/>
          <w:color w:val="000000" w:themeColor="text1"/>
          <w:sz w:val="32"/>
          <w:szCs w:val="32"/>
        </w:rPr>
        <w:t>20</w:t>
      </w:r>
      <w:r>
        <w:rPr>
          <w:rFonts w:ascii="仿宋_GB2312" w:eastAsia="仿宋_GB2312" w:hint="eastAsia"/>
          <w:sz w:val="32"/>
          <w:szCs w:val="32"/>
        </w:rPr>
        <w:t>公顷。</w:t>
      </w:r>
    </w:p>
    <w:p w:rsidR="0089117C" w:rsidRDefault="0089117C" w:rsidP="00812091">
      <w:pPr>
        <w:pStyle w:val="2"/>
        <w:rPr>
          <w:rFonts w:ascii="仿宋_GB2312" w:eastAsia="仿宋_GB2312"/>
        </w:rPr>
      </w:pPr>
      <w:bookmarkStart w:id="12" w:name="_Toc68159083"/>
      <w:r>
        <w:rPr>
          <w:rFonts w:ascii="仿宋_GB2312" w:eastAsia="仿宋_GB2312" w:hint="eastAsia"/>
        </w:rPr>
        <w:t>（三）</w:t>
      </w:r>
      <w:r w:rsidR="00270A2E">
        <w:rPr>
          <w:rFonts w:ascii="仿宋_GB2312" w:eastAsia="仿宋_GB2312" w:hint="eastAsia"/>
        </w:rPr>
        <w:t>公共服务</w:t>
      </w:r>
      <w:r w:rsidR="009E5372">
        <w:rPr>
          <w:rFonts w:ascii="仿宋_GB2312" w:eastAsia="仿宋_GB2312" w:hint="eastAsia"/>
        </w:rPr>
        <w:t>基础</w:t>
      </w:r>
      <w:r w:rsidR="00811B35">
        <w:rPr>
          <w:rFonts w:ascii="仿宋_GB2312" w:eastAsia="仿宋_GB2312" w:hint="eastAsia"/>
        </w:rPr>
        <w:t>设施</w:t>
      </w:r>
      <w:r>
        <w:rPr>
          <w:rFonts w:ascii="仿宋_GB2312" w:eastAsia="仿宋_GB2312" w:hint="eastAsia"/>
        </w:rPr>
        <w:t>用地方面</w:t>
      </w:r>
      <w:bookmarkEnd w:id="12"/>
    </w:p>
    <w:p w:rsidR="009E5372" w:rsidRDefault="009E5372" w:rsidP="009E5372">
      <w:pPr>
        <w:widowControl/>
        <w:spacing w:line="560" w:lineRule="exact"/>
        <w:ind w:firstLine="560"/>
        <w:rPr>
          <w:rFonts w:ascii="仿宋_GB2312" w:eastAsia="仿宋_GB2312"/>
          <w:sz w:val="32"/>
          <w:szCs w:val="32"/>
        </w:rPr>
      </w:pPr>
      <w:r>
        <w:rPr>
          <w:rFonts w:ascii="仿宋_GB2312" w:eastAsia="仿宋_GB2312" w:hint="eastAsia"/>
          <w:sz w:val="32"/>
          <w:szCs w:val="32"/>
        </w:rPr>
        <w:t>充分发挥交通基础设施在土地供应和城镇发展过程中的引导作用，完善全区交通网络体系，落实重点基础设施项目用地供应。以保障和发展民生项目为出发点，优先安排教育、医疗、文化等公共服务设施及交通用地计划</w:t>
      </w:r>
      <w:r w:rsidRPr="006E66D3">
        <w:rPr>
          <w:rFonts w:ascii="仿宋_GB2312" w:eastAsia="仿宋_GB2312" w:hint="eastAsia"/>
          <w:color w:val="000000" w:themeColor="text1"/>
          <w:sz w:val="32"/>
          <w:szCs w:val="32"/>
        </w:rPr>
        <w:t>80</w:t>
      </w:r>
      <w:r>
        <w:rPr>
          <w:rFonts w:ascii="仿宋_GB2312" w:eastAsia="仿宋_GB2312" w:hint="eastAsia"/>
          <w:sz w:val="32"/>
          <w:szCs w:val="32"/>
        </w:rPr>
        <w:t>公顷。</w:t>
      </w:r>
    </w:p>
    <w:p w:rsidR="004E29F9" w:rsidRDefault="004E29F9" w:rsidP="00812091">
      <w:pPr>
        <w:pStyle w:val="1"/>
        <w:rPr>
          <w:rFonts w:ascii="黑体" w:eastAsia="黑体" w:hAnsi="simsun" w:cs="宋体" w:hint="eastAsia"/>
          <w:b w:val="0"/>
          <w:bCs w:val="0"/>
          <w:color w:val="000000"/>
          <w:kern w:val="0"/>
          <w:sz w:val="32"/>
          <w:szCs w:val="32"/>
        </w:rPr>
      </w:pPr>
      <w:bookmarkStart w:id="13" w:name="_Toc68159084"/>
      <w:r>
        <w:rPr>
          <w:rFonts w:ascii="黑体" w:eastAsia="黑体" w:hAnsi="simsun" w:cs="宋体" w:hint="eastAsia"/>
          <w:color w:val="000000"/>
          <w:kern w:val="0"/>
          <w:sz w:val="32"/>
          <w:szCs w:val="32"/>
        </w:rPr>
        <w:t>五</w:t>
      </w:r>
      <w:r w:rsidRPr="00D73A0E">
        <w:rPr>
          <w:rFonts w:ascii="黑体" w:eastAsia="黑体" w:hAnsi="simsun" w:cs="宋体" w:hint="eastAsia"/>
          <w:color w:val="000000"/>
          <w:kern w:val="0"/>
          <w:sz w:val="32"/>
          <w:szCs w:val="32"/>
        </w:rPr>
        <w:t>、</w:t>
      </w:r>
      <w:r>
        <w:rPr>
          <w:rFonts w:ascii="黑体" w:eastAsia="黑体" w:hAnsi="simsun" w:cs="宋体" w:hint="eastAsia"/>
          <w:color w:val="000000"/>
          <w:kern w:val="0"/>
          <w:sz w:val="32"/>
          <w:szCs w:val="32"/>
        </w:rPr>
        <w:t>保障措施</w:t>
      </w:r>
      <w:bookmarkEnd w:id="13"/>
    </w:p>
    <w:p w:rsidR="00752DEB" w:rsidRPr="00270D74" w:rsidRDefault="00752DEB" w:rsidP="00812091">
      <w:pPr>
        <w:pStyle w:val="2"/>
        <w:rPr>
          <w:rFonts w:ascii="仿宋_GB2312" w:eastAsia="仿宋_GB2312"/>
          <w:b w:val="0"/>
        </w:rPr>
      </w:pPr>
      <w:bookmarkStart w:id="14" w:name="_Toc68159085"/>
      <w:r w:rsidRPr="00270D74">
        <w:rPr>
          <w:rFonts w:ascii="仿宋_GB2312" w:eastAsia="仿宋_GB2312" w:hint="eastAsia"/>
        </w:rPr>
        <w:t>（一）</w:t>
      </w:r>
      <w:r w:rsidR="009E5372">
        <w:rPr>
          <w:rFonts w:ascii="仿宋_GB2312" w:eastAsia="仿宋_GB2312" w:hint="eastAsia"/>
        </w:rPr>
        <w:t>完善政府调控职能</w:t>
      </w:r>
      <w:r w:rsidR="00270D74">
        <w:rPr>
          <w:rFonts w:ascii="仿宋_GB2312" w:eastAsia="仿宋_GB2312" w:hint="eastAsia"/>
        </w:rPr>
        <w:t>，</w:t>
      </w:r>
      <w:r w:rsidR="009E5372">
        <w:rPr>
          <w:rFonts w:ascii="仿宋_GB2312" w:eastAsia="仿宋_GB2312" w:hint="eastAsia"/>
        </w:rPr>
        <w:t>严格供应计划公开</w:t>
      </w:r>
      <w:bookmarkEnd w:id="14"/>
    </w:p>
    <w:p w:rsidR="009E5372" w:rsidRDefault="009E5372" w:rsidP="009E5372">
      <w:pPr>
        <w:widowControl/>
        <w:spacing w:line="560" w:lineRule="exact"/>
        <w:ind w:firstLine="560"/>
        <w:rPr>
          <w:rFonts w:ascii="仿宋_GB2312" w:eastAsia="仿宋_GB2312"/>
          <w:sz w:val="32"/>
          <w:szCs w:val="32"/>
        </w:rPr>
      </w:pPr>
      <w:r>
        <w:rPr>
          <w:rFonts w:ascii="仿宋_GB2312" w:eastAsia="仿宋_GB2312" w:hint="eastAsia"/>
          <w:sz w:val="32"/>
          <w:szCs w:val="32"/>
        </w:rPr>
        <w:t>加大政府在土地供应中的主导性作用，逐步健全实施土地供应计划的工作机制，进一步完善政府对土地供应的调控职能。土地供应计划公布实施后，各部门协同配合，提高服务效率。计划实施中，要把握全面，突出重点，跟踪服务，保障供应，切实满足项目建设用地需求，促进项目落地建设，确保土地有效供应，积极稳定市场主体预期，有限引导市场合理需求。</w:t>
      </w:r>
    </w:p>
    <w:p w:rsidR="00270D74" w:rsidRPr="00270D74" w:rsidRDefault="00075942" w:rsidP="00812091">
      <w:pPr>
        <w:pStyle w:val="2"/>
        <w:rPr>
          <w:rFonts w:ascii="仿宋_GB2312" w:eastAsia="仿宋_GB2312" w:hAnsi="Calibri" w:cs="Times New Roman"/>
          <w:b w:val="0"/>
        </w:rPr>
      </w:pPr>
      <w:bookmarkStart w:id="15" w:name="_Toc68159086"/>
      <w:r w:rsidRPr="00270D74">
        <w:rPr>
          <w:rFonts w:ascii="仿宋_GB2312" w:eastAsia="仿宋_GB2312" w:hint="eastAsia"/>
        </w:rPr>
        <w:t>（</w:t>
      </w:r>
      <w:r w:rsidR="006D4E38" w:rsidRPr="00270D74">
        <w:rPr>
          <w:rFonts w:ascii="仿宋_GB2312" w:eastAsia="仿宋_GB2312" w:hint="eastAsia"/>
        </w:rPr>
        <w:t>二</w:t>
      </w:r>
      <w:r w:rsidRPr="00270D74">
        <w:rPr>
          <w:rFonts w:ascii="仿宋_GB2312" w:eastAsia="仿宋_GB2312" w:hint="eastAsia"/>
        </w:rPr>
        <w:t>）</w:t>
      </w:r>
      <w:r w:rsidR="00270D74" w:rsidRPr="00270D74">
        <w:rPr>
          <w:rFonts w:ascii="仿宋_GB2312" w:eastAsia="仿宋_GB2312" w:hint="eastAsia"/>
        </w:rPr>
        <w:t>加强计划</w:t>
      </w:r>
      <w:bookmarkStart w:id="16" w:name="_Toc287964952"/>
      <w:r w:rsidR="00270D74" w:rsidRPr="00270D74">
        <w:rPr>
          <w:rFonts w:ascii="仿宋_GB2312" w:eastAsia="仿宋_GB2312" w:hAnsi="Calibri" w:cs="Times New Roman" w:hint="eastAsia"/>
        </w:rPr>
        <w:t>控制引导，实施有序规范供地</w:t>
      </w:r>
      <w:bookmarkEnd w:id="15"/>
      <w:bookmarkEnd w:id="16"/>
    </w:p>
    <w:p w:rsidR="009E5372" w:rsidRDefault="009E5372" w:rsidP="009E5372">
      <w:pPr>
        <w:widowControl/>
        <w:spacing w:line="560" w:lineRule="exact"/>
        <w:ind w:firstLine="560"/>
        <w:rPr>
          <w:rFonts w:ascii="仿宋_GB2312" w:eastAsia="仿宋_GB2312"/>
          <w:sz w:val="32"/>
          <w:szCs w:val="32"/>
        </w:rPr>
      </w:pPr>
      <w:bookmarkStart w:id="17" w:name="_Toc287964953"/>
      <w:r>
        <w:rPr>
          <w:rFonts w:ascii="仿宋_GB2312" w:eastAsia="仿宋_GB2312" w:hint="eastAsia"/>
          <w:sz w:val="32"/>
          <w:szCs w:val="32"/>
        </w:rPr>
        <w:t>本年度各类建设项目用地供应，必须严格按照平潭综合实验区2021年度国有建设用地供应计划，规范有序供应土</w:t>
      </w:r>
      <w:r>
        <w:rPr>
          <w:rFonts w:ascii="仿宋_GB2312" w:eastAsia="仿宋_GB2312" w:hint="eastAsia"/>
          <w:sz w:val="32"/>
          <w:szCs w:val="32"/>
        </w:rPr>
        <w:lastRenderedPageBreak/>
        <w:t>地。因土地利用年度计划实施、土地市场调控政策变化等特殊原因影响供应计划执行而确需调整国有建设用地供应计划的，经集体研究确定后，做好计划调整工作，经报原批准机关批准后重新公布实施。</w:t>
      </w:r>
    </w:p>
    <w:p w:rsidR="00270D74" w:rsidRDefault="00270D74" w:rsidP="00812091">
      <w:pPr>
        <w:pStyle w:val="2"/>
        <w:rPr>
          <w:rFonts w:ascii="仿宋_GB2312" w:eastAsia="仿宋_GB2312"/>
          <w:b w:val="0"/>
        </w:rPr>
      </w:pPr>
      <w:bookmarkStart w:id="18" w:name="_Toc68159087"/>
      <w:r w:rsidRPr="00B67FA8">
        <w:rPr>
          <w:rFonts w:ascii="仿宋_GB2312" w:eastAsia="仿宋_GB2312" w:hAnsi="Calibri" w:cs="Times New Roman" w:hint="eastAsia"/>
        </w:rPr>
        <w:t>（三）</w:t>
      </w:r>
      <w:r w:rsidR="006D2E67">
        <w:rPr>
          <w:rFonts w:ascii="仿宋_GB2312" w:eastAsia="仿宋_GB2312" w:hint="eastAsia"/>
        </w:rPr>
        <w:t>强化计划有效落实，做好</w:t>
      </w:r>
      <w:r w:rsidR="006D2E67" w:rsidRPr="006D2E67">
        <w:rPr>
          <w:rFonts w:ascii="仿宋_GB2312" w:eastAsia="仿宋_GB2312" w:hAnsi="Calibri" w:cs="Times New Roman" w:hint="eastAsia"/>
        </w:rPr>
        <w:t>土地供应监管</w:t>
      </w:r>
      <w:bookmarkEnd w:id="17"/>
      <w:bookmarkEnd w:id="18"/>
    </w:p>
    <w:p w:rsidR="009E5372" w:rsidRDefault="009E5372" w:rsidP="009E5372">
      <w:pPr>
        <w:widowControl/>
        <w:spacing w:line="560" w:lineRule="exact"/>
        <w:ind w:firstLine="560"/>
        <w:rPr>
          <w:rFonts w:ascii="仿宋_GB2312" w:eastAsia="仿宋_GB2312"/>
          <w:sz w:val="32"/>
          <w:szCs w:val="32"/>
        </w:rPr>
      </w:pPr>
      <w:r>
        <w:rPr>
          <w:rFonts w:ascii="仿宋_GB2312" w:eastAsia="仿宋_GB2312" w:hint="eastAsia"/>
          <w:sz w:val="32"/>
          <w:szCs w:val="32"/>
        </w:rPr>
        <w:t>年度国有建设用地供应计划经依法批准后，应及时上传省自然资源厅土地市场动态监测与监管系统及自然资源部土地市场动态监测与监管系统，计划依法调整后也需要重新公开。坚持做好经常性、多样化的计划宣传，对计划的主要内容进行广泛宣传，提高全社会依法依规用地及土地节约集约利用意识。全区土地供应数据全部纳入监测监管系统，通过实行土地出让合同统一网上填报及审核机制，对全区土地供应情况进行监管，确保土地市场秩序良好发展。</w:t>
      </w:r>
    </w:p>
    <w:p w:rsidR="009E5372" w:rsidRDefault="009E5372" w:rsidP="009E5372">
      <w:pPr>
        <w:widowControl/>
        <w:spacing w:line="560" w:lineRule="exact"/>
        <w:ind w:firstLine="560"/>
        <w:rPr>
          <w:rFonts w:ascii="仿宋_GB2312" w:eastAsia="仿宋_GB2312"/>
          <w:sz w:val="32"/>
          <w:szCs w:val="32"/>
        </w:rPr>
      </w:pPr>
    </w:p>
    <w:p w:rsidR="00D67AF6" w:rsidRDefault="00D67AF6" w:rsidP="00812091">
      <w:pPr>
        <w:pStyle w:val="3"/>
        <w:rPr>
          <w:rFonts w:ascii="仿宋_GB2312" w:eastAsia="仿宋_GB2312"/>
          <w:spacing w:val="-20"/>
        </w:rPr>
      </w:pPr>
      <w:bookmarkStart w:id="19" w:name="_Toc68159088"/>
      <w:r w:rsidRPr="00D67AF6">
        <w:rPr>
          <w:rFonts w:ascii="方正小标宋简体" w:eastAsia="方正小标宋简体" w:hint="eastAsia"/>
          <w:spacing w:val="-20"/>
        </w:rPr>
        <w:t>附</w:t>
      </w:r>
      <w:r w:rsidR="009E5372">
        <w:rPr>
          <w:rFonts w:ascii="方正小标宋简体" w:eastAsia="方正小标宋简体" w:hint="eastAsia"/>
          <w:spacing w:val="-20"/>
        </w:rPr>
        <w:t>表：</w:t>
      </w:r>
      <w:r w:rsidR="009E5372" w:rsidRPr="009E5372">
        <w:rPr>
          <w:rFonts w:ascii="仿宋_GB2312" w:eastAsia="仿宋_GB2312" w:hint="eastAsia"/>
          <w:spacing w:val="-20"/>
        </w:rPr>
        <w:t>平潭综合实验区2021年度国有建设用地供应计划表</w:t>
      </w:r>
      <w:bookmarkEnd w:id="19"/>
    </w:p>
    <w:p w:rsidR="009E5372" w:rsidRDefault="009E5372" w:rsidP="009E5372"/>
    <w:p w:rsidR="009E5372" w:rsidRDefault="009E5372" w:rsidP="009E5372"/>
    <w:p w:rsidR="009E5372" w:rsidRDefault="009E5372" w:rsidP="009E5372"/>
    <w:p w:rsidR="009E5372" w:rsidRDefault="009E5372" w:rsidP="009E5372"/>
    <w:p w:rsidR="009E5372" w:rsidRDefault="009E5372" w:rsidP="009E5372"/>
    <w:p w:rsidR="009E5372" w:rsidRDefault="009E5372" w:rsidP="009E5372"/>
    <w:p w:rsidR="009E5372" w:rsidRDefault="009E5372" w:rsidP="009E5372"/>
    <w:p w:rsidR="009E5372" w:rsidRDefault="009E5372" w:rsidP="009E5372"/>
    <w:p w:rsidR="009E5372" w:rsidRDefault="009E5372" w:rsidP="009E5372"/>
    <w:p w:rsidR="009E5372" w:rsidRPr="009E5372" w:rsidRDefault="009E5372" w:rsidP="009E5372"/>
    <w:p w:rsidR="00D67AF6" w:rsidRPr="00D67AF6" w:rsidRDefault="00D67AF6" w:rsidP="001920E6">
      <w:pPr>
        <w:pStyle w:val="4"/>
        <w:ind w:firstLineChars="196" w:firstLine="551"/>
        <w:rPr>
          <w:rFonts w:ascii="仿宋_GB2312" w:eastAsia="仿宋_GB2312" w:hAnsi="宋体" w:cs="宋体"/>
          <w:b w:val="0"/>
          <w:color w:val="000000"/>
          <w:kern w:val="0"/>
        </w:rPr>
      </w:pPr>
      <w:r w:rsidRPr="00D67AF6">
        <w:rPr>
          <w:rFonts w:ascii="仿宋_GB2312" w:eastAsia="仿宋_GB2312" w:hAnsi="宋体" w:cs="宋体" w:hint="eastAsia"/>
          <w:color w:val="000000"/>
          <w:kern w:val="0"/>
        </w:rPr>
        <w:lastRenderedPageBreak/>
        <w:t>平潭综合实验区2021年度国有建设用地供应计划表</w:t>
      </w:r>
    </w:p>
    <w:p w:rsidR="00D67AF6" w:rsidRPr="00D67AF6" w:rsidRDefault="00D67AF6" w:rsidP="00D67AF6">
      <w:pPr>
        <w:widowControl/>
        <w:spacing w:line="500" w:lineRule="exact"/>
        <w:jc w:val="right"/>
        <w:rPr>
          <w:rFonts w:ascii="仿宋_GB2312" w:eastAsia="仿宋_GB2312" w:hAnsi="宋体" w:cs="宋体"/>
          <w:color w:val="000000"/>
          <w:kern w:val="0"/>
          <w:sz w:val="28"/>
          <w:szCs w:val="28"/>
        </w:rPr>
      </w:pPr>
      <w:r w:rsidRPr="00D67AF6">
        <w:rPr>
          <w:rFonts w:ascii="仿宋_GB2312" w:eastAsia="仿宋_GB2312" w:hAnsi="宋体" w:cs="宋体" w:hint="eastAsia"/>
          <w:b/>
          <w:color w:val="000000"/>
          <w:kern w:val="0"/>
          <w:sz w:val="28"/>
          <w:szCs w:val="28"/>
        </w:rPr>
        <w:t xml:space="preserve">                                        </w:t>
      </w:r>
      <w:r w:rsidRPr="00D67AF6">
        <w:rPr>
          <w:rFonts w:ascii="仿宋_GB2312" w:eastAsia="仿宋_GB2312" w:hAnsi="Calibri" w:cs="宋体" w:hint="eastAsia"/>
          <w:color w:val="000000"/>
          <w:kern w:val="0"/>
          <w:sz w:val="28"/>
          <w:szCs w:val="28"/>
        </w:rPr>
        <w:t>单位：公顷</w:t>
      </w:r>
    </w:p>
    <w:tbl>
      <w:tblPr>
        <w:tblW w:w="0" w:type="auto"/>
        <w:tblLayout w:type="fixed"/>
        <w:tblLook w:val="0000"/>
      </w:tblPr>
      <w:tblGrid>
        <w:gridCol w:w="2134"/>
        <w:gridCol w:w="1703"/>
        <w:gridCol w:w="1704"/>
        <w:gridCol w:w="2981"/>
      </w:tblGrid>
      <w:tr w:rsidR="009E5372" w:rsidTr="00E32969">
        <w:trPr>
          <w:trHeight w:val="285"/>
        </w:trPr>
        <w:tc>
          <w:tcPr>
            <w:tcW w:w="5541" w:type="dxa"/>
            <w:gridSpan w:val="3"/>
            <w:tcBorders>
              <w:top w:val="single" w:sz="4" w:space="0" w:color="auto"/>
              <w:left w:val="single" w:sz="4" w:space="0" w:color="auto"/>
              <w:bottom w:val="single" w:sz="4" w:space="0" w:color="auto"/>
              <w:right w:val="single" w:sz="4" w:space="0" w:color="auto"/>
            </w:tcBorders>
            <w:vAlign w:val="center"/>
          </w:tcPr>
          <w:p w:rsidR="009E5372" w:rsidRDefault="009E5372" w:rsidP="00E32969">
            <w:pPr>
              <w:widowControl/>
              <w:spacing w:line="560" w:lineRule="exact"/>
              <w:jc w:val="center"/>
              <w:rPr>
                <w:rFonts w:ascii="宋体" w:cs="宋体"/>
                <w:b/>
                <w:kern w:val="0"/>
                <w:sz w:val="24"/>
                <w:szCs w:val="21"/>
              </w:rPr>
            </w:pPr>
            <w:r>
              <w:rPr>
                <w:rFonts w:ascii="宋体" w:cs="宋体" w:hint="eastAsia"/>
                <w:b/>
                <w:kern w:val="0"/>
                <w:sz w:val="24"/>
                <w:szCs w:val="21"/>
              </w:rPr>
              <w:t>土地用途</w:t>
            </w:r>
          </w:p>
        </w:tc>
        <w:tc>
          <w:tcPr>
            <w:tcW w:w="2981" w:type="dxa"/>
            <w:tcBorders>
              <w:top w:val="single" w:sz="4" w:space="0" w:color="auto"/>
              <w:left w:val="nil"/>
              <w:bottom w:val="single" w:sz="4" w:space="0" w:color="auto"/>
              <w:right w:val="single" w:sz="4" w:space="0" w:color="auto"/>
            </w:tcBorders>
            <w:vAlign w:val="center"/>
          </w:tcPr>
          <w:p w:rsidR="009E5372" w:rsidRDefault="009E5372" w:rsidP="00E32969">
            <w:pPr>
              <w:widowControl/>
              <w:spacing w:line="560" w:lineRule="exact"/>
              <w:jc w:val="center"/>
              <w:rPr>
                <w:rFonts w:ascii="宋体" w:cs="宋体"/>
                <w:b/>
                <w:kern w:val="0"/>
                <w:sz w:val="24"/>
                <w:szCs w:val="21"/>
              </w:rPr>
            </w:pPr>
            <w:r>
              <w:rPr>
                <w:rFonts w:ascii="宋体" w:cs="宋体" w:hint="eastAsia"/>
                <w:b/>
                <w:kern w:val="0"/>
                <w:sz w:val="24"/>
                <w:szCs w:val="21"/>
              </w:rPr>
              <w:t>面 积</w:t>
            </w:r>
          </w:p>
        </w:tc>
      </w:tr>
      <w:tr w:rsidR="009E5372" w:rsidTr="00E32969">
        <w:trPr>
          <w:trHeight w:val="285"/>
        </w:trPr>
        <w:tc>
          <w:tcPr>
            <w:tcW w:w="5541" w:type="dxa"/>
            <w:gridSpan w:val="3"/>
            <w:tcBorders>
              <w:top w:val="single" w:sz="4" w:space="0" w:color="auto"/>
              <w:left w:val="single" w:sz="4" w:space="0" w:color="auto"/>
              <w:bottom w:val="single" w:sz="4" w:space="0" w:color="auto"/>
              <w:right w:val="single" w:sz="4" w:space="0" w:color="auto"/>
            </w:tcBorders>
            <w:vAlign w:val="center"/>
          </w:tcPr>
          <w:p w:rsidR="009E5372" w:rsidRDefault="009E5372" w:rsidP="00E32969">
            <w:pPr>
              <w:widowControl/>
              <w:spacing w:line="560" w:lineRule="exact"/>
              <w:jc w:val="center"/>
              <w:rPr>
                <w:rFonts w:ascii="宋体" w:cs="宋体"/>
                <w:kern w:val="0"/>
                <w:sz w:val="24"/>
                <w:szCs w:val="21"/>
              </w:rPr>
            </w:pPr>
            <w:r>
              <w:rPr>
                <w:rFonts w:ascii="宋体" w:cs="宋体" w:hint="eastAsia"/>
                <w:kern w:val="0"/>
                <w:sz w:val="24"/>
                <w:szCs w:val="21"/>
              </w:rPr>
              <w:t>商服用地</w:t>
            </w:r>
          </w:p>
        </w:tc>
        <w:tc>
          <w:tcPr>
            <w:tcW w:w="2981" w:type="dxa"/>
            <w:tcBorders>
              <w:top w:val="nil"/>
              <w:left w:val="nil"/>
              <w:bottom w:val="single" w:sz="4" w:space="0" w:color="auto"/>
              <w:right w:val="single" w:sz="4" w:space="0" w:color="auto"/>
            </w:tcBorders>
            <w:vAlign w:val="center"/>
          </w:tcPr>
          <w:p w:rsidR="009E5372" w:rsidRDefault="009E5372" w:rsidP="00E32969">
            <w:pPr>
              <w:widowControl/>
              <w:spacing w:line="560" w:lineRule="exact"/>
              <w:jc w:val="center"/>
              <w:rPr>
                <w:rFonts w:ascii="宋体" w:cs="宋体"/>
                <w:kern w:val="0"/>
                <w:sz w:val="24"/>
              </w:rPr>
            </w:pPr>
            <w:r>
              <w:rPr>
                <w:rFonts w:ascii="宋体" w:cs="宋体" w:hint="eastAsia"/>
                <w:kern w:val="0"/>
                <w:sz w:val="24"/>
                <w:szCs w:val="21"/>
              </w:rPr>
              <w:t>10</w:t>
            </w:r>
          </w:p>
        </w:tc>
      </w:tr>
      <w:tr w:rsidR="009E5372" w:rsidTr="00E32969">
        <w:trPr>
          <w:trHeight w:val="285"/>
        </w:trPr>
        <w:tc>
          <w:tcPr>
            <w:tcW w:w="5541" w:type="dxa"/>
            <w:gridSpan w:val="3"/>
            <w:tcBorders>
              <w:top w:val="single" w:sz="4" w:space="0" w:color="auto"/>
              <w:left w:val="single" w:sz="4" w:space="0" w:color="auto"/>
              <w:bottom w:val="single" w:sz="4" w:space="0" w:color="auto"/>
              <w:right w:val="single" w:sz="4" w:space="0" w:color="auto"/>
            </w:tcBorders>
            <w:vAlign w:val="center"/>
          </w:tcPr>
          <w:p w:rsidR="009E5372" w:rsidRDefault="009E5372" w:rsidP="00E32969">
            <w:pPr>
              <w:widowControl/>
              <w:spacing w:line="560" w:lineRule="exact"/>
              <w:jc w:val="center"/>
              <w:rPr>
                <w:rFonts w:ascii="宋体" w:cs="宋体"/>
                <w:kern w:val="0"/>
                <w:sz w:val="24"/>
                <w:szCs w:val="21"/>
              </w:rPr>
            </w:pPr>
            <w:r>
              <w:rPr>
                <w:rFonts w:ascii="宋体" w:cs="宋体" w:hint="eastAsia"/>
                <w:kern w:val="0"/>
                <w:sz w:val="24"/>
                <w:szCs w:val="21"/>
              </w:rPr>
              <w:t>工矿仓储用地</w:t>
            </w:r>
          </w:p>
        </w:tc>
        <w:tc>
          <w:tcPr>
            <w:tcW w:w="2981" w:type="dxa"/>
            <w:tcBorders>
              <w:top w:val="nil"/>
              <w:left w:val="nil"/>
              <w:bottom w:val="single" w:sz="4" w:space="0" w:color="auto"/>
              <w:right w:val="single" w:sz="4" w:space="0" w:color="auto"/>
            </w:tcBorders>
            <w:vAlign w:val="center"/>
          </w:tcPr>
          <w:p w:rsidR="009E5372" w:rsidRDefault="009E5372" w:rsidP="00E32969">
            <w:pPr>
              <w:widowControl/>
              <w:spacing w:line="560" w:lineRule="exact"/>
              <w:jc w:val="center"/>
              <w:rPr>
                <w:rFonts w:ascii="宋体" w:cs="宋体"/>
                <w:kern w:val="0"/>
                <w:sz w:val="24"/>
              </w:rPr>
            </w:pPr>
            <w:r>
              <w:rPr>
                <w:rFonts w:ascii="宋体" w:cs="宋体" w:hint="eastAsia"/>
                <w:kern w:val="0"/>
                <w:sz w:val="24"/>
                <w:szCs w:val="21"/>
              </w:rPr>
              <w:t>10</w:t>
            </w:r>
          </w:p>
        </w:tc>
      </w:tr>
      <w:tr w:rsidR="009E5372" w:rsidTr="00E32969">
        <w:trPr>
          <w:trHeight w:val="285"/>
        </w:trPr>
        <w:tc>
          <w:tcPr>
            <w:tcW w:w="2134" w:type="dxa"/>
            <w:vMerge w:val="restart"/>
            <w:tcBorders>
              <w:top w:val="nil"/>
              <w:left w:val="single" w:sz="4" w:space="0" w:color="auto"/>
              <w:bottom w:val="nil"/>
              <w:right w:val="single" w:sz="4" w:space="0" w:color="auto"/>
            </w:tcBorders>
            <w:vAlign w:val="center"/>
          </w:tcPr>
          <w:p w:rsidR="009E5372" w:rsidRDefault="009E5372" w:rsidP="00E32969">
            <w:pPr>
              <w:widowControl/>
              <w:spacing w:line="560" w:lineRule="exact"/>
              <w:jc w:val="center"/>
              <w:rPr>
                <w:rFonts w:ascii="宋体" w:cs="宋体"/>
                <w:kern w:val="0"/>
                <w:sz w:val="24"/>
                <w:szCs w:val="21"/>
              </w:rPr>
            </w:pPr>
            <w:r>
              <w:rPr>
                <w:rFonts w:ascii="宋体" w:cs="宋体" w:hint="eastAsia"/>
                <w:kern w:val="0"/>
                <w:sz w:val="24"/>
                <w:szCs w:val="21"/>
              </w:rPr>
              <w:t>住宅用地</w:t>
            </w:r>
          </w:p>
        </w:tc>
        <w:tc>
          <w:tcPr>
            <w:tcW w:w="3407" w:type="dxa"/>
            <w:gridSpan w:val="2"/>
            <w:tcBorders>
              <w:top w:val="nil"/>
              <w:left w:val="nil"/>
              <w:bottom w:val="single" w:sz="4" w:space="0" w:color="auto"/>
              <w:right w:val="single" w:sz="4" w:space="0" w:color="auto"/>
            </w:tcBorders>
            <w:vAlign w:val="center"/>
          </w:tcPr>
          <w:p w:rsidR="009E5372" w:rsidRDefault="009E5372" w:rsidP="00E32969">
            <w:pPr>
              <w:widowControl/>
              <w:spacing w:line="560" w:lineRule="exact"/>
              <w:jc w:val="center"/>
              <w:rPr>
                <w:rFonts w:ascii="宋体" w:cs="宋体"/>
                <w:kern w:val="0"/>
                <w:sz w:val="24"/>
                <w:szCs w:val="21"/>
              </w:rPr>
            </w:pPr>
            <w:r>
              <w:rPr>
                <w:rFonts w:ascii="宋体" w:cs="宋体" w:hint="eastAsia"/>
                <w:kern w:val="0"/>
                <w:sz w:val="24"/>
                <w:szCs w:val="21"/>
              </w:rPr>
              <w:t>小计总量</w:t>
            </w:r>
          </w:p>
        </w:tc>
        <w:tc>
          <w:tcPr>
            <w:tcW w:w="2981" w:type="dxa"/>
            <w:tcBorders>
              <w:top w:val="nil"/>
              <w:left w:val="nil"/>
              <w:bottom w:val="single" w:sz="4" w:space="0" w:color="auto"/>
              <w:right w:val="single" w:sz="4" w:space="0" w:color="auto"/>
            </w:tcBorders>
            <w:vAlign w:val="center"/>
          </w:tcPr>
          <w:p w:rsidR="009E5372" w:rsidRDefault="009E5372" w:rsidP="00E32969">
            <w:pPr>
              <w:widowControl/>
              <w:spacing w:line="560" w:lineRule="exact"/>
              <w:jc w:val="center"/>
              <w:rPr>
                <w:rFonts w:ascii="宋体" w:cs="宋体"/>
                <w:kern w:val="0"/>
                <w:sz w:val="24"/>
              </w:rPr>
            </w:pPr>
            <w:r>
              <w:rPr>
                <w:rFonts w:ascii="宋体" w:cs="宋体" w:hint="eastAsia"/>
                <w:kern w:val="0"/>
                <w:sz w:val="24"/>
                <w:szCs w:val="21"/>
              </w:rPr>
              <w:t>20</w:t>
            </w:r>
          </w:p>
        </w:tc>
      </w:tr>
      <w:tr w:rsidR="009E5372" w:rsidTr="00E32969">
        <w:trPr>
          <w:trHeight w:val="285"/>
        </w:trPr>
        <w:tc>
          <w:tcPr>
            <w:tcW w:w="2134" w:type="dxa"/>
            <w:vMerge/>
            <w:tcBorders>
              <w:top w:val="nil"/>
              <w:left w:val="single" w:sz="4" w:space="0" w:color="auto"/>
              <w:bottom w:val="nil"/>
              <w:right w:val="single" w:sz="4" w:space="0" w:color="auto"/>
            </w:tcBorders>
            <w:vAlign w:val="center"/>
          </w:tcPr>
          <w:p w:rsidR="009E5372" w:rsidRDefault="009E5372" w:rsidP="00E32969">
            <w:pPr>
              <w:spacing w:line="560" w:lineRule="exact"/>
            </w:pPr>
          </w:p>
        </w:tc>
        <w:tc>
          <w:tcPr>
            <w:tcW w:w="1703" w:type="dxa"/>
            <w:vMerge w:val="restart"/>
            <w:tcBorders>
              <w:top w:val="nil"/>
              <w:left w:val="nil"/>
              <w:bottom w:val="nil"/>
              <w:right w:val="single" w:sz="4" w:space="0" w:color="auto"/>
            </w:tcBorders>
            <w:vAlign w:val="center"/>
          </w:tcPr>
          <w:p w:rsidR="009E5372" w:rsidRDefault="009E5372" w:rsidP="00E32969">
            <w:pPr>
              <w:widowControl/>
              <w:spacing w:line="560" w:lineRule="exact"/>
              <w:jc w:val="center"/>
              <w:rPr>
                <w:rFonts w:ascii="宋体" w:cs="宋体"/>
                <w:kern w:val="0"/>
                <w:sz w:val="24"/>
                <w:szCs w:val="21"/>
              </w:rPr>
            </w:pPr>
            <w:r>
              <w:rPr>
                <w:rFonts w:ascii="宋体" w:cs="宋体" w:hint="eastAsia"/>
                <w:kern w:val="0"/>
                <w:sz w:val="24"/>
                <w:szCs w:val="21"/>
              </w:rPr>
              <w:t>产权住宅用地</w:t>
            </w:r>
          </w:p>
        </w:tc>
        <w:tc>
          <w:tcPr>
            <w:tcW w:w="1704" w:type="dxa"/>
            <w:tcBorders>
              <w:top w:val="nil"/>
              <w:left w:val="nil"/>
              <w:bottom w:val="single" w:sz="4" w:space="0" w:color="auto"/>
              <w:right w:val="single" w:sz="4" w:space="0" w:color="auto"/>
            </w:tcBorders>
            <w:vAlign w:val="center"/>
          </w:tcPr>
          <w:p w:rsidR="009E5372" w:rsidRDefault="009E5372" w:rsidP="00E32969">
            <w:pPr>
              <w:widowControl/>
              <w:spacing w:line="560" w:lineRule="exact"/>
              <w:jc w:val="center"/>
              <w:rPr>
                <w:rFonts w:ascii="宋体" w:cs="宋体"/>
                <w:kern w:val="0"/>
                <w:sz w:val="24"/>
                <w:szCs w:val="21"/>
              </w:rPr>
            </w:pPr>
            <w:r>
              <w:rPr>
                <w:rFonts w:ascii="宋体" w:cs="宋体" w:hint="eastAsia"/>
                <w:kern w:val="0"/>
                <w:sz w:val="24"/>
                <w:szCs w:val="21"/>
              </w:rPr>
              <w:t>商品住宅用地</w:t>
            </w:r>
          </w:p>
        </w:tc>
        <w:tc>
          <w:tcPr>
            <w:tcW w:w="2981" w:type="dxa"/>
            <w:tcBorders>
              <w:top w:val="nil"/>
              <w:left w:val="nil"/>
              <w:bottom w:val="single" w:sz="4" w:space="0" w:color="auto"/>
              <w:right w:val="single" w:sz="4" w:space="0" w:color="auto"/>
            </w:tcBorders>
            <w:vAlign w:val="center"/>
          </w:tcPr>
          <w:p w:rsidR="009E5372" w:rsidRDefault="009E5372" w:rsidP="00E32969">
            <w:pPr>
              <w:widowControl/>
              <w:spacing w:line="560" w:lineRule="exact"/>
              <w:jc w:val="center"/>
              <w:rPr>
                <w:rFonts w:ascii="宋体" w:cs="宋体"/>
                <w:kern w:val="0"/>
                <w:sz w:val="24"/>
              </w:rPr>
            </w:pPr>
            <w:r>
              <w:rPr>
                <w:rFonts w:ascii="宋体" w:cs="宋体" w:hint="eastAsia"/>
                <w:kern w:val="0"/>
                <w:sz w:val="24"/>
                <w:szCs w:val="21"/>
              </w:rPr>
              <w:t>20</w:t>
            </w:r>
          </w:p>
        </w:tc>
      </w:tr>
      <w:tr w:rsidR="009E5372" w:rsidTr="00E32969">
        <w:trPr>
          <w:trHeight w:val="285"/>
        </w:trPr>
        <w:tc>
          <w:tcPr>
            <w:tcW w:w="2134" w:type="dxa"/>
            <w:vMerge/>
            <w:tcBorders>
              <w:top w:val="nil"/>
              <w:left w:val="single" w:sz="4" w:space="0" w:color="auto"/>
              <w:bottom w:val="nil"/>
              <w:right w:val="single" w:sz="4" w:space="0" w:color="auto"/>
            </w:tcBorders>
            <w:vAlign w:val="center"/>
          </w:tcPr>
          <w:p w:rsidR="009E5372" w:rsidRDefault="009E5372" w:rsidP="00E32969">
            <w:pPr>
              <w:spacing w:line="560" w:lineRule="exact"/>
            </w:pPr>
          </w:p>
        </w:tc>
        <w:tc>
          <w:tcPr>
            <w:tcW w:w="1703" w:type="dxa"/>
            <w:vMerge/>
            <w:tcBorders>
              <w:top w:val="nil"/>
              <w:left w:val="nil"/>
              <w:bottom w:val="single" w:sz="4" w:space="0" w:color="auto"/>
              <w:right w:val="single" w:sz="4" w:space="0" w:color="auto"/>
            </w:tcBorders>
            <w:vAlign w:val="center"/>
          </w:tcPr>
          <w:p w:rsidR="009E5372" w:rsidRDefault="009E5372" w:rsidP="00E32969">
            <w:pPr>
              <w:spacing w:line="560" w:lineRule="exact"/>
            </w:pPr>
          </w:p>
        </w:tc>
        <w:tc>
          <w:tcPr>
            <w:tcW w:w="1704" w:type="dxa"/>
            <w:tcBorders>
              <w:top w:val="nil"/>
              <w:left w:val="nil"/>
              <w:bottom w:val="single" w:sz="4" w:space="0" w:color="auto"/>
              <w:right w:val="single" w:sz="4" w:space="0" w:color="auto"/>
            </w:tcBorders>
            <w:vAlign w:val="center"/>
          </w:tcPr>
          <w:p w:rsidR="009E5372" w:rsidRDefault="009E5372" w:rsidP="00E32969">
            <w:pPr>
              <w:widowControl/>
              <w:spacing w:line="560" w:lineRule="exact"/>
              <w:jc w:val="center"/>
              <w:rPr>
                <w:rFonts w:ascii="宋体" w:cs="宋体"/>
                <w:kern w:val="0"/>
                <w:sz w:val="24"/>
                <w:szCs w:val="21"/>
              </w:rPr>
            </w:pPr>
            <w:r>
              <w:rPr>
                <w:rFonts w:ascii="宋体" w:cs="宋体" w:hint="eastAsia"/>
                <w:kern w:val="0"/>
                <w:sz w:val="24"/>
                <w:szCs w:val="21"/>
              </w:rPr>
              <w:t>共有产权住宅用地</w:t>
            </w:r>
          </w:p>
        </w:tc>
        <w:tc>
          <w:tcPr>
            <w:tcW w:w="2981" w:type="dxa"/>
            <w:tcBorders>
              <w:top w:val="nil"/>
              <w:left w:val="nil"/>
              <w:bottom w:val="single" w:sz="4" w:space="0" w:color="auto"/>
              <w:right w:val="single" w:sz="4" w:space="0" w:color="auto"/>
            </w:tcBorders>
            <w:vAlign w:val="center"/>
          </w:tcPr>
          <w:p w:rsidR="009E5372" w:rsidRDefault="009E5372" w:rsidP="00E32969">
            <w:pPr>
              <w:widowControl/>
              <w:spacing w:line="560" w:lineRule="exact"/>
              <w:jc w:val="center"/>
              <w:rPr>
                <w:rFonts w:ascii="宋体" w:cs="宋体"/>
                <w:kern w:val="0"/>
                <w:sz w:val="24"/>
              </w:rPr>
            </w:pPr>
            <w:r>
              <w:rPr>
                <w:rFonts w:ascii="宋体" w:cs="宋体" w:hint="eastAsia"/>
                <w:kern w:val="0"/>
                <w:sz w:val="24"/>
                <w:szCs w:val="21"/>
              </w:rPr>
              <w:t>0</w:t>
            </w:r>
          </w:p>
        </w:tc>
      </w:tr>
      <w:tr w:rsidR="009E5372" w:rsidTr="00E32969">
        <w:trPr>
          <w:trHeight w:val="285"/>
        </w:trPr>
        <w:tc>
          <w:tcPr>
            <w:tcW w:w="2134" w:type="dxa"/>
            <w:vMerge/>
            <w:tcBorders>
              <w:top w:val="nil"/>
              <w:left w:val="single" w:sz="4" w:space="0" w:color="auto"/>
              <w:bottom w:val="nil"/>
              <w:right w:val="single" w:sz="4" w:space="0" w:color="auto"/>
            </w:tcBorders>
            <w:vAlign w:val="center"/>
          </w:tcPr>
          <w:p w:rsidR="009E5372" w:rsidRDefault="009E5372" w:rsidP="00E32969">
            <w:pPr>
              <w:spacing w:line="560" w:lineRule="exact"/>
            </w:pPr>
          </w:p>
        </w:tc>
        <w:tc>
          <w:tcPr>
            <w:tcW w:w="1703" w:type="dxa"/>
            <w:vMerge w:val="restart"/>
            <w:tcBorders>
              <w:top w:val="nil"/>
              <w:left w:val="nil"/>
              <w:bottom w:val="nil"/>
              <w:right w:val="single" w:sz="4" w:space="0" w:color="auto"/>
            </w:tcBorders>
            <w:vAlign w:val="center"/>
          </w:tcPr>
          <w:p w:rsidR="009E5372" w:rsidRDefault="009E5372" w:rsidP="00E32969">
            <w:pPr>
              <w:widowControl/>
              <w:spacing w:line="560" w:lineRule="exact"/>
              <w:jc w:val="center"/>
              <w:rPr>
                <w:rFonts w:ascii="宋体" w:cs="宋体"/>
                <w:kern w:val="0"/>
                <w:sz w:val="24"/>
                <w:szCs w:val="21"/>
              </w:rPr>
            </w:pPr>
            <w:r>
              <w:rPr>
                <w:rFonts w:ascii="宋体" w:cs="宋体" w:hint="eastAsia"/>
                <w:kern w:val="0"/>
                <w:sz w:val="24"/>
                <w:szCs w:val="21"/>
              </w:rPr>
              <w:t>租赁住宅用地</w:t>
            </w:r>
          </w:p>
        </w:tc>
        <w:tc>
          <w:tcPr>
            <w:tcW w:w="1704" w:type="dxa"/>
            <w:tcBorders>
              <w:top w:val="nil"/>
              <w:left w:val="nil"/>
              <w:bottom w:val="single" w:sz="4" w:space="0" w:color="auto"/>
              <w:right w:val="single" w:sz="4" w:space="0" w:color="auto"/>
            </w:tcBorders>
            <w:vAlign w:val="center"/>
          </w:tcPr>
          <w:p w:rsidR="009E5372" w:rsidRDefault="009E5372" w:rsidP="00E32969">
            <w:pPr>
              <w:widowControl/>
              <w:spacing w:line="560" w:lineRule="exact"/>
              <w:jc w:val="center"/>
              <w:rPr>
                <w:rFonts w:ascii="宋体" w:cs="宋体"/>
                <w:kern w:val="0"/>
                <w:sz w:val="24"/>
                <w:szCs w:val="21"/>
              </w:rPr>
            </w:pPr>
            <w:r>
              <w:rPr>
                <w:rFonts w:ascii="宋体" w:cs="宋体" w:hint="eastAsia"/>
                <w:kern w:val="0"/>
                <w:sz w:val="24"/>
                <w:szCs w:val="21"/>
              </w:rPr>
              <w:t>保障性租赁住宅用地</w:t>
            </w:r>
          </w:p>
        </w:tc>
        <w:tc>
          <w:tcPr>
            <w:tcW w:w="2981" w:type="dxa"/>
            <w:tcBorders>
              <w:top w:val="nil"/>
              <w:left w:val="nil"/>
              <w:bottom w:val="single" w:sz="4" w:space="0" w:color="auto"/>
              <w:right w:val="single" w:sz="4" w:space="0" w:color="auto"/>
            </w:tcBorders>
            <w:vAlign w:val="center"/>
          </w:tcPr>
          <w:p w:rsidR="009E5372" w:rsidRDefault="009E5372" w:rsidP="00E32969">
            <w:pPr>
              <w:widowControl/>
              <w:spacing w:line="560" w:lineRule="exact"/>
              <w:jc w:val="center"/>
              <w:rPr>
                <w:rFonts w:ascii="宋体" w:cs="宋体"/>
                <w:kern w:val="0"/>
                <w:sz w:val="24"/>
              </w:rPr>
            </w:pPr>
            <w:r>
              <w:rPr>
                <w:rFonts w:ascii="宋体" w:cs="宋体" w:hint="eastAsia"/>
                <w:kern w:val="0"/>
                <w:sz w:val="24"/>
                <w:szCs w:val="21"/>
              </w:rPr>
              <w:t>0</w:t>
            </w:r>
          </w:p>
        </w:tc>
      </w:tr>
      <w:tr w:rsidR="009E5372" w:rsidTr="00E32969">
        <w:trPr>
          <w:trHeight w:val="285"/>
        </w:trPr>
        <w:tc>
          <w:tcPr>
            <w:tcW w:w="2134" w:type="dxa"/>
            <w:vMerge/>
            <w:tcBorders>
              <w:top w:val="nil"/>
              <w:left w:val="single" w:sz="4" w:space="0" w:color="auto"/>
              <w:bottom w:val="nil"/>
              <w:right w:val="single" w:sz="4" w:space="0" w:color="auto"/>
            </w:tcBorders>
            <w:vAlign w:val="center"/>
          </w:tcPr>
          <w:p w:rsidR="009E5372" w:rsidRDefault="009E5372" w:rsidP="00E32969">
            <w:pPr>
              <w:spacing w:line="560" w:lineRule="exact"/>
            </w:pPr>
          </w:p>
        </w:tc>
        <w:tc>
          <w:tcPr>
            <w:tcW w:w="1703" w:type="dxa"/>
            <w:vMerge/>
            <w:tcBorders>
              <w:top w:val="nil"/>
              <w:left w:val="nil"/>
              <w:bottom w:val="single" w:sz="4" w:space="0" w:color="auto"/>
              <w:right w:val="single" w:sz="4" w:space="0" w:color="auto"/>
            </w:tcBorders>
            <w:vAlign w:val="center"/>
          </w:tcPr>
          <w:p w:rsidR="009E5372" w:rsidRDefault="009E5372" w:rsidP="00E32969">
            <w:pPr>
              <w:spacing w:line="560" w:lineRule="exact"/>
            </w:pPr>
          </w:p>
        </w:tc>
        <w:tc>
          <w:tcPr>
            <w:tcW w:w="1704" w:type="dxa"/>
            <w:tcBorders>
              <w:top w:val="nil"/>
              <w:left w:val="nil"/>
              <w:bottom w:val="single" w:sz="4" w:space="0" w:color="auto"/>
              <w:right w:val="single" w:sz="4" w:space="0" w:color="auto"/>
            </w:tcBorders>
            <w:vAlign w:val="center"/>
          </w:tcPr>
          <w:p w:rsidR="009E5372" w:rsidRDefault="009E5372" w:rsidP="00E32969">
            <w:pPr>
              <w:widowControl/>
              <w:spacing w:line="560" w:lineRule="exact"/>
              <w:jc w:val="center"/>
              <w:rPr>
                <w:rFonts w:ascii="宋体" w:cs="宋体"/>
                <w:kern w:val="0"/>
                <w:sz w:val="24"/>
                <w:szCs w:val="21"/>
              </w:rPr>
            </w:pPr>
            <w:r>
              <w:rPr>
                <w:rFonts w:ascii="宋体" w:cs="宋体" w:hint="eastAsia"/>
                <w:kern w:val="0"/>
                <w:sz w:val="24"/>
                <w:szCs w:val="21"/>
              </w:rPr>
              <w:t>市场化租赁住宅用地</w:t>
            </w:r>
          </w:p>
        </w:tc>
        <w:tc>
          <w:tcPr>
            <w:tcW w:w="2981" w:type="dxa"/>
            <w:tcBorders>
              <w:top w:val="nil"/>
              <w:left w:val="nil"/>
              <w:bottom w:val="single" w:sz="4" w:space="0" w:color="auto"/>
              <w:right w:val="single" w:sz="4" w:space="0" w:color="auto"/>
            </w:tcBorders>
            <w:vAlign w:val="center"/>
          </w:tcPr>
          <w:p w:rsidR="009E5372" w:rsidRDefault="009E5372" w:rsidP="00E32969">
            <w:pPr>
              <w:widowControl/>
              <w:spacing w:line="560" w:lineRule="exact"/>
              <w:jc w:val="center"/>
              <w:rPr>
                <w:rFonts w:ascii="宋体" w:cs="宋体"/>
                <w:kern w:val="0"/>
                <w:sz w:val="24"/>
              </w:rPr>
            </w:pPr>
            <w:r>
              <w:rPr>
                <w:rFonts w:ascii="宋体" w:cs="宋体" w:hint="eastAsia"/>
                <w:kern w:val="0"/>
                <w:sz w:val="24"/>
                <w:szCs w:val="21"/>
              </w:rPr>
              <w:t>0</w:t>
            </w:r>
          </w:p>
        </w:tc>
      </w:tr>
      <w:tr w:rsidR="009E5372" w:rsidTr="00E32969">
        <w:trPr>
          <w:trHeight w:val="285"/>
        </w:trPr>
        <w:tc>
          <w:tcPr>
            <w:tcW w:w="2134" w:type="dxa"/>
            <w:vMerge/>
            <w:tcBorders>
              <w:top w:val="nil"/>
              <w:left w:val="single" w:sz="4" w:space="0" w:color="auto"/>
              <w:bottom w:val="single" w:sz="4" w:space="0" w:color="auto"/>
              <w:right w:val="single" w:sz="4" w:space="0" w:color="auto"/>
            </w:tcBorders>
            <w:vAlign w:val="center"/>
          </w:tcPr>
          <w:p w:rsidR="009E5372" w:rsidRDefault="009E5372" w:rsidP="00E32969">
            <w:pPr>
              <w:spacing w:line="560" w:lineRule="exact"/>
            </w:pPr>
          </w:p>
        </w:tc>
        <w:tc>
          <w:tcPr>
            <w:tcW w:w="3407" w:type="dxa"/>
            <w:gridSpan w:val="2"/>
            <w:tcBorders>
              <w:top w:val="single" w:sz="4" w:space="0" w:color="auto"/>
              <w:left w:val="single" w:sz="4" w:space="0" w:color="auto"/>
              <w:bottom w:val="single" w:sz="4" w:space="0" w:color="auto"/>
              <w:right w:val="single" w:sz="4" w:space="0" w:color="auto"/>
            </w:tcBorders>
            <w:vAlign w:val="center"/>
          </w:tcPr>
          <w:p w:rsidR="009E5372" w:rsidRDefault="009E5372" w:rsidP="00E32969">
            <w:pPr>
              <w:widowControl/>
              <w:spacing w:line="560" w:lineRule="exact"/>
              <w:jc w:val="center"/>
              <w:rPr>
                <w:rFonts w:ascii="宋体" w:cs="宋体"/>
                <w:kern w:val="0"/>
                <w:sz w:val="24"/>
                <w:szCs w:val="21"/>
              </w:rPr>
            </w:pPr>
            <w:r>
              <w:rPr>
                <w:rFonts w:ascii="宋体" w:cs="宋体" w:hint="eastAsia"/>
                <w:kern w:val="0"/>
                <w:sz w:val="24"/>
                <w:szCs w:val="21"/>
              </w:rPr>
              <w:t>其他住宅用地</w:t>
            </w:r>
          </w:p>
        </w:tc>
        <w:tc>
          <w:tcPr>
            <w:tcW w:w="2981" w:type="dxa"/>
            <w:tcBorders>
              <w:top w:val="nil"/>
              <w:left w:val="nil"/>
              <w:bottom w:val="single" w:sz="4" w:space="0" w:color="auto"/>
              <w:right w:val="single" w:sz="4" w:space="0" w:color="auto"/>
            </w:tcBorders>
            <w:vAlign w:val="center"/>
          </w:tcPr>
          <w:p w:rsidR="009E5372" w:rsidRDefault="009E5372" w:rsidP="00E32969">
            <w:pPr>
              <w:widowControl/>
              <w:spacing w:line="560" w:lineRule="exact"/>
              <w:jc w:val="center"/>
              <w:rPr>
                <w:rFonts w:ascii="宋体" w:cs="宋体"/>
                <w:kern w:val="0"/>
                <w:sz w:val="24"/>
                <w:szCs w:val="21"/>
              </w:rPr>
            </w:pPr>
          </w:p>
        </w:tc>
      </w:tr>
      <w:tr w:rsidR="009E5372" w:rsidTr="00E32969">
        <w:trPr>
          <w:trHeight w:val="285"/>
        </w:trPr>
        <w:tc>
          <w:tcPr>
            <w:tcW w:w="5541" w:type="dxa"/>
            <w:gridSpan w:val="3"/>
            <w:tcBorders>
              <w:top w:val="single" w:sz="4" w:space="0" w:color="auto"/>
              <w:left w:val="single" w:sz="4" w:space="0" w:color="auto"/>
              <w:bottom w:val="single" w:sz="4" w:space="0" w:color="auto"/>
              <w:right w:val="single" w:sz="4" w:space="0" w:color="auto"/>
            </w:tcBorders>
            <w:vAlign w:val="center"/>
          </w:tcPr>
          <w:p w:rsidR="009E5372" w:rsidRDefault="009E5372" w:rsidP="00E32969">
            <w:pPr>
              <w:widowControl/>
              <w:spacing w:line="560" w:lineRule="exact"/>
              <w:jc w:val="center"/>
              <w:rPr>
                <w:rFonts w:ascii="宋体" w:cs="宋体"/>
                <w:kern w:val="0"/>
                <w:sz w:val="24"/>
                <w:szCs w:val="21"/>
              </w:rPr>
            </w:pPr>
            <w:r>
              <w:rPr>
                <w:rFonts w:ascii="宋体" w:cs="宋体" w:hint="eastAsia"/>
                <w:kern w:val="0"/>
                <w:sz w:val="24"/>
                <w:szCs w:val="21"/>
              </w:rPr>
              <w:t>公共管理与公共服务用地</w:t>
            </w:r>
          </w:p>
        </w:tc>
        <w:tc>
          <w:tcPr>
            <w:tcW w:w="2981" w:type="dxa"/>
            <w:tcBorders>
              <w:top w:val="nil"/>
              <w:left w:val="nil"/>
              <w:bottom w:val="single" w:sz="4" w:space="0" w:color="auto"/>
              <w:right w:val="single" w:sz="4" w:space="0" w:color="auto"/>
            </w:tcBorders>
            <w:vAlign w:val="center"/>
          </w:tcPr>
          <w:p w:rsidR="009E5372" w:rsidRDefault="009E5372" w:rsidP="00E32969">
            <w:pPr>
              <w:widowControl/>
              <w:spacing w:line="560" w:lineRule="exact"/>
              <w:jc w:val="center"/>
              <w:rPr>
                <w:rFonts w:ascii="宋体" w:cs="宋体"/>
                <w:kern w:val="0"/>
                <w:szCs w:val="21"/>
              </w:rPr>
            </w:pPr>
            <w:r>
              <w:rPr>
                <w:rFonts w:ascii="宋体" w:cs="宋体" w:hint="eastAsia"/>
                <w:kern w:val="0"/>
                <w:sz w:val="24"/>
                <w:szCs w:val="21"/>
              </w:rPr>
              <w:t>25</w:t>
            </w:r>
          </w:p>
        </w:tc>
      </w:tr>
      <w:tr w:rsidR="009E5372" w:rsidTr="00E32969">
        <w:trPr>
          <w:trHeight w:val="285"/>
        </w:trPr>
        <w:tc>
          <w:tcPr>
            <w:tcW w:w="5541" w:type="dxa"/>
            <w:gridSpan w:val="3"/>
            <w:tcBorders>
              <w:top w:val="single" w:sz="4" w:space="0" w:color="auto"/>
              <w:left w:val="single" w:sz="4" w:space="0" w:color="auto"/>
              <w:bottom w:val="single" w:sz="4" w:space="0" w:color="auto"/>
              <w:right w:val="single" w:sz="4" w:space="0" w:color="auto"/>
            </w:tcBorders>
            <w:vAlign w:val="center"/>
          </w:tcPr>
          <w:p w:rsidR="009E5372" w:rsidRDefault="009E5372" w:rsidP="00E32969">
            <w:pPr>
              <w:widowControl/>
              <w:spacing w:line="560" w:lineRule="exact"/>
              <w:jc w:val="center"/>
              <w:rPr>
                <w:rFonts w:ascii="宋体" w:cs="宋体"/>
                <w:kern w:val="0"/>
                <w:sz w:val="24"/>
                <w:szCs w:val="21"/>
              </w:rPr>
            </w:pPr>
            <w:r>
              <w:rPr>
                <w:rFonts w:ascii="宋体" w:cs="宋体" w:hint="eastAsia"/>
                <w:kern w:val="0"/>
                <w:sz w:val="24"/>
                <w:szCs w:val="21"/>
              </w:rPr>
              <w:t>交通运输用地</w:t>
            </w:r>
          </w:p>
        </w:tc>
        <w:tc>
          <w:tcPr>
            <w:tcW w:w="2981" w:type="dxa"/>
            <w:tcBorders>
              <w:top w:val="nil"/>
              <w:left w:val="nil"/>
              <w:bottom w:val="single" w:sz="4" w:space="0" w:color="auto"/>
              <w:right w:val="single" w:sz="4" w:space="0" w:color="auto"/>
            </w:tcBorders>
            <w:vAlign w:val="center"/>
          </w:tcPr>
          <w:p w:rsidR="009E5372" w:rsidRDefault="009E5372" w:rsidP="00E32969">
            <w:pPr>
              <w:widowControl/>
              <w:spacing w:line="560" w:lineRule="exact"/>
              <w:jc w:val="center"/>
              <w:rPr>
                <w:rFonts w:ascii="宋体" w:cs="宋体"/>
                <w:kern w:val="0"/>
                <w:sz w:val="24"/>
              </w:rPr>
            </w:pPr>
            <w:r>
              <w:rPr>
                <w:rFonts w:ascii="宋体" w:cs="宋体" w:hint="eastAsia"/>
                <w:kern w:val="0"/>
                <w:sz w:val="24"/>
                <w:szCs w:val="21"/>
              </w:rPr>
              <w:t>55</w:t>
            </w:r>
          </w:p>
        </w:tc>
      </w:tr>
      <w:tr w:rsidR="009E5372" w:rsidTr="00E32969">
        <w:trPr>
          <w:trHeight w:val="285"/>
        </w:trPr>
        <w:tc>
          <w:tcPr>
            <w:tcW w:w="5541" w:type="dxa"/>
            <w:gridSpan w:val="3"/>
            <w:tcBorders>
              <w:top w:val="single" w:sz="4" w:space="0" w:color="auto"/>
              <w:left w:val="single" w:sz="4" w:space="0" w:color="auto"/>
              <w:bottom w:val="single" w:sz="4" w:space="0" w:color="auto"/>
              <w:right w:val="single" w:sz="4" w:space="0" w:color="auto"/>
            </w:tcBorders>
            <w:vAlign w:val="center"/>
          </w:tcPr>
          <w:p w:rsidR="009E5372" w:rsidRDefault="009E5372" w:rsidP="00E32969">
            <w:pPr>
              <w:widowControl/>
              <w:spacing w:line="560" w:lineRule="exact"/>
              <w:jc w:val="center"/>
              <w:rPr>
                <w:rFonts w:ascii="宋体" w:cs="宋体"/>
                <w:kern w:val="0"/>
                <w:sz w:val="24"/>
                <w:szCs w:val="21"/>
              </w:rPr>
            </w:pPr>
            <w:r>
              <w:rPr>
                <w:rFonts w:ascii="宋体" w:cs="宋体" w:hint="eastAsia"/>
                <w:kern w:val="0"/>
                <w:sz w:val="24"/>
                <w:szCs w:val="21"/>
              </w:rPr>
              <w:t>水域及水利设施用地</w:t>
            </w:r>
          </w:p>
        </w:tc>
        <w:tc>
          <w:tcPr>
            <w:tcW w:w="2981" w:type="dxa"/>
            <w:tcBorders>
              <w:top w:val="nil"/>
              <w:left w:val="nil"/>
              <w:bottom w:val="single" w:sz="4" w:space="0" w:color="auto"/>
              <w:right w:val="single" w:sz="4" w:space="0" w:color="auto"/>
            </w:tcBorders>
            <w:vAlign w:val="center"/>
          </w:tcPr>
          <w:p w:rsidR="009E5372" w:rsidRDefault="009E5372" w:rsidP="00E32969">
            <w:pPr>
              <w:widowControl/>
              <w:spacing w:line="560" w:lineRule="exact"/>
              <w:jc w:val="center"/>
              <w:rPr>
                <w:rFonts w:ascii="宋体" w:cs="宋体"/>
                <w:kern w:val="0"/>
                <w:sz w:val="24"/>
              </w:rPr>
            </w:pPr>
            <w:r>
              <w:rPr>
                <w:rFonts w:ascii="宋体" w:cs="宋体" w:hint="eastAsia"/>
                <w:kern w:val="0"/>
                <w:sz w:val="24"/>
                <w:szCs w:val="21"/>
              </w:rPr>
              <w:t>0</w:t>
            </w:r>
          </w:p>
        </w:tc>
      </w:tr>
      <w:tr w:rsidR="009E5372" w:rsidTr="00E32969">
        <w:trPr>
          <w:trHeight w:val="285"/>
        </w:trPr>
        <w:tc>
          <w:tcPr>
            <w:tcW w:w="5541" w:type="dxa"/>
            <w:gridSpan w:val="3"/>
            <w:tcBorders>
              <w:top w:val="single" w:sz="4" w:space="0" w:color="auto"/>
              <w:left w:val="single" w:sz="4" w:space="0" w:color="auto"/>
              <w:bottom w:val="single" w:sz="4" w:space="0" w:color="auto"/>
              <w:right w:val="single" w:sz="4" w:space="0" w:color="auto"/>
            </w:tcBorders>
            <w:vAlign w:val="center"/>
          </w:tcPr>
          <w:p w:rsidR="009E5372" w:rsidRDefault="009E5372" w:rsidP="00E32969">
            <w:pPr>
              <w:widowControl/>
              <w:spacing w:line="560" w:lineRule="exact"/>
              <w:jc w:val="center"/>
              <w:rPr>
                <w:rFonts w:ascii="宋体" w:cs="宋体"/>
                <w:kern w:val="0"/>
                <w:sz w:val="24"/>
                <w:szCs w:val="21"/>
              </w:rPr>
            </w:pPr>
            <w:r>
              <w:rPr>
                <w:rFonts w:ascii="宋体" w:cs="宋体" w:hint="eastAsia"/>
                <w:kern w:val="0"/>
                <w:sz w:val="24"/>
                <w:szCs w:val="21"/>
              </w:rPr>
              <w:t>特殊用地</w:t>
            </w:r>
          </w:p>
        </w:tc>
        <w:tc>
          <w:tcPr>
            <w:tcW w:w="2981" w:type="dxa"/>
            <w:tcBorders>
              <w:top w:val="nil"/>
              <w:left w:val="nil"/>
              <w:bottom w:val="single" w:sz="4" w:space="0" w:color="auto"/>
              <w:right w:val="single" w:sz="4" w:space="0" w:color="auto"/>
            </w:tcBorders>
            <w:vAlign w:val="center"/>
          </w:tcPr>
          <w:p w:rsidR="009E5372" w:rsidRDefault="009E5372" w:rsidP="00E32969">
            <w:pPr>
              <w:widowControl/>
              <w:spacing w:line="560" w:lineRule="exact"/>
              <w:jc w:val="center"/>
              <w:rPr>
                <w:rFonts w:ascii="宋体" w:cs="宋体"/>
                <w:kern w:val="0"/>
                <w:sz w:val="24"/>
              </w:rPr>
            </w:pPr>
            <w:r>
              <w:rPr>
                <w:rFonts w:ascii="宋体" w:cs="宋体" w:hint="eastAsia"/>
                <w:kern w:val="0"/>
                <w:sz w:val="24"/>
                <w:szCs w:val="21"/>
              </w:rPr>
              <w:t>1</w:t>
            </w:r>
          </w:p>
        </w:tc>
      </w:tr>
      <w:tr w:rsidR="009E5372" w:rsidTr="00E32969">
        <w:trPr>
          <w:trHeight w:val="285"/>
        </w:trPr>
        <w:tc>
          <w:tcPr>
            <w:tcW w:w="5541" w:type="dxa"/>
            <w:gridSpan w:val="3"/>
            <w:tcBorders>
              <w:top w:val="single" w:sz="4" w:space="0" w:color="auto"/>
              <w:left w:val="single" w:sz="4" w:space="0" w:color="auto"/>
              <w:bottom w:val="single" w:sz="4" w:space="0" w:color="auto"/>
              <w:right w:val="single" w:sz="4" w:space="0" w:color="auto"/>
            </w:tcBorders>
            <w:vAlign w:val="center"/>
          </w:tcPr>
          <w:p w:rsidR="009E5372" w:rsidRDefault="009E5372" w:rsidP="00E32969">
            <w:pPr>
              <w:widowControl/>
              <w:spacing w:line="560" w:lineRule="exact"/>
              <w:jc w:val="center"/>
              <w:rPr>
                <w:rFonts w:ascii="宋体" w:cs="宋体"/>
                <w:kern w:val="0"/>
                <w:sz w:val="24"/>
                <w:szCs w:val="21"/>
              </w:rPr>
            </w:pPr>
            <w:r>
              <w:rPr>
                <w:rFonts w:ascii="宋体" w:cs="宋体" w:hint="eastAsia"/>
                <w:kern w:val="0"/>
                <w:sz w:val="24"/>
                <w:szCs w:val="21"/>
              </w:rPr>
              <w:t>合计总量</w:t>
            </w:r>
          </w:p>
        </w:tc>
        <w:tc>
          <w:tcPr>
            <w:tcW w:w="2981" w:type="dxa"/>
            <w:tcBorders>
              <w:top w:val="nil"/>
              <w:left w:val="nil"/>
              <w:bottom w:val="single" w:sz="4" w:space="0" w:color="auto"/>
              <w:right w:val="single" w:sz="4" w:space="0" w:color="auto"/>
            </w:tcBorders>
            <w:vAlign w:val="center"/>
          </w:tcPr>
          <w:p w:rsidR="009E5372" w:rsidRDefault="009E5372" w:rsidP="00E32969">
            <w:pPr>
              <w:widowControl/>
              <w:spacing w:line="560" w:lineRule="exact"/>
              <w:jc w:val="center"/>
              <w:rPr>
                <w:rFonts w:ascii="宋体" w:cs="宋体"/>
                <w:kern w:val="0"/>
                <w:sz w:val="24"/>
              </w:rPr>
            </w:pPr>
            <w:r>
              <w:rPr>
                <w:rFonts w:ascii="宋体" w:cs="宋体" w:hint="eastAsia"/>
                <w:kern w:val="0"/>
                <w:sz w:val="24"/>
                <w:szCs w:val="21"/>
              </w:rPr>
              <w:t>121</w:t>
            </w:r>
          </w:p>
        </w:tc>
      </w:tr>
    </w:tbl>
    <w:p w:rsidR="00D67AF6" w:rsidRDefault="00D67AF6" w:rsidP="00926E65">
      <w:pPr>
        <w:widowControl/>
        <w:rPr>
          <w:rFonts w:ascii="宋体" w:eastAsia="宋体" w:hAnsi="宋体" w:cs="宋体"/>
          <w:b/>
          <w:color w:val="000000"/>
          <w:kern w:val="0"/>
          <w:sz w:val="28"/>
          <w:szCs w:val="28"/>
        </w:rPr>
      </w:pPr>
    </w:p>
    <w:sectPr w:rsidR="00D67AF6" w:rsidSect="00906CEB">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C5777" w:rsidRDefault="00CC5777" w:rsidP="0089232A">
      <w:r>
        <w:separator/>
      </w:r>
    </w:p>
  </w:endnote>
  <w:endnote w:type="continuationSeparator" w:id="1">
    <w:p w:rsidR="00CC5777" w:rsidRDefault="00CC5777" w:rsidP="0089232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方正小标宋简体">
    <w:panose1 w:val="03000509000000000000"/>
    <w:charset w:val="86"/>
    <w:family w:val="script"/>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simsun">
    <w:altName w:val="Times New Roman"/>
    <w:panose1 w:val="00000000000000000000"/>
    <w:charset w:val="00"/>
    <w:family w:val="roman"/>
    <w:notTrueType/>
    <w:pitch w:val="default"/>
    <w:sig w:usb0="00000000" w:usb1="00000000" w:usb2="00000000" w:usb3="00000000" w:csb0="00000000"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C5777" w:rsidRDefault="00CC5777" w:rsidP="0089232A">
      <w:r>
        <w:separator/>
      </w:r>
    </w:p>
  </w:footnote>
  <w:footnote w:type="continuationSeparator" w:id="1">
    <w:p w:rsidR="00CC5777" w:rsidRDefault="00CC5777" w:rsidP="0089232A">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150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89232A"/>
    <w:rsid w:val="00075942"/>
    <w:rsid w:val="000A2292"/>
    <w:rsid w:val="000F762E"/>
    <w:rsid w:val="00136B2C"/>
    <w:rsid w:val="001920E6"/>
    <w:rsid w:val="00200BD4"/>
    <w:rsid w:val="00270A2E"/>
    <w:rsid w:val="00270D74"/>
    <w:rsid w:val="00271175"/>
    <w:rsid w:val="00292226"/>
    <w:rsid w:val="002D0773"/>
    <w:rsid w:val="00302503"/>
    <w:rsid w:val="0031067E"/>
    <w:rsid w:val="00367A46"/>
    <w:rsid w:val="00387245"/>
    <w:rsid w:val="003A4C58"/>
    <w:rsid w:val="003F098F"/>
    <w:rsid w:val="003F4F9A"/>
    <w:rsid w:val="00405570"/>
    <w:rsid w:val="00416F3F"/>
    <w:rsid w:val="00425819"/>
    <w:rsid w:val="00433FDA"/>
    <w:rsid w:val="004751B4"/>
    <w:rsid w:val="004E0C5E"/>
    <w:rsid w:val="004E29F9"/>
    <w:rsid w:val="004E5459"/>
    <w:rsid w:val="004F3476"/>
    <w:rsid w:val="00541D66"/>
    <w:rsid w:val="00573166"/>
    <w:rsid w:val="00594AE4"/>
    <w:rsid w:val="005F0571"/>
    <w:rsid w:val="00636661"/>
    <w:rsid w:val="00670D7A"/>
    <w:rsid w:val="00685503"/>
    <w:rsid w:val="00687349"/>
    <w:rsid w:val="006D2E67"/>
    <w:rsid w:val="006D4E38"/>
    <w:rsid w:val="006E66D3"/>
    <w:rsid w:val="00720367"/>
    <w:rsid w:val="00732EB2"/>
    <w:rsid w:val="00745622"/>
    <w:rsid w:val="00752DEB"/>
    <w:rsid w:val="00756BBE"/>
    <w:rsid w:val="0077058B"/>
    <w:rsid w:val="00780534"/>
    <w:rsid w:val="00785F75"/>
    <w:rsid w:val="007D2AEF"/>
    <w:rsid w:val="00811B35"/>
    <w:rsid w:val="00812091"/>
    <w:rsid w:val="00833E71"/>
    <w:rsid w:val="00845D3B"/>
    <w:rsid w:val="008573C8"/>
    <w:rsid w:val="0086775B"/>
    <w:rsid w:val="0089117C"/>
    <w:rsid w:val="0089232A"/>
    <w:rsid w:val="008926FC"/>
    <w:rsid w:val="00892CE3"/>
    <w:rsid w:val="0090587D"/>
    <w:rsid w:val="00906CEB"/>
    <w:rsid w:val="00926E65"/>
    <w:rsid w:val="009327B5"/>
    <w:rsid w:val="00940546"/>
    <w:rsid w:val="00976D45"/>
    <w:rsid w:val="00995AB6"/>
    <w:rsid w:val="009C08A1"/>
    <w:rsid w:val="009C2C17"/>
    <w:rsid w:val="009E5372"/>
    <w:rsid w:val="00A200AC"/>
    <w:rsid w:val="00A343F5"/>
    <w:rsid w:val="00A73325"/>
    <w:rsid w:val="00AC2532"/>
    <w:rsid w:val="00B67FA8"/>
    <w:rsid w:val="00BC72CB"/>
    <w:rsid w:val="00BD3D01"/>
    <w:rsid w:val="00C44E73"/>
    <w:rsid w:val="00C80DB6"/>
    <w:rsid w:val="00C82025"/>
    <w:rsid w:val="00CC5777"/>
    <w:rsid w:val="00CC740A"/>
    <w:rsid w:val="00CE579B"/>
    <w:rsid w:val="00D037CB"/>
    <w:rsid w:val="00D410CB"/>
    <w:rsid w:val="00D67AF6"/>
    <w:rsid w:val="00D73A0E"/>
    <w:rsid w:val="00D743A6"/>
    <w:rsid w:val="00D93DCD"/>
    <w:rsid w:val="00D97E05"/>
    <w:rsid w:val="00DD7E8C"/>
    <w:rsid w:val="00DE4CB2"/>
    <w:rsid w:val="00E26DE9"/>
    <w:rsid w:val="00E4497A"/>
    <w:rsid w:val="00E539EE"/>
    <w:rsid w:val="00EB7BA4"/>
    <w:rsid w:val="00F5546C"/>
    <w:rsid w:val="00F66E75"/>
    <w:rsid w:val="00FC298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06CEB"/>
    <w:pPr>
      <w:widowControl w:val="0"/>
      <w:jc w:val="both"/>
    </w:pPr>
  </w:style>
  <w:style w:type="paragraph" w:styleId="1">
    <w:name w:val="heading 1"/>
    <w:basedOn w:val="a"/>
    <w:next w:val="a"/>
    <w:link w:val="1Char"/>
    <w:uiPriority w:val="9"/>
    <w:qFormat/>
    <w:rsid w:val="00812091"/>
    <w:pPr>
      <w:keepNext/>
      <w:keepLines/>
      <w:spacing w:before="340" w:after="330" w:line="578" w:lineRule="auto"/>
      <w:outlineLvl w:val="0"/>
    </w:pPr>
    <w:rPr>
      <w:b/>
      <w:bCs/>
      <w:kern w:val="44"/>
      <w:sz w:val="44"/>
      <w:szCs w:val="44"/>
    </w:rPr>
  </w:style>
  <w:style w:type="paragraph" w:styleId="2">
    <w:name w:val="heading 2"/>
    <w:basedOn w:val="a"/>
    <w:next w:val="a"/>
    <w:link w:val="2Char"/>
    <w:uiPriority w:val="9"/>
    <w:semiHidden/>
    <w:unhideWhenUsed/>
    <w:qFormat/>
    <w:rsid w:val="0081209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semiHidden/>
    <w:unhideWhenUsed/>
    <w:qFormat/>
    <w:rsid w:val="00812091"/>
    <w:pPr>
      <w:keepNext/>
      <w:keepLines/>
      <w:spacing w:before="260" w:after="260" w:line="416" w:lineRule="auto"/>
      <w:outlineLvl w:val="2"/>
    </w:pPr>
    <w:rPr>
      <w:b/>
      <w:bCs/>
      <w:sz w:val="32"/>
      <w:szCs w:val="32"/>
    </w:rPr>
  </w:style>
  <w:style w:type="paragraph" w:styleId="4">
    <w:name w:val="heading 4"/>
    <w:basedOn w:val="a"/>
    <w:next w:val="a"/>
    <w:link w:val="4Char"/>
    <w:uiPriority w:val="9"/>
    <w:semiHidden/>
    <w:unhideWhenUsed/>
    <w:qFormat/>
    <w:rsid w:val="0081209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89232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89232A"/>
    <w:rPr>
      <w:sz w:val="18"/>
      <w:szCs w:val="18"/>
    </w:rPr>
  </w:style>
  <w:style w:type="paragraph" w:styleId="a4">
    <w:name w:val="footer"/>
    <w:basedOn w:val="a"/>
    <w:link w:val="Char0"/>
    <w:uiPriority w:val="99"/>
    <w:semiHidden/>
    <w:unhideWhenUsed/>
    <w:rsid w:val="0089232A"/>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89232A"/>
    <w:rPr>
      <w:sz w:val="18"/>
      <w:szCs w:val="18"/>
    </w:rPr>
  </w:style>
  <w:style w:type="character" w:customStyle="1" w:styleId="2Char">
    <w:name w:val="标题 2 Char"/>
    <w:basedOn w:val="a0"/>
    <w:link w:val="2"/>
    <w:uiPriority w:val="9"/>
    <w:semiHidden/>
    <w:rsid w:val="00812091"/>
    <w:rPr>
      <w:rFonts w:asciiTheme="majorHAnsi" w:eastAsiaTheme="majorEastAsia" w:hAnsiTheme="majorHAnsi" w:cstheme="majorBidi"/>
      <w:b/>
      <w:bCs/>
      <w:sz w:val="32"/>
      <w:szCs w:val="32"/>
    </w:rPr>
  </w:style>
  <w:style w:type="character" w:customStyle="1" w:styleId="1Char">
    <w:name w:val="标题 1 Char"/>
    <w:basedOn w:val="a0"/>
    <w:link w:val="1"/>
    <w:uiPriority w:val="9"/>
    <w:rsid w:val="00812091"/>
    <w:rPr>
      <w:b/>
      <w:bCs/>
      <w:kern w:val="44"/>
      <w:sz w:val="44"/>
      <w:szCs w:val="44"/>
    </w:rPr>
  </w:style>
  <w:style w:type="character" w:customStyle="1" w:styleId="3Char">
    <w:name w:val="标题 3 Char"/>
    <w:basedOn w:val="a0"/>
    <w:link w:val="3"/>
    <w:uiPriority w:val="9"/>
    <w:semiHidden/>
    <w:rsid w:val="00812091"/>
    <w:rPr>
      <w:b/>
      <w:bCs/>
      <w:sz w:val="32"/>
      <w:szCs w:val="32"/>
    </w:rPr>
  </w:style>
  <w:style w:type="character" w:customStyle="1" w:styleId="4Char">
    <w:name w:val="标题 4 Char"/>
    <w:basedOn w:val="a0"/>
    <w:link w:val="4"/>
    <w:uiPriority w:val="9"/>
    <w:semiHidden/>
    <w:rsid w:val="00812091"/>
    <w:rPr>
      <w:rFonts w:asciiTheme="majorHAnsi" w:eastAsiaTheme="majorEastAsia" w:hAnsiTheme="majorHAnsi" w:cstheme="majorBidi"/>
      <w:b/>
      <w:bCs/>
      <w:sz w:val="28"/>
      <w:szCs w:val="28"/>
    </w:rPr>
  </w:style>
  <w:style w:type="paragraph" w:styleId="TOC">
    <w:name w:val="TOC Heading"/>
    <w:basedOn w:val="1"/>
    <w:next w:val="a"/>
    <w:uiPriority w:val="39"/>
    <w:unhideWhenUsed/>
    <w:qFormat/>
    <w:rsid w:val="00812091"/>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10">
    <w:name w:val="toc 1"/>
    <w:basedOn w:val="a"/>
    <w:next w:val="a"/>
    <w:autoRedefine/>
    <w:uiPriority w:val="39"/>
    <w:unhideWhenUsed/>
    <w:rsid w:val="00812091"/>
  </w:style>
  <w:style w:type="paragraph" w:styleId="20">
    <w:name w:val="toc 2"/>
    <w:basedOn w:val="a"/>
    <w:next w:val="a"/>
    <w:autoRedefine/>
    <w:uiPriority w:val="39"/>
    <w:unhideWhenUsed/>
    <w:rsid w:val="00812091"/>
    <w:pPr>
      <w:ind w:leftChars="200" w:left="420"/>
    </w:pPr>
  </w:style>
  <w:style w:type="paragraph" w:styleId="30">
    <w:name w:val="toc 3"/>
    <w:basedOn w:val="a"/>
    <w:next w:val="a"/>
    <w:autoRedefine/>
    <w:uiPriority w:val="39"/>
    <w:unhideWhenUsed/>
    <w:rsid w:val="00812091"/>
    <w:pPr>
      <w:ind w:leftChars="400" w:left="840"/>
    </w:pPr>
  </w:style>
  <w:style w:type="character" w:styleId="a5">
    <w:name w:val="Hyperlink"/>
    <w:basedOn w:val="a0"/>
    <w:uiPriority w:val="99"/>
    <w:unhideWhenUsed/>
    <w:rsid w:val="00812091"/>
    <w:rPr>
      <w:color w:val="0000FF" w:themeColor="hyperlink"/>
      <w:u w:val="single"/>
    </w:rPr>
  </w:style>
  <w:style w:type="paragraph" w:styleId="a6">
    <w:name w:val="Balloon Text"/>
    <w:basedOn w:val="a"/>
    <w:link w:val="Char1"/>
    <w:uiPriority w:val="99"/>
    <w:semiHidden/>
    <w:unhideWhenUsed/>
    <w:rsid w:val="00812091"/>
    <w:rPr>
      <w:sz w:val="18"/>
      <w:szCs w:val="18"/>
    </w:rPr>
  </w:style>
  <w:style w:type="character" w:customStyle="1" w:styleId="Char1">
    <w:name w:val="批注框文本 Char"/>
    <w:basedOn w:val="a0"/>
    <w:link w:val="a6"/>
    <w:uiPriority w:val="99"/>
    <w:semiHidden/>
    <w:rsid w:val="00812091"/>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09A7B5-67D6-434A-B1E2-5C421D3B87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9</Pages>
  <Words>602</Words>
  <Characters>3435</Characters>
  <Application>Microsoft Office Word</Application>
  <DocSecurity>0</DocSecurity>
  <Lines>28</Lines>
  <Paragraphs>8</Paragraphs>
  <ScaleCrop>false</ScaleCrop>
  <Company/>
  <LinksUpToDate>false</LinksUpToDate>
  <CharactersWithSpaces>4029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系统管理员</dc:creator>
  <cp:lastModifiedBy>系统管理员</cp:lastModifiedBy>
  <cp:revision>66</cp:revision>
  <cp:lastPrinted>2021-04-01T00:53:00Z</cp:lastPrinted>
  <dcterms:created xsi:type="dcterms:W3CDTF">2021-03-15T08:00:00Z</dcterms:created>
  <dcterms:modified xsi:type="dcterms:W3CDTF">2021-04-01T00:58:00Z</dcterms:modified>
</cp:coreProperties>
</file>