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ascii="黑体" w:hAnsi="黑体" w:eastAsia="黑体" w:cstheme="majorEastAsia"/>
          <w:sz w:val="28"/>
          <w:szCs w:val="28"/>
        </w:rPr>
      </w:pPr>
      <w:r>
        <w:rPr>
          <w:rFonts w:hint="eastAsia" w:ascii="黑体" w:hAnsi="黑体" w:eastAsia="黑体" w:cstheme="majorEastAsia"/>
          <w:sz w:val="28"/>
          <w:szCs w:val="28"/>
        </w:rPr>
        <w:t>附件2</w:t>
      </w:r>
    </w:p>
    <w:p>
      <w:pPr>
        <w:widowControl/>
        <w:spacing w:line="480" w:lineRule="exact"/>
        <w:ind w:right="449"/>
        <w:jc w:val="center"/>
        <w:rPr>
          <w:rFonts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eastAsia="zh-CN"/>
        </w:rPr>
        <w:t>关于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  <w:t>应急物资费用咨询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  <w:lang w:eastAsia="zh-CN"/>
        </w:rPr>
        <w:t>的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  <w:t>复函</w:t>
      </w:r>
    </w:p>
    <w:p>
      <w:pPr>
        <w:widowControl/>
        <w:spacing w:line="480" w:lineRule="exact"/>
        <w:ind w:right="449"/>
        <w:jc w:val="center"/>
        <w:rPr>
          <w:rFonts w:ascii="方正小标宋简体" w:hAnsi="方正小标宋简体" w:eastAsia="方正小标宋简体" w:cs="方正小标宋简体"/>
          <w:color w:val="000000"/>
          <w:kern w:val="0"/>
          <w:sz w:val="44"/>
          <w:szCs w:val="44"/>
        </w:rPr>
      </w:pPr>
    </w:p>
    <w:p>
      <w:pPr>
        <w:widowControl/>
        <w:spacing w:line="480" w:lineRule="exact"/>
        <w:ind w:right="449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平潭综合实验区自然资源服务中心：</w:t>
      </w:r>
    </w:p>
    <w:p>
      <w:pPr>
        <w:spacing w:line="480" w:lineRule="exact"/>
        <w:ind w:firstLine="640" w:firstLineChars="200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根据贵中心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发布的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《关于咨询环境应急物资费用的公告》，我单位现复函如下：</w:t>
      </w:r>
    </w:p>
    <w:p>
      <w:pPr>
        <w:spacing w:line="480" w:lineRule="exact"/>
        <w:ind w:firstLine="640" w:firstLineChars="200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1.我单位（是、否）有过向政府部门供货环境应急物资。</w:t>
      </w:r>
    </w:p>
    <w:p>
      <w:pPr>
        <w:spacing w:line="480" w:lineRule="exact"/>
        <w:ind w:firstLine="640" w:firstLineChars="200"/>
        <w:rPr>
          <w:rFonts w:ascii="仿宋_GB2312" w:hAnsi="仿宋_GB2312" w:eastAsia="仿宋_GB2312" w:cs="仿宋_GB2312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2.我单位（是、否）</w:t>
      </w:r>
      <w:r>
        <w:rPr>
          <w:rFonts w:hint="eastAsia" w:ascii="仿宋_GB2312" w:hAnsi="仿宋_GB2312" w:eastAsia="仿宋_GB2312" w:cs="仿宋_GB2312"/>
          <w:bCs/>
          <w:color w:val="000000"/>
          <w:kern w:val="0"/>
          <w:sz w:val="32"/>
          <w:szCs w:val="32"/>
        </w:rPr>
        <w:t>是否有能力在签订合同后20日内按物资参数要求完成供货。</w:t>
      </w:r>
    </w:p>
    <w:p>
      <w:pPr>
        <w:spacing w:after="156" w:afterLines="50" w:line="480" w:lineRule="exact"/>
        <w:ind w:firstLine="640" w:firstLineChars="200"/>
        <w:rPr>
          <w:rFonts w:ascii="仿宋_GB2312" w:hAnsi="仿宋_GB2312" w:eastAsia="仿宋_GB2312" w:cs="仿宋_GB2312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Cs/>
          <w:color w:val="000000"/>
          <w:kern w:val="0"/>
          <w:sz w:val="32"/>
          <w:szCs w:val="32"/>
        </w:rPr>
        <w:t>3.物资价格如下表：</w:t>
      </w:r>
    </w:p>
    <w:p>
      <w:pPr>
        <w:spacing w:line="480" w:lineRule="exact"/>
        <w:ind w:firstLine="640" w:firstLineChars="200"/>
        <w:rPr>
          <w:rFonts w:ascii="方正黑体_GBK" w:hAnsi="方正黑体_GBK" w:eastAsia="方正黑体_GBK" w:cs="方正黑体_GBK"/>
          <w:bCs/>
          <w:color w:val="000000"/>
          <w:kern w:val="0"/>
          <w:sz w:val="30"/>
          <w:szCs w:val="30"/>
        </w:rPr>
      </w:pPr>
      <w:r>
        <w:rPr>
          <w:rFonts w:hint="eastAsia" w:ascii="仿宋_GB2312" w:hAnsi="仿宋_GB2312" w:eastAsia="仿宋_GB2312" w:cs="仿宋_GB2312"/>
          <w:bCs/>
          <w:color w:val="000000"/>
          <w:kern w:val="0"/>
          <w:sz w:val="32"/>
          <w:szCs w:val="32"/>
        </w:rPr>
        <w:t xml:space="preserve">                </w:t>
      </w:r>
      <w:r>
        <w:rPr>
          <w:rFonts w:hint="eastAsia" w:ascii="方正黑体_GBK" w:hAnsi="方正黑体_GBK" w:eastAsia="方正黑体_GBK" w:cs="方正黑体_GBK"/>
          <w:bCs/>
          <w:color w:val="000000"/>
          <w:kern w:val="0"/>
          <w:sz w:val="30"/>
          <w:szCs w:val="30"/>
        </w:rPr>
        <w:t>物资价格表</w:t>
      </w:r>
    </w:p>
    <w:tbl>
      <w:tblPr>
        <w:tblStyle w:val="4"/>
        <w:tblW w:w="91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2"/>
        <w:gridCol w:w="2580"/>
        <w:gridCol w:w="1440"/>
        <w:gridCol w:w="1984"/>
        <w:gridCol w:w="19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1132" w:type="dxa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货物名称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数量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单价（元）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总价（元）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6" w:hRule="atLeast"/>
          <w:jc w:val="center"/>
        </w:trPr>
        <w:tc>
          <w:tcPr>
            <w:tcW w:w="1132" w:type="dxa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1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激光测距望远镜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3台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2" w:hRule="atLeast"/>
          <w:jc w:val="center"/>
        </w:trPr>
        <w:tc>
          <w:tcPr>
            <w:tcW w:w="1132" w:type="dxa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2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耐酸碱柴油泵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2台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3" w:hRule="atLeast"/>
          <w:jc w:val="center"/>
        </w:trPr>
        <w:tc>
          <w:tcPr>
            <w:tcW w:w="1132" w:type="dxa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3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便携式多参数水质检测仪器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2台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3" w:hRule="atLeast"/>
          <w:jc w:val="center"/>
        </w:trPr>
        <w:tc>
          <w:tcPr>
            <w:tcW w:w="1132" w:type="dxa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4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便携式气体检测仪器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2台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3" w:hRule="atLeast"/>
          <w:jc w:val="center"/>
        </w:trPr>
        <w:tc>
          <w:tcPr>
            <w:tcW w:w="1132" w:type="dxa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5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应急工作服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20套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32" w:type="dxa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6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液体致密型化学防护服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2套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32" w:type="dxa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7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气体致密型化学防护服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2套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32" w:type="dxa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8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耐酸碱手套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100双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32" w:type="dxa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9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防酸碱护目镜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100副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32" w:type="dxa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10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对讲机电池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6部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32" w:type="dxa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11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辐射防护服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5套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32" w:type="dxa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12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防核全面罩（含过滤罐）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2副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32" w:type="dxa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13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防辐射手套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1双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32" w:type="dxa"/>
            <w:vAlign w:val="center"/>
          </w:tcPr>
          <w:p>
            <w:pPr>
              <w:widowControl/>
              <w:spacing w:line="56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14</w:t>
            </w:r>
          </w:p>
        </w:tc>
        <w:tc>
          <w:tcPr>
            <w:tcW w:w="258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辐射报警仪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6台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  <w:tc>
          <w:tcPr>
            <w:tcW w:w="1984" w:type="dxa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3712" w:type="dxa"/>
            <w:gridSpan w:val="2"/>
            <w:vAlign w:val="center"/>
          </w:tcPr>
          <w:p>
            <w:pPr>
              <w:jc w:val="center"/>
              <w:rPr>
                <w:rFonts w:ascii="仿宋_GB2312" w:eastAsia="仿宋_GB2312"/>
                <w:sz w:val="32"/>
                <w:szCs w:val="32"/>
              </w:rPr>
            </w:pPr>
            <w:r>
              <w:rPr>
                <w:rFonts w:hint="eastAsia" w:ascii="仿宋_GB2312" w:eastAsia="仿宋_GB2312"/>
                <w:sz w:val="32"/>
                <w:szCs w:val="32"/>
              </w:rPr>
              <w:t>合计(元)</w:t>
            </w:r>
          </w:p>
        </w:tc>
        <w:tc>
          <w:tcPr>
            <w:tcW w:w="5408" w:type="dxa"/>
            <w:gridSpan w:val="3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</w:p>
        </w:tc>
      </w:tr>
    </w:tbl>
    <w:p>
      <w:pPr>
        <w:spacing w:line="560" w:lineRule="exact"/>
        <w:jc w:val="left"/>
        <w:rPr>
          <w:rFonts w:ascii="仿宋_GB2312" w:hAnsi="黑体" w:eastAsia="仿宋_GB2312" w:cs="黑体"/>
          <w:bCs/>
          <w:color w:val="000000"/>
          <w:kern w:val="0"/>
          <w:sz w:val="32"/>
          <w:szCs w:val="32"/>
        </w:rPr>
      </w:pPr>
    </w:p>
    <w:p>
      <w:pPr>
        <w:spacing w:line="480" w:lineRule="exact"/>
        <w:jc w:val="left"/>
        <w:rPr>
          <w:rFonts w:ascii="仿宋_GB2312" w:hAnsi="黑体" w:eastAsia="仿宋_GB2312" w:cs="黑体"/>
          <w:bCs/>
          <w:color w:val="000000"/>
          <w:kern w:val="0"/>
          <w:sz w:val="32"/>
          <w:szCs w:val="32"/>
        </w:rPr>
      </w:pPr>
      <w:r>
        <w:rPr>
          <w:rFonts w:hint="eastAsia" w:ascii="楷体_GB2312" w:hAnsi="楷体_GB2312" w:eastAsia="楷体_GB2312" w:cs="楷体_GB2312"/>
          <w:bCs/>
          <w:color w:val="000000"/>
          <w:kern w:val="0"/>
          <w:sz w:val="32"/>
          <w:szCs w:val="32"/>
        </w:rPr>
        <w:t>（注：序号1-2根据单位情况勾选“是、否”中的一项。</w:t>
      </w:r>
      <w:r>
        <w:rPr>
          <w:rFonts w:hint="eastAsia" w:ascii="仿宋_GB2312" w:hAnsi="黑体" w:eastAsia="仿宋_GB2312" w:cs="黑体"/>
          <w:bCs/>
          <w:color w:val="000000"/>
          <w:kern w:val="0"/>
          <w:sz w:val="32"/>
          <w:szCs w:val="32"/>
        </w:rPr>
        <w:t>）</w:t>
      </w:r>
    </w:p>
    <w:p>
      <w:pPr>
        <w:spacing w:line="480" w:lineRule="exact"/>
        <w:ind w:firstLine="4480" w:firstLineChars="1400"/>
        <w:jc w:val="left"/>
        <w:rPr>
          <w:rFonts w:ascii="仿宋_GB2312" w:hAnsi="黑体" w:eastAsia="仿宋_GB2312" w:cs="黑体"/>
          <w:bCs/>
          <w:color w:val="000000"/>
          <w:kern w:val="0"/>
          <w:sz w:val="32"/>
          <w:szCs w:val="32"/>
        </w:rPr>
      </w:pPr>
    </w:p>
    <w:p>
      <w:pPr>
        <w:spacing w:line="600" w:lineRule="exact"/>
        <w:ind w:firstLine="4480" w:firstLineChars="1400"/>
        <w:jc w:val="left"/>
        <w:rPr>
          <w:rFonts w:ascii="仿宋_GB2312" w:hAnsi="黑体" w:eastAsia="仿宋_GB2312" w:cs="黑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黑体" w:eastAsia="仿宋_GB2312" w:cs="黑体"/>
          <w:bCs/>
          <w:color w:val="000000"/>
          <w:kern w:val="0"/>
          <w:sz w:val="32"/>
          <w:szCs w:val="32"/>
        </w:rPr>
        <w:t>复函单位（盖章）：</w:t>
      </w:r>
    </w:p>
    <w:p>
      <w:pPr>
        <w:spacing w:line="600" w:lineRule="exact"/>
        <w:ind w:firstLine="4800" w:firstLineChars="1500"/>
        <w:jc w:val="left"/>
        <w:rPr>
          <w:rFonts w:hint="eastAsia" w:ascii="仿宋_GB2312" w:hAnsi="黑体" w:eastAsia="仿宋_GB2312" w:cs="黑体"/>
          <w:bCs/>
          <w:color w:val="000000"/>
          <w:kern w:val="0"/>
          <w:sz w:val="32"/>
          <w:szCs w:val="32"/>
        </w:rPr>
      </w:pPr>
      <w:r>
        <w:rPr>
          <w:rFonts w:hint="eastAsia" w:ascii="仿宋_GB2312" w:hAnsi="黑体" w:eastAsia="仿宋_GB2312" w:cs="黑体"/>
          <w:bCs/>
          <w:color w:val="000000"/>
          <w:kern w:val="0"/>
          <w:sz w:val="32"/>
          <w:szCs w:val="32"/>
        </w:rPr>
        <w:t>2021年9月 日</w:t>
      </w:r>
    </w:p>
    <w:p/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Arial">
    <w:altName w:val="Nimbus Roman No9 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del w:id="0" w:author="陈晓花" w:date="2020-08-04T08:20:00Z">
      <w:r>
        <w:rPr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outside</wp:align>
                </wp:positionH>
                <wp:positionV relativeFrom="paragraph">
                  <wp:posOffset>0</wp:posOffset>
                </wp:positionV>
                <wp:extent cx="445135" cy="230505"/>
                <wp:effectExtent l="0" t="0" r="3175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true">
                        <a:spLocks noChangeArrowheads="true"/>
                      </wps:cNvSpPr>
                      <wps:spPr bwMode="auto">
                        <a:xfrm>
                          <a:off x="0" y="0"/>
                          <a:ext cx="445135" cy="230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宋体" w:hAnsi="宋体" w:cs="宋体"/>
                                <w:sz w:val="28"/>
                                <w:szCs w:val="28"/>
                              </w:rPr>
                              <w:instrText xml:space="preserve"> PAGE  \* MERGEFORMAT </w:instrText>
                            </w:r>
                            <w:r>
                              <w:rPr>
                                <w:rFonts w:hint="eastAsia" w:ascii="宋体" w:hAnsi="宋体" w:cs="宋体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ascii="宋体" w:hAnsi="宋体" w:cs="宋体"/>
                                <w:sz w:val="28"/>
                                <w:szCs w:val="28"/>
                              </w:rPr>
                              <w:t>- 2 -</w:t>
                            </w:r>
                            <w:r>
                              <w:rPr>
                                <w:rFonts w:hint="eastAsia" w:ascii="宋体" w:hAnsi="宋体" w:cs="宋体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0" tIns="0" rIns="0" bIns="0" anchor="t" anchorCtr="false" upright="tru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0pt;height:18.15pt;width:35.05pt;mso-position-horizontal:outside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FgAAAGRycy9QSwECFAAUAAAACACHTuJAm84hJ9EAAAADAQAADwAAAAAAAAABACAAAAA4AAAAZHJz&#10;L2Rvd25yZXYueG1sUEsBAhQAFAAAAAgAh07iQAr1F1X1AQAAwQMAAA4AAAAAAAAAAQAgAAAANg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snapToGrid w:val="0"/>
                        <w:rPr>
                          <w:sz w:val="18"/>
                        </w:rPr>
                      </w:pPr>
                      <w:r>
                        <w:rPr>
                          <w:rFonts w:hint="eastAsia" w:ascii="宋体" w:hAnsi="宋体" w:cs="宋体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hint="eastAsia" w:ascii="宋体" w:hAnsi="宋体" w:cs="宋体"/>
                          <w:sz w:val="28"/>
                          <w:szCs w:val="28"/>
                        </w:rPr>
                        <w:instrText xml:space="preserve"> PAGE  \* MERGEFORMAT </w:instrText>
                      </w:r>
                      <w:r>
                        <w:rPr>
                          <w:rFonts w:hint="eastAsia" w:ascii="宋体" w:hAnsi="宋体" w:cs="宋体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rFonts w:ascii="宋体" w:hAnsi="宋体" w:cs="宋体"/>
                          <w:sz w:val="28"/>
                          <w:szCs w:val="28"/>
                        </w:rPr>
                        <w:t>- 2 -</w:t>
                      </w:r>
                      <w:r>
                        <w:rPr>
                          <w:rFonts w:hint="eastAsia" w:ascii="宋体" w:hAnsi="宋体" w:cs="宋体"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del>
  </w:p>
</w:ft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陈晓花">
    <w15:presenceInfo w15:providerId="None" w15:userId="陈晓花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350"/>
    <w:rsid w:val="000A4D15"/>
    <w:rsid w:val="00170ABB"/>
    <w:rsid w:val="001A4BC6"/>
    <w:rsid w:val="001A60B2"/>
    <w:rsid w:val="001D6350"/>
    <w:rsid w:val="00400D46"/>
    <w:rsid w:val="005A4173"/>
    <w:rsid w:val="005F52CB"/>
    <w:rsid w:val="00794507"/>
    <w:rsid w:val="00E946AA"/>
    <w:rsid w:val="00EF6859"/>
    <w:rsid w:val="9FEE8D63"/>
    <w:rsid w:val="D467B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72</Words>
  <Characters>412</Characters>
  <Lines>3</Lines>
  <Paragraphs>1</Paragraphs>
  <TotalTime>0</TotalTime>
  <ScaleCrop>false</ScaleCrop>
  <LinksUpToDate>false</LinksUpToDate>
  <CharactersWithSpaces>483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2021-09-17T16:27:00Z</dcterms:created>
  <dc:creator>余祥霞</dc:creator>
  <cp:lastModifiedBy>pingtan</cp:lastModifiedBy>
  <dcterms:modified xsi:type="dcterms:W3CDTF">2021-09-18T15:59:04Z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