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5D1" w:rsidRDefault="008D1071">
      <w:pPr>
        <w:snapToGrid w:val="0"/>
        <w:spacing w:after="156"/>
        <w:jc w:val="center"/>
        <w:textAlignment w:val="baseline"/>
        <w:rPr>
          <w:rFonts w:ascii="宋体" w:eastAsia="宋体" w:hAnsi="宋体" w:cs="Times New Roman"/>
          <w:b/>
          <w:color w:val="000000"/>
          <w:kern w:val="0"/>
          <w:sz w:val="32"/>
          <w:szCs w:val="32"/>
          <w:lang w:bidi="en-US"/>
        </w:rPr>
      </w:pPr>
      <w:r>
        <w:rPr>
          <w:rFonts w:ascii="宋体" w:eastAsia="宋体" w:hAnsi="宋体" w:cs="微软雅黑" w:hint="eastAsia"/>
          <w:b/>
          <w:color w:val="000000"/>
          <w:kern w:val="0"/>
          <w:sz w:val="32"/>
          <w:szCs w:val="32"/>
          <w:lang w:val="zh-CN" w:bidi="en-US"/>
        </w:rPr>
        <w:t>福建省2019年度土地变更调查实施方案</w:t>
      </w:r>
    </w:p>
    <w:p w:rsidR="004335D1" w:rsidRDefault="008D1071">
      <w:pPr>
        <w:snapToGrid w:val="0"/>
        <w:spacing w:line="360" w:lineRule="auto"/>
        <w:ind w:firstLineChars="200" w:firstLine="480"/>
        <w:jc w:val="left"/>
        <w:textAlignment w:val="baseline"/>
        <w:rPr>
          <w:rFonts w:ascii="宋体" w:eastAsia="宋体" w:hAnsi="宋体" w:cs="宋体"/>
          <w:color w:val="000000"/>
          <w:kern w:val="0"/>
          <w:sz w:val="24"/>
          <w:szCs w:val="24"/>
          <w:lang w:bidi="en-US"/>
        </w:rPr>
      </w:pPr>
      <w:r>
        <w:rPr>
          <w:rFonts w:ascii="宋体" w:eastAsia="宋体" w:hAnsi="宋体" w:cs="宋体" w:hint="eastAsia"/>
          <w:color w:val="000000"/>
          <w:kern w:val="0"/>
          <w:sz w:val="24"/>
          <w:szCs w:val="24"/>
          <w:lang w:bidi="en-US"/>
        </w:rPr>
        <w:t>根据《国务院第三次全国国土调查领导小组办公室关于开展第三次全国国土调查统一时点更新调查的通知》（国土调查办发〔</w:t>
      </w:r>
      <w:r>
        <w:rPr>
          <w:rFonts w:ascii="宋体" w:eastAsia="宋体" w:hAnsi="宋体" w:cs="宋体"/>
          <w:color w:val="000000"/>
          <w:kern w:val="0"/>
          <w:sz w:val="24"/>
          <w:szCs w:val="24"/>
          <w:lang w:bidi="en-US"/>
        </w:rPr>
        <w:t>2019</w:t>
      </w:r>
      <w:r>
        <w:rPr>
          <w:rFonts w:ascii="宋体" w:eastAsia="宋体" w:hAnsi="宋体" w:cs="宋体" w:hint="eastAsia"/>
          <w:color w:val="000000"/>
          <w:kern w:val="0"/>
          <w:sz w:val="24"/>
          <w:szCs w:val="24"/>
          <w:lang w:bidi="en-US"/>
        </w:rPr>
        <w:t>〕</w:t>
      </w:r>
      <w:r>
        <w:rPr>
          <w:rFonts w:ascii="宋体" w:eastAsia="宋体" w:hAnsi="宋体" w:cs="宋体"/>
          <w:color w:val="000000"/>
          <w:kern w:val="0"/>
          <w:sz w:val="24"/>
          <w:szCs w:val="24"/>
          <w:lang w:bidi="en-US"/>
        </w:rPr>
        <w:t>24</w:t>
      </w:r>
      <w:r>
        <w:rPr>
          <w:rFonts w:ascii="宋体" w:eastAsia="宋体" w:hAnsi="宋体" w:cs="宋体" w:hint="eastAsia"/>
          <w:color w:val="000000"/>
          <w:kern w:val="0"/>
          <w:sz w:val="24"/>
          <w:szCs w:val="24"/>
          <w:lang w:bidi="en-US"/>
        </w:rPr>
        <w:t>号）、《第三次全国国土调查统一时点更新暨</w:t>
      </w:r>
      <w:r>
        <w:rPr>
          <w:rFonts w:ascii="宋体" w:eastAsia="宋体" w:hAnsi="宋体" w:cs="宋体"/>
          <w:color w:val="000000"/>
          <w:kern w:val="0"/>
          <w:sz w:val="24"/>
          <w:szCs w:val="24"/>
          <w:lang w:bidi="en-US"/>
        </w:rPr>
        <w:t>2019</w:t>
      </w:r>
      <w:r>
        <w:rPr>
          <w:rFonts w:ascii="宋体" w:eastAsia="宋体" w:hAnsi="宋体" w:cs="宋体" w:hint="eastAsia"/>
          <w:color w:val="000000"/>
          <w:kern w:val="0"/>
          <w:sz w:val="24"/>
          <w:szCs w:val="24"/>
          <w:lang w:bidi="en-US"/>
        </w:rPr>
        <w:t>年度土地变更调查实施方案》，请各地结合工作实际，充分利用“三调”统一时点更新调查成果，开展 2019年度土地变更调查任务。为切实组织做好我省2019年度土地变更调查工作，结合我省实际，特制定本方案。</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b/>
          <w:color w:val="000000"/>
          <w:kern w:val="0"/>
          <w:sz w:val="28"/>
          <w:szCs w:val="28"/>
          <w:lang w:bidi="en-US"/>
        </w:rPr>
        <w:t>一、工作内容</w:t>
      </w:r>
    </w:p>
    <w:p w:rsidR="004335D1" w:rsidRDefault="008D1071">
      <w:pPr>
        <w:snapToGrid w:val="0"/>
        <w:spacing w:line="360" w:lineRule="auto"/>
        <w:ind w:firstLineChars="200" w:firstLine="480"/>
        <w:jc w:val="left"/>
        <w:textAlignment w:val="baseline"/>
        <w:rPr>
          <w:rFonts w:ascii="宋体" w:eastAsia="宋体" w:hAnsi="宋体" w:cs="宋体"/>
          <w:color w:val="000000"/>
          <w:kern w:val="0"/>
          <w:sz w:val="24"/>
          <w:szCs w:val="24"/>
          <w:lang w:bidi="en-US"/>
        </w:rPr>
      </w:pPr>
      <w:r>
        <w:rPr>
          <w:rFonts w:ascii="宋体" w:eastAsia="宋体" w:hAnsi="宋体" w:cs="宋体"/>
          <w:color w:val="000000"/>
          <w:kern w:val="0"/>
          <w:sz w:val="24"/>
          <w:szCs w:val="24"/>
          <w:lang w:bidi="en-US"/>
        </w:rPr>
        <w:t>重点查清</w:t>
      </w:r>
      <w:r>
        <w:rPr>
          <w:rFonts w:ascii="宋体" w:eastAsia="宋体" w:hAnsi="宋体" w:cs="宋体" w:hint="eastAsia"/>
          <w:color w:val="000000"/>
          <w:kern w:val="0"/>
          <w:sz w:val="24"/>
          <w:szCs w:val="24"/>
          <w:lang w:bidi="en-US"/>
        </w:rPr>
        <w:t>2019年度内耕地和建设用地以及农用地转未利用地的变化情况。耕地变化包括年内土地整治项目验收合格的新增耕地，因建设占用原因减少的耕地。建设用地变化包括年内实际建设的新增建设用地，因增减挂钩、土地复垦等减少的土地。</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b/>
          <w:color w:val="000000"/>
          <w:kern w:val="0"/>
          <w:sz w:val="28"/>
          <w:szCs w:val="28"/>
          <w:lang w:bidi="en-US"/>
        </w:rPr>
        <w:t>二</w:t>
      </w:r>
      <w:r>
        <w:rPr>
          <w:rFonts w:ascii="宋体" w:eastAsia="宋体" w:hAnsi="宋体" w:cs="宋体" w:hint="eastAsia"/>
          <w:b/>
          <w:color w:val="000000"/>
          <w:kern w:val="0"/>
          <w:sz w:val="28"/>
          <w:szCs w:val="28"/>
          <w:lang w:bidi="en-US"/>
        </w:rPr>
        <w:t>、</w:t>
      </w:r>
      <w:r>
        <w:rPr>
          <w:rFonts w:ascii="宋体" w:eastAsia="宋体" w:hAnsi="宋体" w:cs="宋体"/>
          <w:b/>
          <w:color w:val="000000"/>
          <w:kern w:val="0"/>
          <w:sz w:val="28"/>
          <w:szCs w:val="28"/>
          <w:lang w:bidi="en-US"/>
        </w:rPr>
        <w:t>任务分工</w:t>
      </w:r>
    </w:p>
    <w:p w:rsidR="004335D1" w:rsidRDefault="008D1071">
      <w:pPr>
        <w:snapToGrid w:val="0"/>
        <w:spacing w:line="360" w:lineRule="auto"/>
        <w:ind w:firstLineChars="200" w:firstLine="480"/>
        <w:jc w:val="left"/>
        <w:textAlignment w:val="baseline"/>
        <w:rPr>
          <w:rFonts w:ascii="宋体" w:eastAsia="宋体" w:hAnsi="宋体" w:cs="宋体"/>
          <w:color w:val="000000"/>
          <w:kern w:val="0"/>
          <w:sz w:val="24"/>
          <w:szCs w:val="24"/>
          <w:lang w:bidi="en-US"/>
        </w:rPr>
      </w:pPr>
      <w:r>
        <w:rPr>
          <w:rFonts w:ascii="宋体" w:eastAsia="宋体" w:hAnsi="宋体" w:cs="宋体" w:hint="eastAsia"/>
          <w:color w:val="000000"/>
          <w:kern w:val="0"/>
          <w:sz w:val="24"/>
          <w:szCs w:val="24"/>
          <w:lang w:bidi="en-US"/>
        </w:rPr>
        <w:t>省自然资源厅调查监测处负责全面组织领导开展2019年土地变更调查工作。省国土资源勘测规划院负责内业信息图斑提取下发、组织开展省级内业核查、变更调查成果省级汇总分析等相关工作。各设县（市、区）自然资源主管部门负责领导开展本级变更调查任务和成果汇总上报工作；各设区市自然资源主管部门负责本辖区各县市区调查成果质量监督和检查工作。</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hint="eastAsia"/>
          <w:b/>
          <w:color w:val="000000"/>
          <w:kern w:val="0"/>
          <w:sz w:val="28"/>
          <w:szCs w:val="28"/>
          <w:lang w:bidi="en-US"/>
        </w:rPr>
        <w:t>三</w:t>
      </w:r>
      <w:r>
        <w:rPr>
          <w:rFonts w:ascii="宋体" w:eastAsia="宋体" w:hAnsi="宋体" w:cs="宋体"/>
          <w:b/>
          <w:color w:val="000000"/>
          <w:kern w:val="0"/>
          <w:sz w:val="28"/>
          <w:szCs w:val="28"/>
          <w:lang w:bidi="en-US"/>
        </w:rPr>
        <w:t>、</w:t>
      </w:r>
      <w:r>
        <w:rPr>
          <w:rFonts w:ascii="宋体" w:eastAsia="宋体" w:hAnsi="宋体" w:cs="宋体" w:hint="eastAsia"/>
          <w:b/>
          <w:color w:val="000000"/>
          <w:kern w:val="0"/>
          <w:sz w:val="28"/>
          <w:szCs w:val="28"/>
          <w:lang w:bidi="en-US"/>
        </w:rPr>
        <w:t>工作程序和</w:t>
      </w:r>
      <w:r>
        <w:rPr>
          <w:rFonts w:ascii="宋体" w:eastAsia="宋体" w:hAnsi="宋体" w:cs="宋体"/>
          <w:b/>
          <w:color w:val="000000"/>
          <w:kern w:val="0"/>
          <w:sz w:val="28"/>
          <w:szCs w:val="28"/>
          <w:lang w:bidi="en-US"/>
        </w:rPr>
        <w:t>方法</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hint="eastAsia"/>
          <w:sz w:val="24"/>
          <w:szCs w:val="24"/>
        </w:rPr>
        <w:t>（一）</w:t>
      </w:r>
      <w:r>
        <w:rPr>
          <w:rFonts w:ascii="宋体" w:hAnsi="宋体" w:cs="宋体" w:hint="eastAsia"/>
          <w:color w:val="000000"/>
          <w:kern w:val="0"/>
          <w:sz w:val="24"/>
          <w:szCs w:val="24"/>
          <w:lang w:bidi="en-US"/>
        </w:rPr>
        <w:t>资料收集</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收集“三调”统一时点更新调查数据库、2018年土地利用现状调查数据库（以下简称2018年现状库）及2018年度管理信息报表、2014-2018年度管理信息标注数据库（P）、“二调”坡度库、自然资源部综合信息监管平台中备案的土地整治信息、</w:t>
      </w:r>
      <w:r w:rsidR="00370B49">
        <w:rPr>
          <w:rFonts w:ascii="宋体" w:hAnsi="宋体" w:cs="宋体" w:hint="eastAsia"/>
          <w:color w:val="000000"/>
          <w:kern w:val="0"/>
          <w:sz w:val="24"/>
          <w:szCs w:val="24"/>
          <w:lang w:bidi="en-US"/>
        </w:rPr>
        <w:t xml:space="preserve"> </w:t>
      </w:r>
      <w:r>
        <w:rPr>
          <w:rFonts w:ascii="宋体" w:hAnsi="宋体" w:cs="宋体" w:hint="eastAsia"/>
          <w:color w:val="000000"/>
          <w:kern w:val="0"/>
          <w:sz w:val="24"/>
          <w:szCs w:val="24"/>
          <w:lang w:bidi="en-US"/>
        </w:rPr>
        <w:t>“三调”统一时点影像及国家下发的统一时点遥感监测图斑、2017年和2018年遥感监测图斑、增减挂钩拆旧区的图斑以及督察、执法和环保的拆除图斑等。</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（二）监测图斑提取与核实</w:t>
      </w:r>
    </w:p>
    <w:p w:rsidR="004335D1"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Pr>
          <w:rFonts w:ascii="宋体" w:hAnsi="宋体" w:cs="宋体" w:hint="eastAsia"/>
          <w:color w:val="000000"/>
          <w:kern w:val="0"/>
          <w:sz w:val="24"/>
          <w:szCs w:val="24"/>
          <w:lang w:bidi="en-US"/>
        </w:rPr>
        <w:t>1、建设用地和设施农用地变化图斑</w:t>
      </w:r>
    </w:p>
    <w:p w:rsidR="004335D1"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Pr>
          <w:rFonts w:ascii="Times New Roman" w:eastAsia="Times New Roman" w:hAnsi="Times New Roman"/>
          <w:color w:val="000000"/>
          <w:kern w:val="0"/>
          <w:sz w:val="24"/>
          <w:szCs w:val="24"/>
          <w:lang w:bidi="en-US"/>
        </w:rPr>
        <w:lastRenderedPageBreak/>
        <w:t>1</w:t>
      </w:r>
      <w:r>
        <w:rPr>
          <w:rFonts w:ascii="宋体" w:hAnsi="宋体" w:cs="宋体" w:hint="eastAsia"/>
          <w:color w:val="000000"/>
          <w:kern w:val="0"/>
          <w:sz w:val="24"/>
          <w:szCs w:val="24"/>
          <w:lang w:bidi="en-US"/>
        </w:rPr>
        <w:t>）新增建设用地和设施农用地图斑</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省级将全国三调办下发的统一时点遥感监测图斑中的疑似新增建筑物和推填土图斑(即下发遥感监测图斑中图斑类型为一类至十四类的图斑)擦除2017年和2018年遥感监测图斑后，首先与2018年现状库进行叠加分析，提取2018年现状库中为非建设用地、非设施农用地的图斑，其次套合</w:t>
      </w:r>
      <w:r>
        <w:rPr>
          <w:rFonts w:ascii="宋体" w:hAnsi="宋体" w:hint="eastAsia"/>
          <w:color w:val="000000"/>
          <w:kern w:val="0"/>
          <w:sz w:val="24"/>
          <w:szCs w:val="24"/>
          <w:lang w:bidi="en-US"/>
        </w:rPr>
        <w:t>“三调”</w:t>
      </w:r>
      <w:r>
        <w:rPr>
          <w:rFonts w:ascii="宋体" w:hAnsi="宋体" w:cs="宋体" w:hint="eastAsia"/>
          <w:color w:val="000000"/>
          <w:kern w:val="0"/>
          <w:sz w:val="24"/>
          <w:szCs w:val="24"/>
          <w:lang w:bidi="en-US"/>
        </w:rPr>
        <w:t>统一时点调查成果，提取</w:t>
      </w:r>
      <w:r>
        <w:rPr>
          <w:rFonts w:ascii="宋体" w:hAnsi="宋体" w:hint="eastAsia"/>
          <w:color w:val="000000"/>
          <w:kern w:val="0"/>
          <w:sz w:val="24"/>
          <w:szCs w:val="24"/>
          <w:lang w:bidi="en-US"/>
        </w:rPr>
        <w:t>“三调”统一时点</w:t>
      </w:r>
      <w:r>
        <w:rPr>
          <w:rFonts w:ascii="宋体" w:hAnsi="宋体" w:cs="宋体" w:hint="eastAsia"/>
          <w:color w:val="000000"/>
          <w:kern w:val="0"/>
          <w:sz w:val="24"/>
          <w:szCs w:val="24"/>
          <w:lang w:bidi="en-US"/>
        </w:rPr>
        <w:t>为建设用地和设施农用地的图斑，同时进行三调地类至二调地类代码的转换，按转换后的二调地类进行去多部分融合，再从中删除狭长、不够上图面积的图斑，最后基于2018现状库并参照图斑影像纹理特征、地理位置及地物间的相关关系等情况，对该部分图斑进行内业比对分析，逐图斑重新勾绘变化图斑后，确定</w:t>
      </w:r>
      <w:r>
        <w:rPr>
          <w:rFonts w:ascii="宋体" w:hAnsi="宋体" w:cs="宋体"/>
          <w:color w:val="000000"/>
          <w:kern w:val="0"/>
          <w:sz w:val="24"/>
          <w:szCs w:val="24"/>
          <w:lang w:bidi="en-US"/>
        </w:rPr>
        <w:t>2019</w:t>
      </w:r>
      <w:r>
        <w:rPr>
          <w:rFonts w:ascii="宋体" w:hAnsi="宋体" w:cs="宋体" w:hint="eastAsia"/>
          <w:color w:val="000000"/>
          <w:kern w:val="0"/>
          <w:sz w:val="24"/>
          <w:szCs w:val="24"/>
          <w:lang w:bidi="en-US"/>
        </w:rPr>
        <w:t>年度疑似新增建设用地和设施农用地图斑,下发至各县（市、区）开展相关工作。</w:t>
      </w:r>
      <w:r>
        <w:rPr>
          <w:rFonts w:ascii="宋体" w:hAnsi="宋体" w:cs="宋体"/>
          <w:color w:val="000000"/>
          <w:kern w:val="0"/>
          <w:sz w:val="24"/>
          <w:szCs w:val="24"/>
          <w:lang w:bidi="en-US"/>
        </w:rPr>
        <w:t>具体流程见</w:t>
      </w:r>
      <w:r>
        <w:rPr>
          <w:rFonts w:ascii="宋体" w:hAnsi="宋体" w:cs="宋体" w:hint="eastAsia"/>
          <w:color w:val="000000"/>
          <w:kern w:val="0"/>
          <w:sz w:val="24"/>
          <w:szCs w:val="24"/>
          <w:lang w:bidi="en-US"/>
        </w:rPr>
        <w:t>图1。</w:t>
      </w:r>
    </w:p>
    <w:p w:rsidR="004335D1" w:rsidRDefault="008D1071">
      <w:pPr>
        <w:snapToGrid w:val="0"/>
        <w:spacing w:line="360" w:lineRule="auto"/>
        <w:ind w:firstLineChars="200" w:firstLine="420"/>
        <w:jc w:val="center"/>
        <w:textAlignment w:val="baseline"/>
        <w:rPr>
          <w:sz w:val="20"/>
        </w:rPr>
      </w:pPr>
      <w:r>
        <w:rPr>
          <w:rFonts w:hint="eastAsia"/>
          <w:noProof/>
        </w:rPr>
        <w:drawing>
          <wp:inline distT="0" distB="0" distL="0" distR="0">
            <wp:extent cx="3510915" cy="362331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a:stretch>
                      <a:fillRect/>
                    </a:stretch>
                  </pic:blipFill>
                  <pic:spPr>
                    <a:xfrm>
                      <a:off x="0" y="0"/>
                      <a:ext cx="3510915" cy="3623310"/>
                    </a:xfrm>
                    <a:prstGeom prst="rect">
                      <a:avLst/>
                    </a:prstGeom>
                    <a:noFill/>
                    <a:ln w="9525">
                      <a:noFill/>
                      <a:miter lim="800000"/>
                      <a:headEnd/>
                      <a:tailEnd/>
                    </a:ln>
                  </pic:spPr>
                </pic:pic>
              </a:graphicData>
            </a:graphic>
          </wp:inline>
        </w:drawing>
      </w:r>
    </w:p>
    <w:p w:rsidR="004335D1" w:rsidRDefault="008D1071">
      <w:pPr>
        <w:widowControl/>
        <w:snapToGrid w:val="0"/>
        <w:spacing w:after="156"/>
        <w:jc w:val="center"/>
        <w:textAlignment w:val="baseline"/>
        <w:rPr>
          <w:rFonts w:ascii="宋体" w:hAnsi="宋体" w:cs="宋体"/>
          <w:color w:val="000000"/>
          <w:sz w:val="28"/>
          <w:szCs w:val="28"/>
        </w:rPr>
      </w:pPr>
      <w:r>
        <w:rPr>
          <w:rFonts w:ascii="宋体" w:hAnsi="宋体" w:cs="宋体" w:hint="eastAsia"/>
          <w:color w:val="000000"/>
          <w:sz w:val="24"/>
        </w:rPr>
        <w:t>图1</w:t>
      </w:r>
      <w:r>
        <w:rPr>
          <w:rFonts w:ascii="宋体" w:hAnsi="宋体" w:cs="宋体" w:hint="eastAsia"/>
          <w:color w:val="FF0000"/>
          <w:sz w:val="24"/>
        </w:rPr>
        <w:t xml:space="preserve">　</w:t>
      </w:r>
      <w:r>
        <w:rPr>
          <w:rFonts w:ascii="宋体" w:hAnsi="宋体" w:cs="宋体" w:hint="eastAsia"/>
          <w:color w:val="000000"/>
          <w:kern w:val="0"/>
          <w:sz w:val="24"/>
          <w:szCs w:val="24"/>
          <w:lang w:bidi="en-US"/>
        </w:rPr>
        <w:t>新增建设用地和设施农用地图斑提取</w:t>
      </w:r>
      <w:r>
        <w:rPr>
          <w:rFonts w:ascii="宋体" w:hAnsi="宋体" w:cs="宋体" w:hint="eastAsia"/>
          <w:sz w:val="24"/>
        </w:rPr>
        <w:t>流程图</w:t>
      </w:r>
    </w:p>
    <w:p w:rsidR="004335D1" w:rsidRDefault="008D1071">
      <w:pPr>
        <w:snapToGrid w:val="0"/>
        <w:spacing w:after="156" w:line="480" w:lineRule="exact"/>
        <w:ind w:firstLineChars="200" w:firstLine="480"/>
        <w:textAlignment w:val="baseline"/>
        <w:rPr>
          <w:sz w:val="24"/>
          <w:szCs w:val="24"/>
        </w:rPr>
      </w:pPr>
      <w:r>
        <w:rPr>
          <w:rFonts w:ascii="宋体" w:hAnsi="宋体" w:cs="宋体" w:hint="eastAsia"/>
          <w:color w:val="000000"/>
          <w:kern w:val="0"/>
          <w:sz w:val="24"/>
          <w:szCs w:val="24"/>
          <w:lang w:bidi="en-US"/>
        </w:rPr>
        <w:t>图斑地类按统一时点实地现状调查，相关地类按</w:t>
      </w:r>
      <w:r>
        <w:rPr>
          <w:rFonts w:ascii="宋体" w:hAnsi="Times New Roman" w:cs="宋体" w:hint="eastAsia"/>
          <w:color w:val="000000"/>
          <w:kern w:val="0"/>
          <w:sz w:val="24"/>
          <w:szCs w:val="24"/>
          <w:lang w:bidi="en-US"/>
        </w:rPr>
        <w:t>地类编码自动转换分类对照表（</w:t>
      </w:r>
      <w:r>
        <w:rPr>
          <w:rFonts w:ascii="宋体" w:hAnsi="宋体" w:cs="宋体" w:hint="eastAsia"/>
          <w:color w:val="000000"/>
          <w:kern w:val="0"/>
          <w:sz w:val="24"/>
          <w:szCs w:val="24"/>
          <w:lang w:bidi="en-US"/>
        </w:rPr>
        <w:t>见表</w:t>
      </w:r>
      <w:r w:rsidR="00A86416">
        <w:rPr>
          <w:rFonts w:ascii="宋体" w:hAnsi="宋体" w:cs="宋体" w:hint="eastAsia"/>
          <w:color w:val="000000"/>
          <w:kern w:val="0"/>
          <w:sz w:val="24"/>
          <w:szCs w:val="24"/>
          <w:lang w:bidi="en-US"/>
        </w:rPr>
        <w:t>2</w:t>
      </w:r>
      <w:r>
        <w:rPr>
          <w:rFonts w:ascii="宋体" w:hAnsi="Times New Roman" w:cs="宋体" w:hint="eastAsia"/>
          <w:color w:val="000000"/>
          <w:kern w:val="0"/>
          <w:sz w:val="24"/>
          <w:szCs w:val="24"/>
          <w:lang w:bidi="en-US"/>
        </w:rPr>
        <w:t>）</w:t>
      </w:r>
      <w:r>
        <w:rPr>
          <w:rFonts w:ascii="宋体" w:hAnsi="宋体" w:cs="宋体" w:hint="eastAsia"/>
          <w:color w:val="000000"/>
          <w:kern w:val="0"/>
          <w:sz w:val="24"/>
          <w:szCs w:val="24"/>
          <w:lang w:bidi="en-US"/>
        </w:rPr>
        <w:t>进行转换,其中</w:t>
      </w:r>
      <w:r>
        <w:rPr>
          <w:rFonts w:hint="eastAsia"/>
          <w:sz w:val="24"/>
          <w:szCs w:val="24"/>
        </w:rPr>
        <w:t>05-09</w:t>
      </w:r>
      <w:r>
        <w:rPr>
          <w:rFonts w:hint="eastAsia"/>
          <w:sz w:val="24"/>
          <w:szCs w:val="24"/>
        </w:rPr>
        <w:t>、</w:t>
      </w:r>
      <w:r>
        <w:rPr>
          <w:rFonts w:hint="eastAsia"/>
          <w:sz w:val="24"/>
          <w:szCs w:val="24"/>
        </w:rPr>
        <w:t>1002</w:t>
      </w:r>
      <w:r>
        <w:rPr>
          <w:rFonts w:hint="eastAsia"/>
          <w:sz w:val="24"/>
          <w:szCs w:val="24"/>
        </w:rPr>
        <w:t>、</w:t>
      </w:r>
      <w:r>
        <w:rPr>
          <w:rFonts w:hint="eastAsia"/>
          <w:sz w:val="24"/>
          <w:szCs w:val="24"/>
        </w:rPr>
        <w:t>1004</w:t>
      </w:r>
      <w:r>
        <w:rPr>
          <w:rFonts w:hint="eastAsia"/>
          <w:sz w:val="24"/>
          <w:szCs w:val="24"/>
        </w:rPr>
        <w:t>、</w:t>
      </w:r>
      <w:r>
        <w:rPr>
          <w:rFonts w:hint="eastAsia"/>
          <w:sz w:val="24"/>
          <w:szCs w:val="24"/>
        </w:rPr>
        <w:t>1005</w:t>
      </w:r>
      <w:r>
        <w:rPr>
          <w:rFonts w:hint="eastAsia"/>
          <w:sz w:val="24"/>
          <w:szCs w:val="24"/>
        </w:rPr>
        <w:t>、</w:t>
      </w:r>
      <w:r>
        <w:rPr>
          <w:rFonts w:hint="eastAsia"/>
          <w:sz w:val="24"/>
          <w:szCs w:val="24"/>
        </w:rPr>
        <w:t>1201</w:t>
      </w:r>
      <w:r>
        <w:rPr>
          <w:rFonts w:hint="eastAsia"/>
          <w:sz w:val="24"/>
          <w:szCs w:val="24"/>
        </w:rPr>
        <w:t>等按“三调”统一时点调查成果中地类图斑</w:t>
      </w:r>
      <w:r>
        <w:rPr>
          <w:rFonts w:ascii="宋体" w:hAnsi="Times New Roman" w:cs="宋体" w:hint="eastAsia"/>
          <w:color w:val="000000"/>
          <w:kern w:val="0"/>
          <w:sz w:val="24"/>
          <w:szCs w:val="24"/>
          <w:lang w:bidi="en-US"/>
        </w:rPr>
        <w:t>（DLTB）</w:t>
      </w:r>
      <w:r>
        <w:rPr>
          <w:rFonts w:hint="eastAsia"/>
          <w:sz w:val="24"/>
          <w:szCs w:val="24"/>
        </w:rPr>
        <w:t>图层</w:t>
      </w:r>
      <w:r>
        <w:rPr>
          <w:rFonts w:ascii="宋体" w:hAnsi="Times New Roman" w:cs="宋体" w:hint="eastAsia"/>
          <w:color w:val="000000"/>
          <w:kern w:val="0"/>
          <w:sz w:val="24"/>
          <w:szCs w:val="24"/>
          <w:lang w:bidi="en-US"/>
        </w:rPr>
        <w:t>的城镇村属性码[CZCSXM]</w:t>
      </w:r>
      <w:r>
        <w:rPr>
          <w:rFonts w:hint="eastAsia"/>
          <w:sz w:val="24"/>
          <w:szCs w:val="24"/>
        </w:rPr>
        <w:t>转换为</w:t>
      </w:r>
      <w:r>
        <w:rPr>
          <w:rFonts w:hint="eastAsia"/>
          <w:sz w:val="24"/>
          <w:szCs w:val="24"/>
        </w:rPr>
        <w:t>201-205</w:t>
      </w:r>
      <w:r>
        <w:rPr>
          <w:rFonts w:hint="eastAsia"/>
          <w:sz w:val="24"/>
          <w:szCs w:val="24"/>
        </w:rPr>
        <w:t>。</w:t>
      </w:r>
    </w:p>
    <w:p w:rsidR="004335D1"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Pr>
          <w:rFonts w:ascii="Times New Roman" w:eastAsia="Times New Roman" w:hAnsi="Times New Roman"/>
          <w:color w:val="000000"/>
          <w:kern w:val="0"/>
          <w:sz w:val="24"/>
          <w:szCs w:val="24"/>
          <w:lang w:bidi="en-US"/>
        </w:rPr>
        <w:t>2</w:t>
      </w:r>
      <w:r>
        <w:rPr>
          <w:rFonts w:ascii="宋体" w:hAnsi="宋体" w:cs="宋体" w:hint="eastAsia"/>
          <w:color w:val="000000"/>
          <w:kern w:val="0"/>
          <w:sz w:val="24"/>
          <w:szCs w:val="24"/>
          <w:lang w:bidi="en-US"/>
        </w:rPr>
        <w:t>）减少建设用地和设施农用地图斑</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将全国三调办下发的疑似拆除建筑物图斑(即国家下发遥感监测图斑中图斑</w:t>
      </w:r>
      <w:r>
        <w:rPr>
          <w:rFonts w:ascii="宋体" w:hAnsi="宋体" w:cs="宋体" w:hint="eastAsia"/>
          <w:color w:val="000000"/>
          <w:kern w:val="0"/>
          <w:sz w:val="24"/>
          <w:szCs w:val="24"/>
          <w:lang w:bidi="en-US"/>
        </w:rPr>
        <w:lastRenderedPageBreak/>
        <w:t>类型为十五类的图斑)、增减挂钩拆旧区的图斑以及督察、执法和环保的拆除图斑，与</w:t>
      </w:r>
      <w:r>
        <w:rPr>
          <w:rFonts w:ascii="宋体" w:hAnsi="宋体" w:hint="eastAsia"/>
          <w:color w:val="000000"/>
          <w:kern w:val="0"/>
          <w:sz w:val="24"/>
          <w:szCs w:val="24"/>
          <w:lang w:bidi="en-US"/>
        </w:rPr>
        <w:t>“三调”</w:t>
      </w:r>
      <w:r>
        <w:rPr>
          <w:rFonts w:ascii="宋体" w:hAnsi="宋体" w:cs="宋体" w:hint="eastAsia"/>
          <w:color w:val="000000"/>
          <w:kern w:val="0"/>
          <w:sz w:val="24"/>
          <w:szCs w:val="24"/>
          <w:lang w:bidi="en-US"/>
        </w:rPr>
        <w:t>统一时点调查成果进行比对，确定</w:t>
      </w:r>
      <w:r>
        <w:rPr>
          <w:rFonts w:ascii="宋体" w:hAnsi="宋体" w:hint="eastAsia"/>
          <w:color w:val="000000"/>
          <w:kern w:val="0"/>
          <w:sz w:val="24"/>
          <w:szCs w:val="24"/>
          <w:lang w:bidi="en-US"/>
        </w:rPr>
        <w:t>2019年度建设用地和设施农用地的减少图斑</w:t>
      </w:r>
      <w:r>
        <w:rPr>
          <w:rFonts w:ascii="宋体" w:hAnsi="宋体" w:cs="宋体" w:hint="eastAsia"/>
          <w:color w:val="000000"/>
          <w:kern w:val="0"/>
          <w:sz w:val="24"/>
          <w:szCs w:val="24"/>
          <w:lang w:bidi="en-US"/>
        </w:rPr>
        <w:t>。图斑地类按统一时点实地现状调查。相关地类按地类编码自动转换分类对照表（见表</w:t>
      </w:r>
      <w:r w:rsidR="00A86416">
        <w:rPr>
          <w:rFonts w:ascii="宋体" w:hAnsi="宋体" w:cs="宋体" w:hint="eastAsia"/>
          <w:color w:val="000000"/>
          <w:kern w:val="0"/>
          <w:sz w:val="24"/>
          <w:szCs w:val="24"/>
          <w:lang w:bidi="en-US"/>
        </w:rPr>
        <w:t>2</w:t>
      </w:r>
      <w:r>
        <w:rPr>
          <w:rFonts w:ascii="宋体" w:hAnsi="宋体" w:cs="宋体" w:hint="eastAsia"/>
          <w:color w:val="000000"/>
          <w:kern w:val="0"/>
          <w:sz w:val="24"/>
          <w:szCs w:val="24"/>
          <w:lang w:bidi="en-US"/>
        </w:rPr>
        <w:t>）进行转换。</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2、耕地变化图斑</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将</w:t>
      </w:r>
      <w:r>
        <w:rPr>
          <w:rFonts w:ascii="Times New Roman" w:eastAsia="Times New Roman" w:hAnsi="Times New Roman"/>
          <w:color w:val="000000"/>
          <w:kern w:val="0"/>
          <w:sz w:val="24"/>
          <w:szCs w:val="24"/>
          <w:lang w:bidi="en-US"/>
        </w:rPr>
        <w:t>2019</w:t>
      </w:r>
      <w:r>
        <w:rPr>
          <w:rFonts w:ascii="宋体" w:hAnsi="宋体" w:cs="宋体" w:hint="eastAsia"/>
          <w:color w:val="000000"/>
          <w:kern w:val="0"/>
          <w:sz w:val="24"/>
          <w:szCs w:val="24"/>
          <w:lang w:bidi="en-US"/>
        </w:rPr>
        <w:t>年度通过验收且已在自然资源部综合信息监管平台中备案的各类土地整治项目（增减挂钩和工矿废弃地复垦），利用</w:t>
      </w:r>
      <w:r>
        <w:rPr>
          <w:rFonts w:ascii="宋体" w:hAnsi="宋体" w:hint="eastAsia"/>
          <w:color w:val="000000"/>
          <w:kern w:val="0"/>
          <w:sz w:val="24"/>
          <w:szCs w:val="24"/>
          <w:lang w:bidi="en-US"/>
        </w:rPr>
        <w:t>“</w:t>
      </w:r>
      <w:r>
        <w:rPr>
          <w:rFonts w:ascii="宋体" w:hAnsi="宋体" w:cs="宋体" w:hint="eastAsia"/>
          <w:color w:val="000000"/>
          <w:kern w:val="0"/>
          <w:sz w:val="24"/>
          <w:szCs w:val="24"/>
          <w:lang w:bidi="en-US"/>
        </w:rPr>
        <w:t>三调</w:t>
      </w:r>
      <w:r>
        <w:rPr>
          <w:rFonts w:ascii="宋体" w:hAnsi="宋体" w:hint="eastAsia"/>
          <w:color w:val="000000"/>
          <w:kern w:val="0"/>
          <w:sz w:val="24"/>
          <w:szCs w:val="24"/>
          <w:lang w:bidi="en-US"/>
        </w:rPr>
        <w:t>”</w:t>
      </w:r>
      <w:r>
        <w:rPr>
          <w:rFonts w:ascii="宋体" w:hAnsi="宋体" w:cs="宋体" w:hint="eastAsia"/>
          <w:color w:val="000000"/>
          <w:kern w:val="0"/>
          <w:sz w:val="24"/>
          <w:szCs w:val="24"/>
          <w:lang w:bidi="en-US"/>
        </w:rPr>
        <w:t>统一时点调查成果进行比对，确定</w:t>
      </w:r>
      <w:r>
        <w:rPr>
          <w:rFonts w:ascii="Times New Roman" w:eastAsia="Times New Roman" w:hAnsi="Times New Roman"/>
          <w:color w:val="000000"/>
          <w:kern w:val="0"/>
          <w:sz w:val="24"/>
          <w:szCs w:val="24"/>
          <w:lang w:bidi="en-US"/>
        </w:rPr>
        <w:t>2019</w:t>
      </w:r>
      <w:r>
        <w:rPr>
          <w:rFonts w:ascii="宋体" w:hAnsi="宋体" w:cs="宋体" w:hint="eastAsia"/>
          <w:color w:val="000000"/>
          <w:kern w:val="0"/>
          <w:sz w:val="24"/>
          <w:szCs w:val="24"/>
          <w:lang w:bidi="en-US"/>
        </w:rPr>
        <w:t>年度</w:t>
      </w:r>
      <w:r w:rsidR="00B439FE">
        <w:rPr>
          <w:rFonts w:ascii="宋体" w:hAnsi="宋体" w:cs="宋体" w:hint="eastAsia"/>
          <w:color w:val="000000"/>
          <w:kern w:val="0"/>
          <w:sz w:val="24"/>
          <w:szCs w:val="24"/>
          <w:lang w:bidi="en-US"/>
        </w:rPr>
        <w:t>耕地变化图斑</w:t>
      </w:r>
      <w:r>
        <w:rPr>
          <w:rFonts w:ascii="宋体" w:hAnsi="宋体" w:cs="宋体" w:hint="eastAsia"/>
          <w:color w:val="000000"/>
          <w:kern w:val="0"/>
          <w:sz w:val="24"/>
          <w:szCs w:val="24"/>
          <w:lang w:bidi="en-US"/>
        </w:rPr>
        <w:t>、耕地二级类调整图斑。</w:t>
      </w:r>
    </w:p>
    <w:p w:rsidR="004335D1"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Pr>
          <w:rFonts w:ascii="宋体" w:hAnsi="宋体" w:cs="宋体" w:hint="eastAsia"/>
          <w:color w:val="000000"/>
          <w:kern w:val="0"/>
          <w:sz w:val="24"/>
          <w:szCs w:val="24"/>
          <w:lang w:bidi="en-US"/>
        </w:rPr>
        <w:t>耕地地类。按统一时点实地现状调查，相关地类按</w:t>
      </w:r>
      <w:r>
        <w:rPr>
          <w:rFonts w:ascii="宋体" w:hAnsi="Times New Roman" w:cs="宋体" w:hint="eastAsia"/>
          <w:color w:val="000000"/>
          <w:kern w:val="0"/>
          <w:sz w:val="24"/>
          <w:szCs w:val="24"/>
          <w:lang w:bidi="en-US"/>
        </w:rPr>
        <w:t>地类编码自动转换分类对照表（</w:t>
      </w:r>
      <w:r>
        <w:rPr>
          <w:rFonts w:ascii="宋体" w:hAnsi="宋体" w:cs="宋体" w:hint="eastAsia"/>
          <w:color w:val="000000"/>
          <w:kern w:val="0"/>
          <w:sz w:val="24"/>
          <w:szCs w:val="24"/>
          <w:lang w:bidi="en-US"/>
        </w:rPr>
        <w:t>见表</w:t>
      </w:r>
      <w:r w:rsidR="00A86416">
        <w:rPr>
          <w:rFonts w:ascii="宋体" w:hAnsi="宋体" w:cs="宋体" w:hint="eastAsia"/>
          <w:color w:val="000000"/>
          <w:kern w:val="0"/>
          <w:sz w:val="24"/>
          <w:szCs w:val="24"/>
          <w:lang w:bidi="en-US"/>
        </w:rPr>
        <w:t>2</w:t>
      </w:r>
      <w:r>
        <w:rPr>
          <w:rFonts w:ascii="宋体" w:hAnsi="Times New Roman" w:cs="宋体" w:hint="eastAsia"/>
          <w:color w:val="000000"/>
          <w:kern w:val="0"/>
          <w:sz w:val="24"/>
          <w:szCs w:val="24"/>
          <w:lang w:bidi="en-US"/>
        </w:rPr>
        <w:t>）</w:t>
      </w:r>
      <w:r>
        <w:rPr>
          <w:rFonts w:ascii="宋体" w:hAnsi="宋体" w:cs="宋体" w:hint="eastAsia"/>
          <w:color w:val="000000"/>
          <w:kern w:val="0"/>
          <w:sz w:val="24"/>
          <w:szCs w:val="24"/>
          <w:lang w:bidi="en-US"/>
        </w:rPr>
        <w:t>进行转换。</w:t>
      </w:r>
    </w:p>
    <w:p w:rsidR="004335D1"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Pr>
          <w:rFonts w:ascii="宋体" w:hAnsi="宋体" w:cs="宋体" w:hint="eastAsia"/>
          <w:color w:val="000000"/>
          <w:kern w:val="0"/>
          <w:sz w:val="24"/>
          <w:szCs w:val="24"/>
          <w:lang w:bidi="en-US"/>
        </w:rPr>
        <w:t>耕地坡度分级。耕地坡度分五级，</w:t>
      </w:r>
      <w:r w:rsidR="00A86416" w:rsidRPr="00A86416">
        <w:rPr>
          <w:rFonts w:ascii="宋体" w:hAnsi="宋体" w:cs="宋体" w:hint="eastAsia"/>
          <w:color w:val="000000"/>
          <w:kern w:val="0"/>
          <w:sz w:val="24"/>
          <w:szCs w:val="24"/>
          <w:lang w:bidi="en-US"/>
        </w:rPr>
        <w:t>对应的坡度分别是：≤</w:t>
      </w:r>
      <w:r w:rsidR="00A86416" w:rsidRPr="00A86416">
        <w:rPr>
          <w:rFonts w:ascii="宋体" w:hAnsi="宋体" w:cs="宋体"/>
          <w:color w:val="000000"/>
          <w:kern w:val="0"/>
          <w:sz w:val="24"/>
          <w:szCs w:val="24"/>
          <w:lang w:bidi="en-US"/>
        </w:rPr>
        <w:t>2</w:t>
      </w:r>
      <w:r w:rsidR="00A86416" w:rsidRPr="00A86416">
        <w:rPr>
          <w:rFonts w:ascii="宋体" w:hAnsi="宋体" w:cs="宋体" w:hint="eastAsia"/>
          <w:color w:val="000000"/>
          <w:kern w:val="0"/>
          <w:sz w:val="24"/>
          <w:szCs w:val="24"/>
          <w:lang w:bidi="en-US"/>
        </w:rPr>
        <w:t>°、</w:t>
      </w:r>
      <w:r w:rsidR="00A86416" w:rsidRPr="00A86416">
        <w:rPr>
          <w:rFonts w:ascii="宋体" w:hAnsi="宋体" w:cs="宋体"/>
          <w:color w:val="000000"/>
          <w:kern w:val="0"/>
          <w:sz w:val="24"/>
          <w:szCs w:val="24"/>
          <w:lang w:bidi="en-US"/>
        </w:rPr>
        <w:t>2</w:t>
      </w:r>
      <w:r w:rsidR="00A86416" w:rsidRPr="00A86416">
        <w:rPr>
          <w:rFonts w:ascii="宋体" w:hAnsi="宋体" w:cs="宋体" w:hint="eastAsia"/>
          <w:color w:val="000000"/>
          <w:kern w:val="0"/>
          <w:sz w:val="24"/>
          <w:szCs w:val="24"/>
          <w:lang w:bidi="en-US"/>
        </w:rPr>
        <w:t>°～</w:t>
      </w:r>
      <w:r w:rsidR="00A86416" w:rsidRPr="00A86416">
        <w:rPr>
          <w:rFonts w:ascii="宋体" w:hAnsi="宋体" w:cs="宋体"/>
          <w:color w:val="000000"/>
          <w:kern w:val="0"/>
          <w:sz w:val="24"/>
          <w:szCs w:val="24"/>
          <w:lang w:bidi="en-US"/>
        </w:rPr>
        <w:t>6</w:t>
      </w:r>
      <w:r w:rsidR="00A86416" w:rsidRPr="00A86416">
        <w:rPr>
          <w:rFonts w:ascii="宋体" w:hAnsi="宋体" w:cs="宋体" w:hint="eastAsia"/>
          <w:color w:val="000000"/>
          <w:kern w:val="0"/>
          <w:sz w:val="24"/>
          <w:szCs w:val="24"/>
          <w:lang w:bidi="en-US"/>
        </w:rPr>
        <w:t>°、</w:t>
      </w:r>
      <w:r w:rsidR="00A86416" w:rsidRPr="00A86416">
        <w:rPr>
          <w:rFonts w:ascii="宋体" w:hAnsi="宋体" w:cs="宋体"/>
          <w:color w:val="000000"/>
          <w:kern w:val="0"/>
          <w:sz w:val="24"/>
          <w:szCs w:val="24"/>
          <w:lang w:bidi="en-US"/>
        </w:rPr>
        <w:t>6</w:t>
      </w:r>
      <w:r w:rsidR="00A86416" w:rsidRPr="00A86416">
        <w:rPr>
          <w:rFonts w:ascii="宋体" w:hAnsi="宋体" w:cs="宋体" w:hint="eastAsia"/>
          <w:color w:val="000000"/>
          <w:kern w:val="0"/>
          <w:sz w:val="24"/>
          <w:szCs w:val="24"/>
          <w:lang w:bidi="en-US"/>
        </w:rPr>
        <w:t>°～</w:t>
      </w:r>
      <w:r w:rsidR="00A86416" w:rsidRPr="00A86416">
        <w:rPr>
          <w:rFonts w:ascii="宋体" w:hAnsi="宋体" w:cs="宋体"/>
          <w:color w:val="000000"/>
          <w:kern w:val="0"/>
          <w:sz w:val="24"/>
          <w:szCs w:val="24"/>
          <w:lang w:bidi="en-US"/>
        </w:rPr>
        <w:t>15</w:t>
      </w:r>
      <w:r w:rsidR="00A86416" w:rsidRPr="00A86416">
        <w:rPr>
          <w:rFonts w:ascii="宋体" w:hAnsi="宋体" w:cs="宋体" w:hint="eastAsia"/>
          <w:color w:val="000000"/>
          <w:kern w:val="0"/>
          <w:sz w:val="24"/>
          <w:szCs w:val="24"/>
          <w:lang w:bidi="en-US"/>
        </w:rPr>
        <w:t>°、</w:t>
      </w:r>
      <w:r w:rsidR="00A86416" w:rsidRPr="00A86416">
        <w:rPr>
          <w:rFonts w:ascii="宋体" w:hAnsi="宋体" w:cs="宋体"/>
          <w:color w:val="000000"/>
          <w:kern w:val="0"/>
          <w:sz w:val="24"/>
          <w:szCs w:val="24"/>
          <w:lang w:bidi="en-US"/>
        </w:rPr>
        <w:t>15</w:t>
      </w:r>
      <w:r w:rsidR="00A86416" w:rsidRPr="00A86416">
        <w:rPr>
          <w:rFonts w:ascii="宋体" w:hAnsi="宋体" w:cs="宋体" w:hint="eastAsia"/>
          <w:color w:val="000000"/>
          <w:kern w:val="0"/>
          <w:sz w:val="24"/>
          <w:szCs w:val="24"/>
          <w:lang w:bidi="en-US"/>
        </w:rPr>
        <w:t>°～</w:t>
      </w:r>
      <w:r w:rsidR="00A86416" w:rsidRPr="00A86416">
        <w:rPr>
          <w:rFonts w:ascii="宋体" w:hAnsi="宋体" w:cs="宋体"/>
          <w:color w:val="000000"/>
          <w:kern w:val="0"/>
          <w:sz w:val="24"/>
          <w:szCs w:val="24"/>
          <w:lang w:bidi="en-US"/>
        </w:rPr>
        <w:t>25</w:t>
      </w:r>
      <w:r w:rsidR="00A86416" w:rsidRPr="00A86416">
        <w:rPr>
          <w:rFonts w:ascii="宋体" w:hAnsi="宋体" w:cs="宋体" w:hint="eastAsia"/>
          <w:color w:val="000000"/>
          <w:kern w:val="0"/>
          <w:sz w:val="24"/>
          <w:szCs w:val="24"/>
          <w:lang w:bidi="en-US"/>
        </w:rPr>
        <w:t>°、＞</w:t>
      </w:r>
      <w:r w:rsidR="00A86416" w:rsidRPr="00A86416">
        <w:rPr>
          <w:rFonts w:ascii="宋体" w:hAnsi="宋体" w:cs="宋体"/>
          <w:color w:val="000000"/>
          <w:kern w:val="0"/>
          <w:sz w:val="24"/>
          <w:szCs w:val="24"/>
          <w:lang w:bidi="en-US"/>
        </w:rPr>
        <w:t>25</w:t>
      </w:r>
      <w:r w:rsidR="00A86416" w:rsidRPr="00A86416">
        <w:rPr>
          <w:rFonts w:ascii="宋体" w:hAnsi="宋体" w:cs="宋体" w:hint="eastAsia"/>
          <w:color w:val="000000"/>
          <w:kern w:val="0"/>
          <w:sz w:val="24"/>
          <w:szCs w:val="24"/>
          <w:lang w:bidi="en-US"/>
        </w:rPr>
        <w:t>°</w:t>
      </w:r>
      <w:r>
        <w:rPr>
          <w:rFonts w:ascii="宋体" w:hAnsi="宋体" w:cs="宋体" w:hint="eastAsia"/>
          <w:color w:val="000000"/>
          <w:kern w:val="0"/>
          <w:sz w:val="24"/>
          <w:szCs w:val="24"/>
          <w:lang w:bidi="en-US"/>
        </w:rPr>
        <w:t>。将数据库中新增耕地图斑与第二次全国土地调查时利用</w:t>
      </w:r>
      <w:r>
        <w:rPr>
          <w:rFonts w:ascii="Times New Roman" w:eastAsia="Times New Roman" w:hAnsi="Times New Roman"/>
          <w:color w:val="000000"/>
          <w:kern w:val="0"/>
          <w:sz w:val="24"/>
          <w:szCs w:val="24"/>
          <w:lang w:bidi="en-US"/>
        </w:rPr>
        <w:t>DEM</w:t>
      </w:r>
      <w:r>
        <w:rPr>
          <w:rFonts w:ascii="宋体" w:hAnsi="宋体" w:cs="宋体" w:hint="eastAsia"/>
          <w:color w:val="000000"/>
          <w:kern w:val="0"/>
          <w:sz w:val="24"/>
          <w:szCs w:val="24"/>
          <w:lang w:bidi="en-US"/>
        </w:rPr>
        <w:t>制作的坡度图套合，确定新增耕地坡度分级。对于坡度分级变更的，应予以核实。</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3、农用地变更为未利用地图斑</w:t>
      </w:r>
    </w:p>
    <w:p w:rsidR="004335D1" w:rsidRDefault="008D1071" w:rsidP="00E27436">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对当年因洪水、泥石流、台风等突发性自然灾害造成农用地变为未利用的，应按</w:t>
      </w:r>
      <w:r w:rsidR="00E27436">
        <w:rPr>
          <w:rFonts w:ascii="宋体" w:hAnsi="宋体" w:cs="宋体" w:hint="eastAsia"/>
          <w:color w:val="000000"/>
          <w:kern w:val="0"/>
          <w:sz w:val="24"/>
          <w:szCs w:val="24"/>
          <w:lang w:bidi="en-US"/>
        </w:rPr>
        <w:t>统一时点</w:t>
      </w:r>
      <w:r w:rsidRPr="004F15FC">
        <w:rPr>
          <w:rFonts w:ascii="宋体" w:hAnsi="宋体" w:cs="宋体" w:hint="eastAsia"/>
          <w:color w:val="000000"/>
          <w:kern w:val="0"/>
          <w:sz w:val="24"/>
          <w:szCs w:val="24"/>
          <w:lang w:bidi="en-US"/>
        </w:rPr>
        <w:t>现状</w:t>
      </w:r>
      <w:r>
        <w:rPr>
          <w:rFonts w:ascii="宋体" w:hAnsi="宋体" w:cs="宋体" w:hint="eastAsia"/>
          <w:color w:val="000000"/>
          <w:kern w:val="0"/>
          <w:sz w:val="24"/>
          <w:szCs w:val="24"/>
          <w:lang w:bidi="en-US"/>
        </w:rPr>
        <w:t>认定地类的原则，</w:t>
      </w:r>
      <w:r w:rsidR="00B72B13">
        <w:rPr>
          <w:rFonts w:ascii="宋体" w:hAnsi="宋体" w:cs="宋体" w:hint="eastAsia"/>
          <w:color w:val="000000"/>
          <w:kern w:val="0"/>
          <w:sz w:val="24"/>
          <w:szCs w:val="24"/>
          <w:lang w:bidi="en-US"/>
        </w:rPr>
        <w:t>核实</w:t>
      </w:r>
      <w:r>
        <w:rPr>
          <w:rFonts w:ascii="宋体" w:hAnsi="宋体" w:cs="宋体" w:hint="eastAsia"/>
          <w:color w:val="000000"/>
          <w:kern w:val="0"/>
          <w:sz w:val="24"/>
          <w:szCs w:val="24"/>
          <w:lang w:bidi="en-US"/>
        </w:rPr>
        <w:t>其位置、范围和地类，收集相关媒体受灾情况报道，上交省级主管部门核实后，纳入年度变更调查。相关地类按</w:t>
      </w:r>
      <w:r>
        <w:rPr>
          <w:rFonts w:ascii="宋体" w:hAnsi="Times New Roman" w:cs="宋体" w:hint="eastAsia"/>
          <w:color w:val="000000"/>
          <w:kern w:val="0"/>
          <w:sz w:val="24"/>
          <w:szCs w:val="24"/>
          <w:lang w:bidi="en-US"/>
        </w:rPr>
        <w:t>地类编码自动转换分类对照表（</w:t>
      </w:r>
      <w:r>
        <w:rPr>
          <w:rFonts w:ascii="宋体" w:hAnsi="宋体" w:cs="宋体" w:hint="eastAsia"/>
          <w:color w:val="000000"/>
          <w:kern w:val="0"/>
          <w:sz w:val="24"/>
          <w:szCs w:val="24"/>
          <w:lang w:bidi="en-US"/>
        </w:rPr>
        <w:t>见表</w:t>
      </w:r>
      <w:r w:rsidR="00A86416">
        <w:rPr>
          <w:rFonts w:ascii="宋体" w:hAnsi="宋体" w:cs="宋体" w:hint="eastAsia"/>
          <w:color w:val="000000"/>
          <w:kern w:val="0"/>
          <w:sz w:val="24"/>
          <w:szCs w:val="24"/>
          <w:lang w:bidi="en-US"/>
        </w:rPr>
        <w:t>2</w:t>
      </w:r>
      <w:r>
        <w:rPr>
          <w:rFonts w:ascii="宋体" w:hAnsi="Times New Roman" w:cs="宋体" w:hint="eastAsia"/>
          <w:color w:val="000000"/>
          <w:kern w:val="0"/>
          <w:sz w:val="24"/>
          <w:szCs w:val="24"/>
          <w:lang w:bidi="en-US"/>
        </w:rPr>
        <w:t>）</w:t>
      </w:r>
      <w:r>
        <w:rPr>
          <w:rFonts w:ascii="宋体" w:hAnsi="宋体" w:cs="宋体" w:hint="eastAsia"/>
          <w:color w:val="000000"/>
          <w:kern w:val="0"/>
          <w:sz w:val="24"/>
          <w:szCs w:val="24"/>
          <w:lang w:bidi="en-US"/>
        </w:rPr>
        <w:t>进行转换。</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（三）县级变更核实</w:t>
      </w:r>
    </w:p>
    <w:p w:rsidR="004335D1" w:rsidRDefault="008D1071">
      <w:pPr>
        <w:widowControl/>
        <w:snapToGrid w:val="0"/>
        <w:spacing w:line="360" w:lineRule="auto"/>
        <w:ind w:firstLineChars="200" w:firstLine="480"/>
        <w:jc w:val="left"/>
        <w:textAlignment w:val="baseline"/>
        <w:rPr>
          <w:color w:val="000000"/>
          <w:kern w:val="0"/>
          <w:sz w:val="24"/>
        </w:rPr>
      </w:pPr>
      <w:r>
        <w:rPr>
          <w:color w:val="000000"/>
          <w:kern w:val="0"/>
          <w:sz w:val="24"/>
          <w:szCs w:val="24"/>
        </w:rPr>
        <w:t>各县级调查单元</w:t>
      </w:r>
      <w:r>
        <w:rPr>
          <w:rFonts w:hint="eastAsia"/>
          <w:color w:val="000000"/>
          <w:kern w:val="0"/>
          <w:sz w:val="24"/>
          <w:szCs w:val="24"/>
        </w:rPr>
        <w:t>应根据下发的疑似变化图斑，依据</w:t>
      </w:r>
      <w:r w:rsidR="00372AF7">
        <w:rPr>
          <w:rFonts w:ascii="宋体" w:hAnsi="宋体" w:hint="eastAsia"/>
          <w:color w:val="000000"/>
          <w:kern w:val="0"/>
          <w:sz w:val="24"/>
          <w:szCs w:val="24"/>
          <w:lang w:bidi="en-US"/>
        </w:rPr>
        <w:t>“三调”</w:t>
      </w:r>
      <w:r>
        <w:rPr>
          <w:rFonts w:hint="eastAsia"/>
          <w:color w:val="000000"/>
          <w:kern w:val="0"/>
          <w:sz w:val="24"/>
          <w:szCs w:val="24"/>
        </w:rPr>
        <w:t>统一时点调查成果，</w:t>
      </w:r>
      <w:r>
        <w:rPr>
          <w:color w:val="000000"/>
          <w:kern w:val="0"/>
          <w:sz w:val="24"/>
          <w:szCs w:val="24"/>
        </w:rPr>
        <w:t>核实</w:t>
      </w:r>
      <w:r>
        <w:rPr>
          <w:rFonts w:hint="eastAsia"/>
          <w:color w:val="000000"/>
          <w:kern w:val="0"/>
          <w:sz w:val="24"/>
          <w:szCs w:val="24"/>
        </w:rPr>
        <w:t>疑似变化</w:t>
      </w:r>
      <w:r>
        <w:rPr>
          <w:color w:val="000000"/>
          <w:kern w:val="0"/>
          <w:sz w:val="24"/>
          <w:szCs w:val="24"/>
        </w:rPr>
        <w:t>图斑</w:t>
      </w:r>
      <w:r>
        <w:rPr>
          <w:rFonts w:hint="eastAsia"/>
          <w:color w:val="000000"/>
          <w:kern w:val="0"/>
          <w:sz w:val="24"/>
          <w:szCs w:val="24"/>
        </w:rPr>
        <w:t>的</w:t>
      </w:r>
      <w:r>
        <w:rPr>
          <w:color w:val="000000"/>
          <w:kern w:val="0"/>
          <w:sz w:val="24"/>
          <w:szCs w:val="24"/>
        </w:rPr>
        <w:t>范围</w:t>
      </w:r>
      <w:r>
        <w:rPr>
          <w:rFonts w:hint="eastAsia"/>
          <w:color w:val="000000"/>
          <w:kern w:val="0"/>
          <w:sz w:val="24"/>
          <w:szCs w:val="24"/>
        </w:rPr>
        <w:t>、面积、</w:t>
      </w:r>
      <w:r>
        <w:rPr>
          <w:color w:val="000000"/>
          <w:kern w:val="0"/>
          <w:sz w:val="24"/>
          <w:szCs w:val="24"/>
        </w:rPr>
        <w:t>地类</w:t>
      </w:r>
      <w:r>
        <w:rPr>
          <w:rFonts w:hint="eastAsia"/>
          <w:color w:val="000000"/>
          <w:kern w:val="0"/>
          <w:sz w:val="24"/>
          <w:szCs w:val="24"/>
        </w:rPr>
        <w:t>等</w:t>
      </w:r>
      <w:r>
        <w:rPr>
          <w:color w:val="000000"/>
          <w:kern w:val="0"/>
          <w:sz w:val="24"/>
          <w:szCs w:val="24"/>
        </w:rPr>
        <w:t>变化情况。</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（四）变更调查数据库更新</w:t>
      </w:r>
    </w:p>
    <w:p w:rsidR="004335D1" w:rsidRDefault="008D54FE">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按</w:t>
      </w:r>
      <w:r w:rsidR="008D1071">
        <w:rPr>
          <w:rFonts w:ascii="宋体" w:hAnsi="宋体" w:cs="宋体"/>
          <w:color w:val="000000"/>
          <w:kern w:val="0"/>
          <w:sz w:val="24"/>
          <w:szCs w:val="24"/>
          <w:lang w:bidi="en-US"/>
        </w:rPr>
        <w:t>照</w:t>
      </w:r>
      <w:r w:rsidR="008D1071">
        <w:rPr>
          <w:rFonts w:ascii="宋体" w:hAnsi="宋体" w:cs="宋体" w:hint="eastAsia"/>
          <w:color w:val="000000"/>
          <w:kern w:val="0"/>
          <w:sz w:val="24"/>
          <w:szCs w:val="24"/>
          <w:lang w:bidi="en-US"/>
        </w:rPr>
        <w:t>2018</w:t>
      </w:r>
      <w:r w:rsidR="008D1071">
        <w:rPr>
          <w:rFonts w:ascii="宋体" w:hAnsi="宋体" w:cs="宋体"/>
          <w:color w:val="000000"/>
          <w:kern w:val="0"/>
          <w:sz w:val="24"/>
          <w:szCs w:val="24"/>
          <w:lang w:bidi="en-US"/>
        </w:rPr>
        <w:t>年度</w:t>
      </w:r>
      <w:r>
        <w:rPr>
          <w:rFonts w:ascii="宋体" w:hAnsi="宋体" w:cs="宋体" w:hint="eastAsia"/>
          <w:color w:val="000000"/>
          <w:kern w:val="0"/>
          <w:sz w:val="24"/>
          <w:szCs w:val="24"/>
          <w:lang w:bidi="en-US"/>
        </w:rPr>
        <w:t>土地</w:t>
      </w:r>
      <w:r w:rsidR="008D1071">
        <w:rPr>
          <w:rFonts w:ascii="宋体" w:hAnsi="宋体" w:cs="宋体"/>
          <w:color w:val="000000"/>
          <w:kern w:val="0"/>
          <w:sz w:val="24"/>
          <w:szCs w:val="24"/>
          <w:lang w:bidi="en-US"/>
        </w:rPr>
        <w:t>变更调查</w:t>
      </w:r>
      <w:r>
        <w:rPr>
          <w:rFonts w:ascii="宋体" w:hAnsi="宋体" w:cs="宋体" w:hint="eastAsia"/>
          <w:color w:val="000000"/>
          <w:kern w:val="0"/>
          <w:sz w:val="24"/>
          <w:szCs w:val="24"/>
          <w:lang w:bidi="en-US"/>
        </w:rPr>
        <w:t>的</w:t>
      </w:r>
      <w:r w:rsidR="008D1071">
        <w:rPr>
          <w:rFonts w:ascii="宋体" w:hAnsi="宋体" w:cs="宋体"/>
          <w:color w:val="000000"/>
          <w:kern w:val="0"/>
          <w:sz w:val="24"/>
          <w:szCs w:val="24"/>
          <w:lang w:bidi="en-US"/>
        </w:rPr>
        <w:t>数据</w:t>
      </w:r>
      <w:r>
        <w:rPr>
          <w:rFonts w:ascii="宋体" w:hAnsi="宋体" w:cs="宋体" w:hint="eastAsia"/>
          <w:color w:val="000000"/>
          <w:kern w:val="0"/>
          <w:sz w:val="24"/>
          <w:szCs w:val="24"/>
          <w:lang w:bidi="en-US"/>
        </w:rPr>
        <w:t>库</w:t>
      </w:r>
      <w:r w:rsidR="008D1071">
        <w:rPr>
          <w:rFonts w:ascii="宋体" w:hAnsi="宋体" w:cs="宋体"/>
          <w:color w:val="000000"/>
          <w:kern w:val="0"/>
          <w:sz w:val="24"/>
          <w:szCs w:val="24"/>
          <w:lang w:bidi="en-US"/>
        </w:rPr>
        <w:t>更新要求</w:t>
      </w:r>
      <w:r>
        <w:rPr>
          <w:rFonts w:ascii="宋体" w:hAnsi="宋体" w:cs="宋体" w:hint="eastAsia"/>
          <w:color w:val="000000"/>
          <w:kern w:val="0"/>
          <w:sz w:val="24"/>
          <w:szCs w:val="24"/>
          <w:lang w:bidi="en-US"/>
        </w:rPr>
        <w:t>、</w:t>
      </w:r>
      <w:r w:rsidR="008D1071">
        <w:rPr>
          <w:rFonts w:ascii="宋体" w:hAnsi="宋体" w:cs="宋体"/>
          <w:color w:val="000000"/>
          <w:kern w:val="0"/>
          <w:sz w:val="24"/>
          <w:szCs w:val="24"/>
          <w:lang w:bidi="en-US"/>
        </w:rPr>
        <w:t>标准及相关质量要求，</w:t>
      </w:r>
      <w:r w:rsidR="008D1071">
        <w:rPr>
          <w:rFonts w:ascii="宋体" w:hAnsi="宋体" w:cs="宋体" w:hint="eastAsia"/>
          <w:color w:val="000000"/>
          <w:kern w:val="0"/>
          <w:sz w:val="24"/>
          <w:szCs w:val="24"/>
          <w:lang w:bidi="en-US"/>
        </w:rPr>
        <w:t>开展2019年度变更调查数据库更新工作。</w:t>
      </w:r>
      <w:r w:rsidR="008D1071">
        <w:rPr>
          <w:rFonts w:ascii="宋体" w:hAnsi="宋体" w:cs="宋体"/>
          <w:color w:val="000000"/>
          <w:kern w:val="0"/>
          <w:sz w:val="24"/>
          <w:szCs w:val="24"/>
          <w:lang w:bidi="en-US"/>
        </w:rPr>
        <w:t>以</w:t>
      </w:r>
      <w:r w:rsidR="008D1071">
        <w:rPr>
          <w:rFonts w:ascii="宋体" w:hAnsi="宋体" w:cs="宋体" w:hint="eastAsia"/>
          <w:color w:val="000000"/>
          <w:kern w:val="0"/>
          <w:sz w:val="24"/>
          <w:szCs w:val="24"/>
          <w:lang w:bidi="en-US"/>
        </w:rPr>
        <w:t>2018年现状库</w:t>
      </w:r>
      <w:r w:rsidR="008D1071">
        <w:rPr>
          <w:rFonts w:ascii="宋体" w:hAnsi="宋体" w:cs="宋体"/>
          <w:color w:val="000000"/>
          <w:kern w:val="0"/>
          <w:sz w:val="24"/>
          <w:szCs w:val="24"/>
          <w:lang w:bidi="en-US"/>
        </w:rPr>
        <w:t>为基础，将发生变化的</w:t>
      </w:r>
      <w:r w:rsidR="008D1071">
        <w:rPr>
          <w:rFonts w:ascii="宋体" w:hAnsi="宋体" w:cs="宋体" w:hint="eastAsia"/>
          <w:color w:val="000000"/>
          <w:kern w:val="0"/>
          <w:sz w:val="24"/>
          <w:szCs w:val="24"/>
          <w:lang w:bidi="en-US"/>
        </w:rPr>
        <w:t>地块</w:t>
      </w:r>
      <w:r w:rsidR="008D1071">
        <w:rPr>
          <w:rFonts w:ascii="宋体" w:hAnsi="宋体" w:cs="宋体"/>
          <w:color w:val="000000"/>
          <w:kern w:val="0"/>
          <w:sz w:val="24"/>
          <w:szCs w:val="24"/>
          <w:lang w:bidi="en-US"/>
        </w:rPr>
        <w:t>信息</w:t>
      </w:r>
      <w:r w:rsidR="008D1071">
        <w:rPr>
          <w:rFonts w:ascii="宋体" w:hAnsi="宋体" w:cs="宋体" w:hint="eastAsia"/>
          <w:color w:val="000000"/>
          <w:kern w:val="0"/>
          <w:sz w:val="24"/>
          <w:szCs w:val="24"/>
          <w:lang w:bidi="en-US"/>
        </w:rPr>
        <w:t>采用数据库变更软件，在增量数据库中建立相关图层，输入相关图斑层属性。</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（五）数据汇总</w:t>
      </w:r>
    </w:p>
    <w:p w:rsidR="004335D1" w:rsidRPr="00B05F3B"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sidRPr="00B05F3B">
        <w:rPr>
          <w:rFonts w:ascii="宋体" w:hAnsi="宋体" w:cs="宋体" w:hint="eastAsia"/>
          <w:color w:val="000000"/>
          <w:kern w:val="0"/>
          <w:sz w:val="24"/>
          <w:szCs w:val="24"/>
          <w:lang w:bidi="en-US"/>
        </w:rPr>
        <w:t>1、统计2019年度建设用地和耕地以及农用地转未利用地的变化情况、编制</w:t>
      </w:r>
      <w:r w:rsidR="004B7933" w:rsidRPr="00B05F3B">
        <w:rPr>
          <w:rFonts w:ascii="宋体" w:hAnsi="宋体" w:cs="宋体" w:hint="eastAsia"/>
          <w:color w:val="000000"/>
          <w:kern w:val="0"/>
          <w:sz w:val="24"/>
          <w:szCs w:val="24"/>
          <w:lang w:bidi="en-US"/>
        </w:rPr>
        <w:t>土地变更一览表、耕地坡度分级面积统计汇总表</w:t>
      </w:r>
      <w:r w:rsidRPr="00B05F3B">
        <w:rPr>
          <w:rFonts w:ascii="宋体" w:hAnsi="宋体" w:cs="宋体" w:hint="eastAsia"/>
          <w:color w:val="000000"/>
          <w:kern w:val="0"/>
          <w:sz w:val="24"/>
          <w:szCs w:val="24"/>
          <w:lang w:bidi="en-US"/>
        </w:rPr>
        <w:t>、</w:t>
      </w:r>
      <w:r w:rsidR="004B7933" w:rsidRPr="00B05F3B">
        <w:rPr>
          <w:rFonts w:ascii="宋体" w:hAnsi="宋体" w:cs="宋体" w:hint="eastAsia"/>
          <w:color w:val="000000"/>
          <w:kern w:val="0"/>
          <w:sz w:val="24"/>
          <w:szCs w:val="24"/>
          <w:lang w:bidi="en-US"/>
        </w:rPr>
        <w:t>可调整地类面积统计汇总表</w:t>
      </w:r>
      <w:r w:rsidRPr="00B05F3B">
        <w:rPr>
          <w:rFonts w:ascii="宋体" w:hAnsi="宋体" w:cs="宋体" w:hint="eastAsia"/>
          <w:color w:val="000000"/>
          <w:kern w:val="0"/>
          <w:sz w:val="24"/>
          <w:szCs w:val="24"/>
          <w:lang w:bidi="en-US"/>
        </w:rPr>
        <w:t>、</w:t>
      </w:r>
      <w:r w:rsidR="004B7933" w:rsidRPr="00B05F3B">
        <w:rPr>
          <w:rFonts w:ascii="宋体" w:hAnsi="宋体" w:cs="宋体" w:hint="eastAsia"/>
          <w:color w:val="000000"/>
          <w:kern w:val="0"/>
          <w:sz w:val="24"/>
          <w:szCs w:val="24"/>
          <w:lang w:bidi="en-US"/>
        </w:rPr>
        <w:lastRenderedPageBreak/>
        <w:t>农村土地利用现状一级分类面积按权属性质统计汇总表、土地利用现状变更表、八大类土地利用现状变更表、三大类土地利用现状变更表、综合表</w:t>
      </w:r>
      <w:r w:rsidRPr="00B05F3B">
        <w:rPr>
          <w:rFonts w:ascii="宋体" w:hAnsi="宋体" w:cs="宋体" w:hint="eastAsia"/>
          <w:color w:val="000000"/>
          <w:kern w:val="0"/>
          <w:sz w:val="24"/>
          <w:szCs w:val="24"/>
          <w:lang w:bidi="en-US"/>
        </w:rPr>
        <w:t>。</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2、检查由数据库汇总所得的汇总表表内数据逻辑、表间汇总逻辑、以及表格汇总面积和数据库汇总面积的一致性。</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（六）编写土地利用变化分析报告</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依据生成及汇总的各种表格</w:t>
      </w:r>
      <w:r>
        <w:rPr>
          <w:rFonts w:ascii="宋体" w:hAnsi="宋体" w:cs="宋体"/>
          <w:color w:val="000000"/>
          <w:kern w:val="0"/>
          <w:sz w:val="24"/>
          <w:szCs w:val="24"/>
          <w:lang w:bidi="en-US"/>
        </w:rPr>
        <w:t>,</w:t>
      </w:r>
      <w:r>
        <w:rPr>
          <w:rFonts w:ascii="宋体" w:hAnsi="宋体" w:cs="宋体" w:hint="eastAsia"/>
          <w:color w:val="000000"/>
          <w:kern w:val="0"/>
          <w:sz w:val="24"/>
          <w:szCs w:val="24"/>
          <w:lang w:bidi="en-US"/>
        </w:rPr>
        <w:t>进行数据分析，按照土地利用变化情况分析报告编写说明</w:t>
      </w:r>
      <w:r>
        <w:rPr>
          <w:rFonts w:ascii="宋体" w:hAnsi="宋体" w:cs="宋体"/>
          <w:color w:val="000000"/>
          <w:kern w:val="0"/>
          <w:sz w:val="24"/>
          <w:szCs w:val="24"/>
          <w:lang w:bidi="en-US"/>
        </w:rPr>
        <w:t>(</w:t>
      </w:r>
      <w:r>
        <w:rPr>
          <w:rFonts w:ascii="宋体" w:hAnsi="宋体" w:cs="宋体" w:hint="eastAsia"/>
          <w:color w:val="000000"/>
          <w:kern w:val="0"/>
          <w:sz w:val="24"/>
          <w:szCs w:val="24"/>
          <w:lang w:bidi="en-US"/>
        </w:rPr>
        <w:t>见附件一），编写土地利用变化情况分析报告。</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hint="eastAsia"/>
          <w:b/>
          <w:color w:val="000000"/>
          <w:kern w:val="0"/>
          <w:sz w:val="28"/>
          <w:szCs w:val="28"/>
          <w:lang w:bidi="en-US"/>
        </w:rPr>
        <w:t>四</w:t>
      </w:r>
      <w:r>
        <w:rPr>
          <w:rFonts w:ascii="宋体" w:eastAsia="宋体" w:hAnsi="宋体" w:cs="宋体"/>
          <w:b/>
          <w:color w:val="000000"/>
          <w:kern w:val="0"/>
          <w:sz w:val="28"/>
          <w:szCs w:val="28"/>
          <w:lang w:bidi="en-US"/>
        </w:rPr>
        <w:t>、</w:t>
      </w:r>
      <w:r>
        <w:rPr>
          <w:rFonts w:ascii="宋体" w:eastAsia="宋体" w:hAnsi="宋体" w:cs="宋体" w:hint="eastAsia"/>
          <w:b/>
          <w:color w:val="000000"/>
          <w:kern w:val="0"/>
          <w:sz w:val="28"/>
          <w:szCs w:val="28"/>
          <w:lang w:bidi="en-US"/>
        </w:rPr>
        <w:t>省级审查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1、新增建设用地审查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对各县提交的新增建设用地图斑进行检查，检查新增的建设用地地类与“三调”统一时点数据库的地类是否一致，地类一致的通过审查。地类不一致的记录为错误图斑。</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2、新增设施农用地审查</w:t>
      </w:r>
    </w:p>
    <w:p w:rsidR="00B439FE" w:rsidRDefault="008D1071" w:rsidP="00B439FE">
      <w:pPr>
        <w:snapToGrid w:val="0"/>
        <w:spacing w:line="360" w:lineRule="auto"/>
        <w:ind w:firstLineChars="200" w:firstLine="480"/>
        <w:jc w:val="left"/>
        <w:textAlignment w:val="baseline"/>
        <w:rPr>
          <w:rFonts w:ascii="宋体" w:hAnsi="宋体" w:cs="宋体" w:hint="eastAsia"/>
          <w:color w:val="000000"/>
          <w:kern w:val="0"/>
          <w:sz w:val="24"/>
          <w:szCs w:val="24"/>
          <w:lang w:bidi="en-US"/>
        </w:rPr>
      </w:pPr>
      <w:r>
        <w:rPr>
          <w:rFonts w:ascii="宋体" w:hAnsi="宋体" w:cs="宋体" w:hint="eastAsia"/>
          <w:color w:val="000000"/>
          <w:kern w:val="0"/>
          <w:sz w:val="24"/>
          <w:szCs w:val="24"/>
          <w:lang w:bidi="en-US"/>
        </w:rPr>
        <w:t>对各县提交的新增设施农用地图斑进行检查，检查新增的设施农用地地类与“三调”统一时点数据库的地类是否一致，地类一致的通过审查。地类不一致的记录为错误图斑。</w:t>
      </w:r>
    </w:p>
    <w:p w:rsidR="00B439FE" w:rsidRDefault="00B439FE" w:rsidP="00B439FE">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3、</w:t>
      </w:r>
      <w:r w:rsidR="00725EB6">
        <w:rPr>
          <w:rFonts w:ascii="宋体" w:hAnsi="宋体" w:cs="宋体" w:hint="eastAsia"/>
          <w:color w:val="000000"/>
          <w:kern w:val="0"/>
          <w:sz w:val="24"/>
          <w:szCs w:val="24"/>
          <w:lang w:bidi="en-US"/>
        </w:rPr>
        <w:t>新增耕地审查</w:t>
      </w:r>
    </w:p>
    <w:p w:rsidR="00B439FE" w:rsidRDefault="00B439FE" w:rsidP="00B439FE">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对各县提交的</w:t>
      </w:r>
      <w:r w:rsidR="00725EB6">
        <w:rPr>
          <w:rFonts w:ascii="宋体" w:hAnsi="宋体" w:cs="宋体" w:hint="eastAsia"/>
          <w:color w:val="000000"/>
          <w:kern w:val="0"/>
          <w:sz w:val="24"/>
          <w:szCs w:val="24"/>
          <w:lang w:bidi="en-US"/>
        </w:rPr>
        <w:t>新增耕地</w:t>
      </w:r>
      <w:r>
        <w:rPr>
          <w:rFonts w:ascii="宋体" w:hAnsi="宋体" w:cs="宋体" w:hint="eastAsia"/>
          <w:color w:val="000000"/>
          <w:kern w:val="0"/>
          <w:sz w:val="24"/>
          <w:szCs w:val="24"/>
          <w:lang w:bidi="en-US"/>
        </w:rPr>
        <w:t>图斑进行检查，检查</w:t>
      </w:r>
      <w:r w:rsidR="00725EB6">
        <w:rPr>
          <w:rFonts w:ascii="宋体" w:hAnsi="宋体" w:cs="宋体" w:hint="eastAsia"/>
          <w:color w:val="000000"/>
          <w:kern w:val="0"/>
          <w:sz w:val="24"/>
          <w:szCs w:val="24"/>
          <w:lang w:bidi="en-US"/>
        </w:rPr>
        <w:t>新增的耕地</w:t>
      </w:r>
      <w:r>
        <w:rPr>
          <w:rFonts w:ascii="宋体" w:hAnsi="宋体" w:cs="宋体" w:hint="eastAsia"/>
          <w:color w:val="000000"/>
          <w:kern w:val="0"/>
          <w:sz w:val="24"/>
          <w:szCs w:val="24"/>
          <w:lang w:bidi="en-US"/>
        </w:rPr>
        <w:t>地类与“三调”统一时点数据库的</w:t>
      </w:r>
      <w:r w:rsidR="00725EB6">
        <w:rPr>
          <w:rFonts w:ascii="宋体" w:hAnsi="宋体" w:cs="宋体" w:hint="eastAsia"/>
          <w:color w:val="000000"/>
          <w:kern w:val="0"/>
          <w:sz w:val="24"/>
          <w:szCs w:val="24"/>
          <w:lang w:bidi="en-US"/>
        </w:rPr>
        <w:t>耕地</w:t>
      </w:r>
      <w:r>
        <w:rPr>
          <w:rFonts w:ascii="宋体" w:hAnsi="宋体" w:cs="宋体" w:hint="eastAsia"/>
          <w:color w:val="000000"/>
          <w:kern w:val="0"/>
          <w:sz w:val="24"/>
          <w:szCs w:val="24"/>
          <w:lang w:bidi="en-US"/>
        </w:rPr>
        <w:t>地类是否一致，地类一致的通过审查。地类不一致的记录为错误图斑。</w:t>
      </w:r>
    </w:p>
    <w:p w:rsidR="004335D1" w:rsidRDefault="00B439FE">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4</w:t>
      </w:r>
      <w:r w:rsidR="008D1071">
        <w:rPr>
          <w:rFonts w:ascii="宋体" w:hAnsi="宋体" w:cs="宋体" w:hint="eastAsia"/>
          <w:color w:val="000000"/>
          <w:kern w:val="0"/>
          <w:sz w:val="24"/>
          <w:szCs w:val="24"/>
          <w:lang w:bidi="en-US"/>
        </w:rPr>
        <w:t>、农用地变更为未利用审查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对各县提交的农用地变更为未利用地图斑进行检查，检查未利用地地类与“三调”统一时点数据库的未利用地类是否一致，地类一致的通过审查。地类不一致的记录为错误图斑。</w:t>
      </w:r>
    </w:p>
    <w:p w:rsidR="004335D1" w:rsidRDefault="00B439FE">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5</w:t>
      </w:r>
      <w:r w:rsidR="008D1071">
        <w:rPr>
          <w:rFonts w:ascii="宋体" w:hAnsi="宋体" w:cs="宋体" w:hint="eastAsia"/>
          <w:color w:val="000000"/>
          <w:kern w:val="0"/>
          <w:sz w:val="24"/>
          <w:szCs w:val="24"/>
          <w:lang w:bidi="en-US"/>
        </w:rPr>
        <w:t>、其它地类变化图斑审查</w:t>
      </w:r>
      <w:bookmarkStart w:id="0" w:name="_GoBack"/>
      <w:bookmarkEnd w:id="0"/>
    </w:p>
    <w:p w:rsidR="004335D1" w:rsidRDefault="008D1071">
      <w:pPr>
        <w:snapToGrid w:val="0"/>
        <w:spacing w:line="360" w:lineRule="auto"/>
        <w:ind w:firstLineChars="200" w:firstLine="480"/>
        <w:jc w:val="left"/>
        <w:textAlignment w:val="baseline"/>
        <w:rPr>
          <w:rFonts w:ascii="宋体" w:hAnsi="宋体" w:cs="宋体" w:hint="eastAsia"/>
          <w:color w:val="000000"/>
          <w:kern w:val="0"/>
          <w:sz w:val="24"/>
          <w:szCs w:val="24"/>
          <w:lang w:bidi="en-US"/>
        </w:rPr>
      </w:pPr>
      <w:r>
        <w:rPr>
          <w:rFonts w:ascii="宋体" w:hAnsi="宋体" w:cs="宋体" w:hint="eastAsia"/>
          <w:color w:val="000000"/>
          <w:kern w:val="0"/>
          <w:sz w:val="24"/>
          <w:szCs w:val="24"/>
          <w:lang w:bidi="en-US"/>
        </w:rPr>
        <w:t>对各县提交的其他地类变化图斑进行检查，检查变更后的地类与“三调”统一时点数据库的地类是否一致，地类一致的通过审查。地类不一致且无说明或说明不合理的记录为错误图斑。</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hint="eastAsia"/>
          <w:b/>
          <w:color w:val="000000"/>
          <w:kern w:val="0"/>
          <w:sz w:val="28"/>
          <w:szCs w:val="28"/>
          <w:lang w:bidi="en-US"/>
        </w:rPr>
        <w:t>五、变更成果检查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lastRenderedPageBreak/>
        <w:t>1、检查要求</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检查变更内容是否齐全、完整、规范，符合要求。</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检查统计汇总表、</w:t>
      </w:r>
      <w:r w:rsidR="00421BF8" w:rsidRPr="00B05F3B">
        <w:rPr>
          <w:rFonts w:ascii="宋体" w:hAnsi="宋体" w:cs="宋体" w:hint="eastAsia"/>
          <w:color w:val="000000"/>
          <w:kern w:val="0"/>
          <w:sz w:val="24"/>
          <w:szCs w:val="24"/>
          <w:lang w:bidi="en-US"/>
        </w:rPr>
        <w:t>增量</w:t>
      </w:r>
      <w:r w:rsidRPr="00B05F3B">
        <w:rPr>
          <w:rFonts w:ascii="宋体" w:hAnsi="宋体" w:cs="宋体" w:hint="eastAsia"/>
          <w:color w:val="000000"/>
          <w:kern w:val="0"/>
          <w:sz w:val="24"/>
          <w:szCs w:val="24"/>
          <w:lang w:bidi="en-US"/>
        </w:rPr>
        <w:t>数据库</w:t>
      </w:r>
      <w:r>
        <w:rPr>
          <w:rFonts w:ascii="宋体" w:hAnsi="宋体" w:cs="宋体" w:hint="eastAsia"/>
          <w:color w:val="000000"/>
          <w:kern w:val="0"/>
          <w:sz w:val="24"/>
          <w:szCs w:val="24"/>
          <w:lang w:bidi="en-US"/>
        </w:rPr>
        <w:t>两者是否一致。</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按统一的质量检查标准开展成果检查。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2、检查内容</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1）数据完整性检查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检查上交数据覆盖范围、图层、汇总表等成果是否存在多余、遗漏内容；检查数据的有效性，能否正常打开、浏览、查询；</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2）矢量数据检查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矢量数据检查包括基本检查、属性检查、图形检查、逻辑一致性检查。</w:t>
      </w:r>
      <w:r>
        <w:rPr>
          <w:rFonts w:ascii="宋体" w:hAnsi="宋体" w:cs="宋体"/>
          <w:color w:val="000000"/>
          <w:kern w:val="0"/>
          <w:sz w:val="24"/>
          <w:szCs w:val="24"/>
          <w:lang w:bidi="en-US"/>
        </w:rPr>
        <w:t>基本检查</w:t>
      </w:r>
      <w:r>
        <w:rPr>
          <w:rFonts w:ascii="宋体" w:hAnsi="宋体" w:cs="宋体" w:hint="eastAsia"/>
          <w:color w:val="000000"/>
          <w:kern w:val="0"/>
          <w:sz w:val="24"/>
          <w:szCs w:val="24"/>
          <w:lang w:bidi="en-US"/>
        </w:rPr>
        <w:t>，检查图层</w:t>
      </w:r>
      <w:r>
        <w:rPr>
          <w:rFonts w:ascii="宋体" w:hAnsi="宋体" w:cs="宋体"/>
          <w:color w:val="000000"/>
          <w:kern w:val="0"/>
          <w:sz w:val="24"/>
          <w:szCs w:val="24"/>
          <w:lang w:bidi="en-US"/>
        </w:rPr>
        <w:t>是否完整</w:t>
      </w:r>
      <w:r>
        <w:rPr>
          <w:rFonts w:ascii="宋体" w:hAnsi="宋体" w:cs="宋体" w:hint="eastAsia"/>
          <w:color w:val="000000"/>
          <w:kern w:val="0"/>
          <w:sz w:val="24"/>
          <w:szCs w:val="24"/>
          <w:lang w:bidi="en-US"/>
        </w:rPr>
        <w:t>、</w:t>
      </w:r>
      <w:r>
        <w:rPr>
          <w:rFonts w:ascii="宋体" w:hAnsi="宋体" w:cs="宋体"/>
          <w:color w:val="000000"/>
          <w:kern w:val="0"/>
          <w:sz w:val="24"/>
          <w:szCs w:val="24"/>
          <w:lang w:bidi="en-US"/>
        </w:rPr>
        <w:t>数学基础</w:t>
      </w:r>
      <w:r>
        <w:rPr>
          <w:rFonts w:ascii="宋体" w:hAnsi="宋体" w:cs="宋体" w:hint="eastAsia"/>
          <w:color w:val="000000"/>
          <w:kern w:val="0"/>
          <w:sz w:val="24"/>
          <w:szCs w:val="24"/>
          <w:lang w:bidi="en-US"/>
        </w:rPr>
        <w:t>是否正确；</w:t>
      </w:r>
      <w:r>
        <w:rPr>
          <w:rFonts w:ascii="宋体" w:hAnsi="宋体" w:cs="宋体"/>
          <w:color w:val="000000"/>
          <w:kern w:val="0"/>
          <w:sz w:val="24"/>
          <w:szCs w:val="24"/>
          <w:lang w:bidi="en-US"/>
        </w:rPr>
        <w:t>属性检查</w:t>
      </w:r>
      <w:r>
        <w:rPr>
          <w:rFonts w:ascii="宋体" w:hAnsi="宋体" w:cs="宋体" w:hint="eastAsia"/>
          <w:color w:val="000000"/>
          <w:kern w:val="0"/>
          <w:sz w:val="24"/>
          <w:szCs w:val="24"/>
          <w:lang w:bidi="en-US"/>
        </w:rPr>
        <w:t>，检查结构符合性、值符合性、属性正确性；图形检查，包括拓扑检查、</w:t>
      </w:r>
      <w:r>
        <w:rPr>
          <w:rFonts w:ascii="宋体" w:hAnsi="宋体" w:cs="宋体"/>
          <w:color w:val="000000"/>
          <w:kern w:val="0"/>
          <w:sz w:val="24"/>
          <w:szCs w:val="24"/>
          <w:lang w:bidi="en-US"/>
        </w:rPr>
        <w:t>碎</w:t>
      </w:r>
      <w:r>
        <w:rPr>
          <w:rFonts w:ascii="宋体" w:hAnsi="宋体" w:cs="宋体" w:hint="eastAsia"/>
          <w:color w:val="000000"/>
          <w:kern w:val="0"/>
          <w:sz w:val="24"/>
          <w:szCs w:val="24"/>
          <w:lang w:bidi="en-US"/>
        </w:rPr>
        <w:t>面与</w:t>
      </w:r>
      <w:r>
        <w:rPr>
          <w:rFonts w:ascii="宋体" w:hAnsi="宋体" w:cs="宋体"/>
          <w:color w:val="000000"/>
          <w:kern w:val="0"/>
          <w:sz w:val="24"/>
          <w:szCs w:val="24"/>
          <w:lang w:bidi="en-US"/>
        </w:rPr>
        <w:t>碎线</w:t>
      </w:r>
      <w:r>
        <w:rPr>
          <w:rFonts w:ascii="宋体" w:hAnsi="宋体" w:cs="宋体" w:hint="eastAsia"/>
          <w:color w:val="000000"/>
          <w:kern w:val="0"/>
          <w:sz w:val="24"/>
          <w:szCs w:val="24"/>
          <w:lang w:bidi="en-US"/>
        </w:rPr>
        <w:t>检查；逻辑一致性检查，</w:t>
      </w:r>
      <w:r>
        <w:rPr>
          <w:rFonts w:ascii="宋体" w:hAnsi="宋体" w:cs="宋体"/>
          <w:color w:val="000000"/>
          <w:kern w:val="0"/>
          <w:sz w:val="24"/>
          <w:szCs w:val="24"/>
          <w:lang w:bidi="en-US"/>
        </w:rPr>
        <w:t>检查图层内属性字段间逻辑的一致性</w:t>
      </w:r>
      <w:r>
        <w:rPr>
          <w:rFonts w:ascii="宋体" w:hAnsi="宋体" w:cs="宋体" w:hint="eastAsia"/>
          <w:color w:val="000000"/>
          <w:kern w:val="0"/>
          <w:sz w:val="24"/>
          <w:szCs w:val="24"/>
          <w:lang w:bidi="en-US"/>
        </w:rPr>
        <w:t>。</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3）汇总表数据检查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检查汇总表数据正确性。</w:t>
      </w:r>
      <w:r>
        <w:rPr>
          <w:rFonts w:ascii="宋体" w:hAnsi="宋体" w:cs="宋体"/>
          <w:color w:val="000000"/>
          <w:kern w:val="0"/>
          <w:sz w:val="24"/>
          <w:szCs w:val="24"/>
          <w:lang w:bidi="en-US"/>
        </w:rPr>
        <w:t>检查由</w:t>
      </w:r>
      <w:r>
        <w:rPr>
          <w:rFonts w:ascii="宋体" w:hAnsi="宋体" w:cs="宋体" w:hint="eastAsia"/>
          <w:color w:val="000000"/>
          <w:kern w:val="0"/>
          <w:sz w:val="24"/>
          <w:szCs w:val="24"/>
          <w:lang w:bidi="en-US"/>
        </w:rPr>
        <w:t>上交数据</w:t>
      </w:r>
      <w:r>
        <w:rPr>
          <w:rFonts w:ascii="宋体" w:hAnsi="宋体" w:cs="宋体"/>
          <w:color w:val="000000"/>
          <w:kern w:val="0"/>
          <w:sz w:val="24"/>
          <w:szCs w:val="24"/>
          <w:lang w:bidi="en-US"/>
        </w:rPr>
        <w:t>汇总所得的各类汇总表表内数据逻辑、表间汇总逻辑，以及表格汇总面积和数据库汇总面积的一致性。</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4）文档检查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检查土地利用变化情况分析报告内容是否完整。</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hint="eastAsia"/>
          <w:b/>
          <w:color w:val="000000"/>
          <w:kern w:val="0"/>
          <w:sz w:val="28"/>
          <w:szCs w:val="28"/>
          <w:lang w:bidi="en-US"/>
        </w:rPr>
        <w:t>六、结果反馈</w:t>
      </w:r>
    </w:p>
    <w:p w:rsidR="004335D1" w:rsidRDefault="008D1071">
      <w:pPr>
        <w:snapToGrid w:val="0"/>
        <w:spacing w:before="156" w:line="360" w:lineRule="auto"/>
        <w:ind w:firstLineChars="200" w:firstLine="480"/>
        <w:jc w:val="left"/>
        <w:textAlignment w:val="baseline"/>
        <w:rPr>
          <w:rFonts w:asciiTheme="minorEastAsia" w:hAnsiTheme="minorEastAsia" w:cstheme="minorEastAsia"/>
          <w:color w:val="000000"/>
          <w:kern w:val="0"/>
          <w:sz w:val="24"/>
          <w:szCs w:val="24"/>
        </w:rPr>
      </w:pPr>
      <w:r>
        <w:rPr>
          <w:rFonts w:asciiTheme="minorEastAsia" w:hAnsiTheme="minorEastAsia" w:cstheme="minorEastAsia" w:hint="eastAsia"/>
          <w:color w:val="000000"/>
          <w:kern w:val="0"/>
          <w:sz w:val="24"/>
          <w:szCs w:val="24"/>
        </w:rPr>
        <w:t>省级将问题图斑反馈地方进行核实与整改。地方按照省级检查意见，对疑问图斑和错误图斑进行逐图斑核实整改。地方对检查结果存在异议的，可提出申诉并补充相关佐证材料。</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hint="eastAsia"/>
          <w:b/>
          <w:color w:val="000000"/>
          <w:kern w:val="0"/>
          <w:sz w:val="28"/>
          <w:szCs w:val="28"/>
          <w:lang w:bidi="en-US"/>
        </w:rPr>
        <w:t>七、成果复核</w:t>
      </w:r>
    </w:p>
    <w:p w:rsidR="004335D1" w:rsidRDefault="008D1071">
      <w:pPr>
        <w:widowControl/>
        <w:spacing w:line="360" w:lineRule="auto"/>
        <w:ind w:firstLineChars="200" w:firstLine="480"/>
        <w:jc w:val="left"/>
        <w:rPr>
          <w:rFonts w:asciiTheme="minorEastAsia" w:hAnsiTheme="minorEastAsia" w:cstheme="minorEastAsia"/>
          <w:color w:val="000000"/>
          <w:kern w:val="0"/>
          <w:sz w:val="24"/>
        </w:rPr>
      </w:pPr>
      <w:r>
        <w:rPr>
          <w:rFonts w:asciiTheme="minorEastAsia" w:hAnsiTheme="minorEastAsia" w:cstheme="minorEastAsia" w:hint="eastAsia"/>
          <w:color w:val="000000"/>
          <w:kern w:val="0"/>
          <w:sz w:val="24"/>
          <w:szCs w:val="24"/>
        </w:rPr>
        <w:t>对确属变更错误的图斑整改到位的通过复核。对存在异议的图斑，根据地方的补充佐证材料（包括照片和相关证明材料），核实是否通过。复核错误的图斑退回整改直至复核全部通过。</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hint="eastAsia"/>
          <w:b/>
          <w:color w:val="000000"/>
          <w:kern w:val="0"/>
          <w:sz w:val="28"/>
          <w:szCs w:val="28"/>
          <w:lang w:bidi="en-US"/>
        </w:rPr>
        <w:t>八、主要成果</w:t>
      </w:r>
    </w:p>
    <w:p w:rsidR="004335D1"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Pr>
          <w:rFonts w:ascii="Times New Roman" w:eastAsia="Times New Roman" w:hAnsi="Times New Roman"/>
          <w:color w:val="000000"/>
          <w:kern w:val="0"/>
          <w:sz w:val="24"/>
          <w:szCs w:val="24"/>
          <w:lang w:bidi="en-US"/>
        </w:rPr>
        <w:t>1</w:t>
      </w:r>
      <w:r>
        <w:rPr>
          <w:rFonts w:ascii="宋体" w:hAnsi="宋体" w:cs="宋体" w:hint="eastAsia"/>
          <w:color w:val="000000"/>
          <w:kern w:val="0"/>
          <w:sz w:val="24"/>
          <w:szCs w:val="24"/>
          <w:lang w:bidi="en-US"/>
        </w:rPr>
        <w:t>、</w:t>
      </w:r>
      <w:r>
        <w:rPr>
          <w:rFonts w:ascii="Times New Roman" w:eastAsia="Times New Roman" w:hAnsi="Times New Roman"/>
          <w:color w:val="000000"/>
          <w:kern w:val="0"/>
          <w:sz w:val="24"/>
          <w:szCs w:val="24"/>
          <w:lang w:bidi="en-US"/>
        </w:rPr>
        <w:t>2019</w:t>
      </w:r>
      <w:r>
        <w:rPr>
          <w:rFonts w:ascii="宋体" w:hAnsi="宋体" w:cs="宋体" w:hint="eastAsia"/>
          <w:color w:val="000000"/>
          <w:kern w:val="0"/>
          <w:sz w:val="24"/>
          <w:szCs w:val="24"/>
          <w:lang w:bidi="en-US"/>
        </w:rPr>
        <w:t>年度增量</w:t>
      </w:r>
      <w:r w:rsidR="00421BF8">
        <w:rPr>
          <w:rFonts w:ascii="宋体" w:hAnsi="宋体" w:cs="宋体" w:hint="eastAsia"/>
          <w:color w:val="000000"/>
          <w:kern w:val="0"/>
          <w:sz w:val="24"/>
          <w:szCs w:val="24"/>
          <w:lang w:bidi="en-US"/>
        </w:rPr>
        <w:t>数据库</w:t>
      </w:r>
    </w:p>
    <w:p w:rsidR="00A63D23" w:rsidRDefault="00A63D23" w:rsidP="00A63D23">
      <w:pPr>
        <w:pStyle w:val="2113"/>
        <w:tabs>
          <w:tab w:val="clear" w:pos="662"/>
        </w:tabs>
        <w:spacing w:before="0" w:after="0" w:line="360" w:lineRule="auto"/>
        <w:ind w:left="0" w:right="0" w:firstLineChars="200" w:firstLine="480"/>
        <w:outlineLvl w:val="9"/>
        <w:rPr>
          <w:sz w:val="24"/>
          <w:szCs w:val="24"/>
        </w:rPr>
      </w:pPr>
      <w:r>
        <w:rPr>
          <w:rFonts w:ascii="Times New Roman" w:eastAsia="Times New Roman" w:hAnsi="Times New Roman"/>
          <w:color w:val="000000"/>
          <w:kern w:val="0"/>
          <w:sz w:val="24"/>
          <w:szCs w:val="24"/>
          <w:lang w:bidi="en-US"/>
        </w:rPr>
        <w:lastRenderedPageBreak/>
        <w:t>2019</w:t>
      </w:r>
      <w:r>
        <w:rPr>
          <w:rFonts w:hint="eastAsia"/>
          <w:color w:val="000000"/>
          <w:kern w:val="0"/>
          <w:sz w:val="24"/>
          <w:szCs w:val="24"/>
          <w:lang w:bidi="en-US"/>
        </w:rPr>
        <w:t>年度增量数据库</w:t>
      </w:r>
      <w:r w:rsidRPr="002446A5">
        <w:rPr>
          <w:rFonts w:hint="eastAsia"/>
          <w:sz w:val="24"/>
          <w:szCs w:val="24"/>
        </w:rPr>
        <w:t>采用</w:t>
      </w:r>
      <w:r w:rsidRPr="00A86416">
        <w:rPr>
          <w:rFonts w:ascii="Times New Roman" w:eastAsia="Times New Roman" w:hAnsi="Times New Roman"/>
          <w:color w:val="000000"/>
          <w:kern w:val="0"/>
          <w:sz w:val="24"/>
          <w:szCs w:val="24"/>
          <w:lang w:bidi="en-US"/>
        </w:rPr>
        <w:t>MDB</w:t>
      </w:r>
      <w:r>
        <w:rPr>
          <w:rFonts w:ascii="Times New Roman" w:eastAsiaTheme="minorEastAsia" w:hAnsi="Times New Roman" w:hint="eastAsia"/>
          <w:color w:val="000000"/>
          <w:kern w:val="0"/>
          <w:sz w:val="24"/>
          <w:szCs w:val="24"/>
          <w:lang w:bidi="en-US"/>
        </w:rPr>
        <w:t>或</w:t>
      </w:r>
      <w:r>
        <w:rPr>
          <w:rFonts w:ascii="Times New Roman" w:eastAsiaTheme="minorEastAsia" w:hAnsi="Times New Roman" w:hint="eastAsia"/>
          <w:color w:val="000000"/>
          <w:kern w:val="0"/>
          <w:sz w:val="24"/>
          <w:szCs w:val="24"/>
          <w:lang w:bidi="en-US"/>
        </w:rPr>
        <w:t>GDB</w:t>
      </w:r>
      <w:r w:rsidRPr="002446A5">
        <w:rPr>
          <w:rFonts w:hint="eastAsia"/>
          <w:sz w:val="24"/>
          <w:szCs w:val="24"/>
        </w:rPr>
        <w:t>格式。</w:t>
      </w:r>
    </w:p>
    <w:p w:rsidR="004335D1" w:rsidRPr="00B05F3B"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sidRPr="00B05F3B">
        <w:rPr>
          <w:rFonts w:ascii="Times New Roman" w:eastAsia="Times New Roman" w:hAnsi="Times New Roman"/>
          <w:color w:val="000000"/>
          <w:kern w:val="0"/>
          <w:sz w:val="24"/>
          <w:szCs w:val="24"/>
          <w:lang w:bidi="en-US"/>
        </w:rPr>
        <w:t>2</w:t>
      </w:r>
      <w:r w:rsidRPr="00B05F3B">
        <w:rPr>
          <w:rFonts w:ascii="宋体" w:hAnsi="宋体" w:cs="宋体" w:hint="eastAsia"/>
          <w:color w:val="000000"/>
          <w:kern w:val="0"/>
          <w:sz w:val="24"/>
          <w:szCs w:val="24"/>
          <w:lang w:bidi="en-US"/>
        </w:rPr>
        <w:t>、</w:t>
      </w:r>
      <w:r w:rsidRPr="00B05F3B">
        <w:rPr>
          <w:rFonts w:ascii="Times New Roman" w:eastAsia="Times New Roman" w:hAnsi="Times New Roman"/>
          <w:color w:val="000000"/>
          <w:kern w:val="0"/>
          <w:sz w:val="24"/>
          <w:szCs w:val="24"/>
          <w:lang w:bidi="en-US"/>
        </w:rPr>
        <w:t>2019</w:t>
      </w:r>
      <w:r w:rsidRPr="00B05F3B">
        <w:rPr>
          <w:rFonts w:ascii="宋体" w:hAnsi="宋体" w:cs="宋体" w:hint="eastAsia"/>
          <w:color w:val="000000"/>
          <w:kern w:val="0"/>
          <w:sz w:val="24"/>
          <w:szCs w:val="24"/>
          <w:lang w:bidi="en-US"/>
        </w:rPr>
        <w:t>度变更调查各类统计</w:t>
      </w:r>
      <w:r w:rsidR="00114652" w:rsidRPr="00B05F3B">
        <w:rPr>
          <w:rFonts w:ascii="宋体" w:hAnsi="宋体" w:cs="宋体" w:hint="eastAsia"/>
          <w:color w:val="000000"/>
          <w:kern w:val="0"/>
          <w:sz w:val="24"/>
          <w:szCs w:val="24"/>
          <w:lang w:bidi="en-US"/>
        </w:rPr>
        <w:t>报</w:t>
      </w:r>
      <w:r w:rsidRPr="00B05F3B">
        <w:rPr>
          <w:rFonts w:ascii="宋体" w:hAnsi="宋体" w:cs="宋体" w:hint="eastAsia"/>
          <w:color w:val="000000"/>
          <w:kern w:val="0"/>
          <w:sz w:val="24"/>
          <w:szCs w:val="24"/>
          <w:lang w:bidi="en-US"/>
        </w:rPr>
        <w:t>表</w:t>
      </w:r>
    </w:p>
    <w:p w:rsidR="004335D1" w:rsidRDefault="00114652">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sidRPr="00B05F3B">
        <w:rPr>
          <w:rFonts w:ascii="宋体" w:hAnsi="宋体" w:cs="宋体" w:hint="eastAsia"/>
          <w:color w:val="000000"/>
          <w:kern w:val="0"/>
          <w:sz w:val="24"/>
          <w:szCs w:val="24"/>
          <w:lang w:bidi="en-US"/>
        </w:rPr>
        <w:t>土地变更一览表、耕地坡度分级面积统计汇总表、可调整地类面积统计汇总表、农村土地利用现状一级分类面积按权属性质统计汇总表、土地利用现状</w:t>
      </w:r>
      <w:r w:rsidRPr="004B7933">
        <w:rPr>
          <w:rFonts w:ascii="宋体" w:hAnsi="宋体" w:cs="宋体" w:hint="eastAsia"/>
          <w:color w:val="000000"/>
          <w:kern w:val="0"/>
          <w:sz w:val="24"/>
          <w:szCs w:val="24"/>
          <w:lang w:bidi="en-US"/>
        </w:rPr>
        <w:t>变更表</w:t>
      </w:r>
      <w:r>
        <w:rPr>
          <w:rFonts w:ascii="宋体" w:hAnsi="宋体" w:cs="宋体" w:hint="eastAsia"/>
          <w:color w:val="000000"/>
          <w:kern w:val="0"/>
          <w:sz w:val="24"/>
          <w:szCs w:val="24"/>
          <w:lang w:bidi="en-US"/>
        </w:rPr>
        <w:t>、</w:t>
      </w:r>
      <w:r w:rsidRPr="004B7933">
        <w:rPr>
          <w:rFonts w:ascii="宋体" w:hAnsi="宋体" w:cs="宋体" w:hint="eastAsia"/>
          <w:color w:val="000000"/>
          <w:kern w:val="0"/>
          <w:sz w:val="24"/>
          <w:szCs w:val="24"/>
          <w:lang w:bidi="en-US"/>
        </w:rPr>
        <w:t>八大类土地利用现状变更表</w:t>
      </w:r>
      <w:r>
        <w:rPr>
          <w:rFonts w:ascii="宋体" w:hAnsi="宋体" w:cs="宋体" w:hint="eastAsia"/>
          <w:color w:val="000000"/>
          <w:kern w:val="0"/>
          <w:sz w:val="24"/>
          <w:szCs w:val="24"/>
          <w:lang w:bidi="en-US"/>
        </w:rPr>
        <w:t>、</w:t>
      </w:r>
      <w:r w:rsidRPr="004B7933">
        <w:rPr>
          <w:rFonts w:ascii="宋体" w:hAnsi="宋体" w:cs="宋体" w:hint="eastAsia"/>
          <w:color w:val="000000"/>
          <w:kern w:val="0"/>
          <w:sz w:val="24"/>
          <w:szCs w:val="24"/>
          <w:lang w:bidi="en-US"/>
        </w:rPr>
        <w:t>三大类土地利用现状变更表</w:t>
      </w:r>
      <w:r>
        <w:rPr>
          <w:rFonts w:ascii="宋体" w:hAnsi="宋体" w:cs="宋体" w:hint="eastAsia"/>
          <w:color w:val="000000"/>
          <w:kern w:val="0"/>
          <w:sz w:val="24"/>
          <w:szCs w:val="24"/>
          <w:lang w:bidi="en-US"/>
        </w:rPr>
        <w:t>、</w:t>
      </w:r>
      <w:r w:rsidRPr="004B7933">
        <w:rPr>
          <w:rFonts w:ascii="宋体" w:hAnsi="宋体" w:cs="宋体" w:hint="eastAsia"/>
          <w:color w:val="000000"/>
          <w:kern w:val="0"/>
          <w:sz w:val="24"/>
          <w:szCs w:val="24"/>
          <w:lang w:bidi="en-US"/>
        </w:rPr>
        <w:t>综合表</w:t>
      </w:r>
      <w:r w:rsidR="008D1071">
        <w:rPr>
          <w:rFonts w:ascii="宋体" w:hAnsi="宋体" w:cs="宋体" w:hint="eastAsia"/>
          <w:color w:val="000000"/>
          <w:kern w:val="0"/>
          <w:sz w:val="24"/>
          <w:szCs w:val="24"/>
          <w:lang w:bidi="en-US"/>
        </w:rPr>
        <w:t>。</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Times New Roman" w:eastAsia="Times New Roman" w:hAnsi="Times New Roman"/>
          <w:color w:val="000000"/>
          <w:kern w:val="0"/>
          <w:sz w:val="24"/>
          <w:szCs w:val="24"/>
          <w:lang w:bidi="en-US"/>
        </w:rPr>
        <w:t>3</w:t>
      </w:r>
      <w:r>
        <w:rPr>
          <w:rFonts w:ascii="宋体" w:hAnsi="宋体" w:cs="宋体" w:hint="eastAsia"/>
          <w:color w:val="000000"/>
          <w:kern w:val="0"/>
          <w:sz w:val="24"/>
          <w:szCs w:val="24"/>
          <w:lang w:bidi="en-US"/>
        </w:rPr>
        <w:t>、</w:t>
      </w:r>
      <w:r>
        <w:rPr>
          <w:rFonts w:ascii="Times New Roman" w:eastAsia="Times New Roman" w:hAnsi="Times New Roman"/>
          <w:color w:val="000000"/>
          <w:kern w:val="0"/>
          <w:sz w:val="24"/>
          <w:szCs w:val="24"/>
          <w:lang w:bidi="en-US"/>
        </w:rPr>
        <w:t>2019</w:t>
      </w:r>
      <w:r>
        <w:rPr>
          <w:rFonts w:ascii="宋体" w:hAnsi="宋体" w:cs="宋体" w:hint="eastAsia"/>
          <w:color w:val="000000"/>
          <w:kern w:val="0"/>
          <w:sz w:val="24"/>
          <w:szCs w:val="24"/>
          <w:lang w:bidi="en-US"/>
        </w:rPr>
        <w:t>年度土地利用变化情况分析报告</w:t>
      </w:r>
    </w:p>
    <w:p w:rsidR="004335D1"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Pr>
          <w:rFonts w:ascii="宋体" w:hAnsi="宋体" w:cs="宋体"/>
          <w:color w:val="000000"/>
          <w:kern w:val="0"/>
          <w:sz w:val="24"/>
          <w:szCs w:val="24"/>
          <w:lang w:bidi="en-US"/>
        </w:rPr>
        <w:t>县级编写土地利用变化分析报告</w:t>
      </w:r>
      <w:r>
        <w:rPr>
          <w:rFonts w:ascii="宋体" w:hAnsi="宋体" w:cs="宋体" w:hint="eastAsia"/>
          <w:color w:val="000000"/>
          <w:kern w:val="0"/>
          <w:sz w:val="24"/>
          <w:szCs w:val="24"/>
          <w:lang w:bidi="en-US"/>
        </w:rPr>
        <w:t>，</w:t>
      </w:r>
      <w:r>
        <w:rPr>
          <w:rFonts w:ascii="宋体" w:hAnsi="宋体" w:cs="宋体"/>
          <w:color w:val="000000"/>
          <w:kern w:val="0"/>
          <w:sz w:val="24"/>
          <w:szCs w:val="24"/>
          <w:lang w:bidi="en-US"/>
        </w:rPr>
        <w:t>设区市做好汇总工作</w:t>
      </w:r>
      <w:r>
        <w:rPr>
          <w:rFonts w:ascii="宋体" w:hAnsi="宋体" w:cs="宋体" w:hint="eastAsia"/>
          <w:color w:val="000000"/>
          <w:kern w:val="0"/>
          <w:sz w:val="24"/>
          <w:szCs w:val="24"/>
          <w:lang w:bidi="en-US"/>
        </w:rPr>
        <w:t>。</w:t>
      </w:r>
    </w:p>
    <w:p w:rsidR="004335D1" w:rsidRDefault="008D1071">
      <w:pPr>
        <w:snapToGrid w:val="0"/>
        <w:spacing w:line="360" w:lineRule="auto"/>
        <w:ind w:firstLineChars="200" w:firstLine="480"/>
        <w:jc w:val="left"/>
        <w:textAlignment w:val="baseline"/>
        <w:rPr>
          <w:rFonts w:ascii="Times New Roman" w:eastAsia="Times New Roman" w:hAnsi="Times New Roman"/>
          <w:color w:val="000000"/>
          <w:kern w:val="0"/>
          <w:sz w:val="24"/>
          <w:szCs w:val="24"/>
          <w:lang w:bidi="en-US"/>
        </w:rPr>
      </w:pPr>
      <w:r>
        <w:rPr>
          <w:rFonts w:ascii="Times New Roman" w:eastAsia="Times New Roman" w:hAnsi="Times New Roman" w:hint="eastAsia"/>
          <w:color w:val="000000"/>
          <w:kern w:val="0"/>
          <w:sz w:val="24"/>
          <w:szCs w:val="24"/>
          <w:lang w:bidi="en-US"/>
        </w:rPr>
        <w:t>4、</w:t>
      </w:r>
      <w:r>
        <w:rPr>
          <w:rFonts w:ascii="Times New Roman" w:eastAsia="Times New Roman" w:hAnsi="Times New Roman"/>
          <w:color w:val="000000"/>
          <w:kern w:val="0"/>
          <w:sz w:val="24"/>
          <w:szCs w:val="24"/>
          <w:lang w:bidi="en-US"/>
        </w:rPr>
        <w:t>2019</w:t>
      </w:r>
      <w:r>
        <w:rPr>
          <w:rFonts w:ascii="宋体" w:hAnsi="宋体" w:cs="宋体" w:hint="eastAsia"/>
          <w:color w:val="000000"/>
          <w:kern w:val="0"/>
          <w:sz w:val="24"/>
          <w:szCs w:val="24"/>
          <w:lang w:bidi="en-US"/>
        </w:rPr>
        <w:t>年度下发图斑信息核实记录表</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县级变更图斑信息核实记录表。记录条数、面积、变更图斑号等信息与下发矢量数据应保持一致。</w:t>
      </w:r>
    </w:p>
    <w:p w:rsidR="004335D1" w:rsidRDefault="008D1071">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hint="eastAsia"/>
          <w:b/>
          <w:color w:val="000000"/>
          <w:kern w:val="0"/>
          <w:sz w:val="28"/>
          <w:szCs w:val="28"/>
          <w:lang w:bidi="en-US"/>
        </w:rPr>
        <w:t>九、</w:t>
      </w:r>
      <w:r>
        <w:rPr>
          <w:rFonts w:ascii="黑体" w:eastAsia="黑体" w:cs="黑体" w:hint="eastAsia"/>
          <w:kern w:val="0"/>
          <w:sz w:val="32"/>
          <w:szCs w:val="32"/>
        </w:rPr>
        <w:t>进度安排</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各县应抓紧部署开展工作2019年度变更调查工作，尽快完成作业单位确定、资料收集、人员培训等相关准备工作。</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2021年</w:t>
      </w:r>
      <w:r w:rsidR="00A63D23">
        <w:rPr>
          <w:rFonts w:ascii="宋体" w:hAnsi="宋体" w:cs="宋体" w:hint="eastAsia"/>
          <w:color w:val="000000"/>
          <w:kern w:val="0"/>
          <w:sz w:val="24"/>
          <w:szCs w:val="24"/>
          <w:lang w:bidi="en-US"/>
        </w:rPr>
        <w:t>8</w:t>
      </w:r>
      <w:r>
        <w:rPr>
          <w:rFonts w:ascii="宋体" w:hAnsi="宋体" w:cs="宋体" w:hint="eastAsia"/>
          <w:color w:val="000000"/>
          <w:kern w:val="0"/>
          <w:sz w:val="24"/>
          <w:szCs w:val="24"/>
          <w:lang w:bidi="en-US"/>
        </w:rPr>
        <w:t>月10日，</w:t>
      </w:r>
      <w:r w:rsidR="00A63D23">
        <w:rPr>
          <w:rFonts w:ascii="宋体" w:hAnsi="宋体" w:cs="宋体" w:hint="eastAsia"/>
          <w:color w:val="000000"/>
          <w:kern w:val="0"/>
          <w:sz w:val="24"/>
          <w:szCs w:val="24"/>
          <w:lang w:bidi="en-US"/>
        </w:rPr>
        <w:t>省自然资源厅组织编制《2019</w:t>
      </w:r>
      <w:r w:rsidR="00A63D23" w:rsidRPr="00A63D23">
        <w:rPr>
          <w:rFonts w:ascii="宋体" w:hAnsi="宋体" w:cs="宋体" w:hint="eastAsia"/>
          <w:color w:val="000000"/>
          <w:kern w:val="0"/>
          <w:sz w:val="24"/>
          <w:szCs w:val="24"/>
          <w:lang w:bidi="en-US"/>
        </w:rPr>
        <w:t>年度变更工作实施方案</w:t>
      </w:r>
      <w:r w:rsidR="00A63D23">
        <w:rPr>
          <w:rFonts w:ascii="宋体" w:hAnsi="宋体" w:cs="宋体" w:hint="eastAsia"/>
          <w:color w:val="000000"/>
          <w:kern w:val="0"/>
          <w:sz w:val="24"/>
          <w:szCs w:val="24"/>
          <w:lang w:bidi="en-US"/>
        </w:rPr>
        <w:t>》。</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2021年11月10日，省自然资源厅组织专业的作业队伍，开展提取2019年度疑似建设用地和设施农用地变化图斑工作。</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2021年11月23日前，省自然资源厅将2019年度疑似建设用地和设施农用地变化图斑及综合监管平台各类管理信息下发各县（市、区）。各县（市、区）应根据省自然资源厅下发的基础图斑，对辖区范围内图斑进行核实。</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2021年12月10日前，县（市、区）完成</w:t>
      </w:r>
      <w:r w:rsidR="00725EB6">
        <w:rPr>
          <w:rFonts w:ascii="宋体" w:hAnsi="宋体" w:cs="宋体" w:hint="eastAsia"/>
          <w:color w:val="000000"/>
          <w:kern w:val="0"/>
          <w:sz w:val="24"/>
          <w:szCs w:val="24"/>
          <w:lang w:bidi="en-US"/>
        </w:rPr>
        <w:t>年度</w:t>
      </w:r>
      <w:r>
        <w:rPr>
          <w:rFonts w:ascii="宋体" w:hAnsi="宋体" w:cs="宋体" w:hint="eastAsia"/>
          <w:color w:val="000000"/>
          <w:kern w:val="0"/>
          <w:sz w:val="24"/>
          <w:szCs w:val="24"/>
          <w:lang w:bidi="en-US"/>
        </w:rPr>
        <w:t>变更调查工作，将调查成果报送市级检查。市级要对所辖区各县（市、区）工作情况进行检查把关、对发现的问题要督促及时整改到位。经市级检查通过后，报送省自然资源厅，由省自然资源厅进行省级审查。</w:t>
      </w:r>
    </w:p>
    <w:p w:rsidR="004335D1" w:rsidRDefault="008D1071">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2021年12月24日前，省自然资源厅对各县（市、区）提交的成果进行审查，包括数据库矢量成果审查和表格成果审查。对存在问题的地方以表格的形式下发各县（市、区）。</w:t>
      </w:r>
    </w:p>
    <w:p w:rsidR="00114652" w:rsidRDefault="00A63D23" w:rsidP="00A63D23">
      <w:pPr>
        <w:snapToGrid w:val="0"/>
        <w:spacing w:line="360" w:lineRule="auto"/>
        <w:ind w:firstLineChars="200" w:firstLine="480"/>
        <w:jc w:val="left"/>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2021年12月31日前，省自然资源厅</w:t>
      </w:r>
      <w:r w:rsidRPr="00A63D23">
        <w:rPr>
          <w:rFonts w:ascii="宋体" w:hAnsi="宋体" w:cs="宋体" w:hint="eastAsia"/>
          <w:color w:val="000000"/>
          <w:kern w:val="0"/>
          <w:sz w:val="24"/>
          <w:szCs w:val="24"/>
          <w:lang w:bidi="en-US"/>
        </w:rPr>
        <w:t>组织完成省级检查和整改工作</w:t>
      </w:r>
      <w:r>
        <w:rPr>
          <w:rFonts w:ascii="宋体" w:hAnsi="宋体" w:cs="宋体" w:hint="eastAsia"/>
          <w:color w:val="000000"/>
          <w:kern w:val="0"/>
          <w:sz w:val="24"/>
          <w:szCs w:val="24"/>
          <w:lang w:bidi="en-US"/>
        </w:rPr>
        <w:t>。</w:t>
      </w:r>
      <w:r w:rsidRPr="00A63D23">
        <w:rPr>
          <w:rFonts w:ascii="宋体" w:hAnsi="宋体" w:cs="宋体" w:hint="eastAsia"/>
          <w:color w:val="000000"/>
          <w:kern w:val="0"/>
          <w:sz w:val="24"/>
          <w:szCs w:val="24"/>
          <w:lang w:bidi="en-US"/>
        </w:rPr>
        <w:t>依据初报数据完成</w:t>
      </w:r>
      <w:r w:rsidRPr="00A63D23">
        <w:rPr>
          <w:rFonts w:ascii="宋体" w:hAnsi="宋体" w:cs="宋体"/>
          <w:color w:val="000000"/>
          <w:kern w:val="0"/>
          <w:sz w:val="24"/>
          <w:szCs w:val="24"/>
          <w:lang w:bidi="en-US"/>
        </w:rPr>
        <w:t>20</w:t>
      </w:r>
      <w:r>
        <w:rPr>
          <w:rFonts w:ascii="宋体" w:hAnsi="宋体" w:cs="宋体" w:hint="eastAsia"/>
          <w:color w:val="000000"/>
          <w:kern w:val="0"/>
          <w:sz w:val="24"/>
          <w:szCs w:val="24"/>
          <w:lang w:bidi="en-US"/>
        </w:rPr>
        <w:t>19</w:t>
      </w:r>
      <w:r w:rsidRPr="00A63D23">
        <w:rPr>
          <w:rFonts w:ascii="宋体" w:hAnsi="宋体" w:cs="宋体"/>
          <w:color w:val="000000"/>
          <w:kern w:val="0"/>
          <w:sz w:val="24"/>
          <w:szCs w:val="24"/>
          <w:lang w:bidi="en-US"/>
        </w:rPr>
        <w:t xml:space="preserve"> </w:t>
      </w:r>
      <w:r w:rsidRPr="00A63D23">
        <w:rPr>
          <w:rFonts w:ascii="宋体" w:hAnsi="宋体" w:cs="宋体" w:hint="eastAsia"/>
          <w:color w:val="000000"/>
          <w:kern w:val="0"/>
          <w:sz w:val="24"/>
          <w:szCs w:val="24"/>
          <w:lang w:bidi="en-US"/>
        </w:rPr>
        <w:t>年度</w:t>
      </w:r>
      <w:r>
        <w:rPr>
          <w:rFonts w:ascii="宋体" w:hAnsi="宋体" w:cs="宋体" w:hint="eastAsia"/>
          <w:color w:val="000000"/>
          <w:kern w:val="0"/>
          <w:sz w:val="24"/>
          <w:szCs w:val="24"/>
          <w:lang w:bidi="en-US"/>
        </w:rPr>
        <w:t>变更调查</w:t>
      </w:r>
      <w:r w:rsidRPr="00A63D23">
        <w:rPr>
          <w:rFonts w:ascii="宋体" w:hAnsi="宋体" w:cs="宋体" w:hint="eastAsia"/>
          <w:color w:val="000000"/>
          <w:kern w:val="0"/>
          <w:sz w:val="24"/>
          <w:szCs w:val="24"/>
          <w:lang w:bidi="en-US"/>
        </w:rPr>
        <w:t>数据初步汇总和数据库质检及更新入库，启动数据分析等工作。</w:t>
      </w:r>
    </w:p>
    <w:p w:rsidR="004335D1" w:rsidRPr="00114652" w:rsidRDefault="00114652" w:rsidP="00392D1F">
      <w:pPr>
        <w:snapToGrid w:val="0"/>
        <w:spacing w:before="156" w:line="360" w:lineRule="auto"/>
        <w:ind w:firstLineChars="200" w:firstLine="562"/>
        <w:jc w:val="left"/>
        <w:textAlignment w:val="baseline"/>
        <w:rPr>
          <w:rFonts w:ascii="宋体" w:eastAsia="宋体" w:hAnsi="宋体" w:cs="宋体"/>
          <w:b/>
          <w:color w:val="000000"/>
          <w:kern w:val="0"/>
          <w:sz w:val="28"/>
          <w:szCs w:val="28"/>
          <w:lang w:bidi="en-US"/>
        </w:rPr>
      </w:pPr>
      <w:r>
        <w:rPr>
          <w:rFonts w:ascii="宋体" w:eastAsia="宋体" w:hAnsi="宋体" w:cs="宋体" w:hint="eastAsia"/>
          <w:b/>
          <w:color w:val="000000"/>
          <w:kern w:val="0"/>
          <w:sz w:val="28"/>
          <w:szCs w:val="28"/>
          <w:lang w:bidi="en-US"/>
        </w:rPr>
        <w:lastRenderedPageBreak/>
        <w:t>十</w:t>
      </w:r>
      <w:r w:rsidR="008D1071">
        <w:rPr>
          <w:rFonts w:ascii="宋体" w:eastAsia="宋体" w:hAnsi="宋体" w:cs="宋体" w:hint="eastAsia"/>
          <w:b/>
          <w:color w:val="000000"/>
          <w:kern w:val="0"/>
          <w:sz w:val="28"/>
          <w:szCs w:val="28"/>
          <w:lang w:bidi="en-US"/>
        </w:rPr>
        <w:t>、</w:t>
      </w:r>
      <w:r w:rsidR="008D1071" w:rsidRPr="00114652">
        <w:rPr>
          <w:rFonts w:ascii="宋体" w:eastAsia="宋体" w:hAnsi="宋体" w:cs="宋体" w:hint="eastAsia"/>
          <w:b/>
          <w:color w:val="000000"/>
          <w:kern w:val="0"/>
          <w:sz w:val="28"/>
          <w:szCs w:val="28"/>
          <w:lang w:bidi="en-US"/>
        </w:rPr>
        <w:t>附表、附件</w:t>
      </w:r>
    </w:p>
    <w:p w:rsidR="00114652" w:rsidRDefault="008D1071" w:rsidP="00114652">
      <w:pPr>
        <w:widowControl/>
        <w:snapToGrid w:val="0"/>
        <w:spacing w:before="156" w:after="156"/>
        <w:ind w:firstLineChars="200" w:firstLine="480"/>
        <w:jc w:val="left"/>
        <w:textAlignment w:val="baseline"/>
        <w:rPr>
          <w:rFonts w:ascii="宋体" w:hAnsi="宋体"/>
          <w:color w:val="000000"/>
          <w:sz w:val="24"/>
          <w:szCs w:val="24"/>
        </w:rPr>
      </w:pPr>
      <w:r>
        <w:rPr>
          <w:rFonts w:ascii="宋体" w:hAnsi="宋体" w:hint="eastAsia"/>
          <w:color w:val="000000"/>
          <w:sz w:val="24"/>
          <w:szCs w:val="24"/>
        </w:rPr>
        <w:t xml:space="preserve">附表一　</w:t>
      </w:r>
      <w:r w:rsidR="00114652">
        <w:rPr>
          <w:rFonts w:ascii="宋体" w:hAnsi="宋体" w:hint="eastAsia"/>
          <w:color w:val="000000"/>
          <w:sz w:val="24"/>
          <w:szCs w:val="24"/>
        </w:rPr>
        <w:t>变更图斑信息核实记录</w:t>
      </w:r>
    </w:p>
    <w:p w:rsidR="004335D1" w:rsidRDefault="008D1071" w:rsidP="00114652">
      <w:pPr>
        <w:widowControl/>
        <w:snapToGrid w:val="0"/>
        <w:spacing w:before="156" w:after="156"/>
        <w:ind w:firstLineChars="200" w:firstLine="480"/>
        <w:jc w:val="center"/>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表</w:t>
      </w:r>
      <w:r w:rsidR="00A86416">
        <w:rPr>
          <w:rFonts w:ascii="宋体" w:hAnsi="宋体" w:cs="宋体" w:hint="eastAsia"/>
          <w:color w:val="000000"/>
          <w:kern w:val="0"/>
          <w:sz w:val="24"/>
          <w:szCs w:val="24"/>
          <w:lang w:bidi="en-US"/>
        </w:rPr>
        <w:t>1</w:t>
      </w:r>
      <w:r>
        <w:rPr>
          <w:rFonts w:ascii="宋体" w:hAnsi="宋体" w:cs="宋体" w:hint="eastAsia"/>
          <w:color w:val="000000"/>
          <w:kern w:val="0"/>
          <w:sz w:val="24"/>
          <w:szCs w:val="24"/>
          <w:lang w:bidi="en-US"/>
        </w:rPr>
        <w:t xml:space="preserve">  变更图斑信息核实记录表</w:t>
      </w:r>
    </w:p>
    <w:p w:rsidR="004335D1" w:rsidRDefault="00B52251">
      <w:pPr>
        <w:snapToGrid w:val="0"/>
        <w:spacing w:line="360" w:lineRule="auto"/>
        <w:ind w:firstLineChars="200" w:firstLine="420"/>
        <w:jc w:val="left"/>
        <w:textAlignment w:val="baseline"/>
        <w:rPr>
          <w:rFonts w:ascii="宋体" w:hAnsi="宋体" w:cs="宋体"/>
          <w:color w:val="000000"/>
          <w:kern w:val="0"/>
          <w:sz w:val="24"/>
          <w:szCs w:val="24"/>
          <w:lang w:bidi="en-US"/>
        </w:rPr>
      </w:pPr>
      <w:r>
        <w:rPr>
          <w:rFonts w:ascii="宋体" w:eastAsia="宋体" w:cs="宋体" w:hint="eastAsia"/>
          <w:kern w:val="0"/>
          <w:szCs w:val="21"/>
        </w:rPr>
        <w:t xml:space="preserve"> </w:t>
      </w:r>
      <w:r w:rsidR="008D1071">
        <w:rPr>
          <w:rFonts w:ascii="宋体" w:eastAsia="宋体" w:cs="宋体" w:hint="eastAsia"/>
          <w:kern w:val="0"/>
          <w:szCs w:val="21"/>
        </w:rPr>
        <w:t>省（区、市）</w:t>
      </w:r>
      <w:r>
        <w:rPr>
          <w:rFonts w:ascii="宋体" w:eastAsia="宋体" w:cs="宋体" w:hint="eastAsia"/>
          <w:kern w:val="0"/>
          <w:szCs w:val="21"/>
        </w:rPr>
        <w:t xml:space="preserve">   </w:t>
      </w:r>
      <w:r w:rsidR="008D1071">
        <w:rPr>
          <w:rFonts w:ascii="宋体" w:eastAsia="宋体" w:cs="宋体" w:hint="eastAsia"/>
          <w:kern w:val="0"/>
          <w:szCs w:val="21"/>
        </w:rPr>
        <w:t>市</w:t>
      </w:r>
      <w:r>
        <w:rPr>
          <w:rFonts w:ascii="宋体" w:eastAsia="宋体" w:cs="宋体" w:hint="eastAsia"/>
          <w:kern w:val="0"/>
          <w:szCs w:val="21"/>
        </w:rPr>
        <w:t xml:space="preserve">   </w:t>
      </w:r>
      <w:r w:rsidR="008D1071">
        <w:rPr>
          <w:rFonts w:ascii="宋体" w:eastAsia="宋体" w:cs="宋体" w:hint="eastAsia"/>
          <w:kern w:val="0"/>
          <w:szCs w:val="21"/>
        </w:rPr>
        <w:t xml:space="preserve">县（区）                         </w:t>
      </w:r>
      <w:r>
        <w:rPr>
          <w:rFonts w:ascii="宋体" w:eastAsia="宋体" w:cs="宋体" w:hint="eastAsia"/>
          <w:kern w:val="0"/>
          <w:szCs w:val="21"/>
        </w:rPr>
        <w:t xml:space="preserve"> </w:t>
      </w:r>
      <w:r w:rsidR="008D1071">
        <w:rPr>
          <w:rFonts w:ascii="宋体" w:eastAsia="宋体" w:cs="宋体" w:hint="eastAsia"/>
          <w:kern w:val="0"/>
          <w:szCs w:val="21"/>
        </w:rPr>
        <w:t xml:space="preserve">   第</w:t>
      </w:r>
      <w:r>
        <w:rPr>
          <w:rFonts w:ascii="宋体" w:eastAsia="宋体" w:cs="宋体" w:hint="eastAsia"/>
          <w:kern w:val="0"/>
          <w:szCs w:val="21"/>
        </w:rPr>
        <w:t xml:space="preserve">  </w:t>
      </w:r>
      <w:r w:rsidR="008D1071">
        <w:rPr>
          <w:rFonts w:ascii="宋体" w:eastAsia="宋体" w:cs="宋体" w:hint="eastAsia"/>
          <w:kern w:val="0"/>
          <w:szCs w:val="21"/>
        </w:rPr>
        <w:t>页</w:t>
      </w:r>
      <w:r>
        <w:rPr>
          <w:rFonts w:ascii="宋体" w:eastAsia="宋体" w:cs="宋体" w:hint="eastAsia"/>
          <w:kern w:val="0"/>
          <w:szCs w:val="21"/>
        </w:rPr>
        <w:t>，</w:t>
      </w:r>
      <w:r w:rsidR="008D1071">
        <w:rPr>
          <w:rFonts w:ascii="宋体" w:eastAsia="宋体" w:cs="宋体" w:hint="eastAsia"/>
          <w:kern w:val="0"/>
          <w:szCs w:val="21"/>
        </w:rPr>
        <w:t>共</w:t>
      </w:r>
      <w:r>
        <w:rPr>
          <w:rFonts w:ascii="宋体" w:eastAsia="宋体" w:cs="宋体" w:hint="eastAsia"/>
          <w:kern w:val="0"/>
          <w:szCs w:val="21"/>
        </w:rPr>
        <w:t xml:space="preserve">  </w:t>
      </w:r>
      <w:r w:rsidR="008D1071">
        <w:rPr>
          <w:rFonts w:ascii="宋体" w:eastAsia="宋体" w:cs="宋体" w:hint="eastAsia"/>
          <w:kern w:val="0"/>
          <w:szCs w:val="21"/>
        </w:rPr>
        <w:t>页</w:t>
      </w:r>
    </w:p>
    <w:tbl>
      <w:tblPr>
        <w:tblW w:w="4993" w:type="pct"/>
        <w:tblLayout w:type="fixed"/>
        <w:tblCellMar>
          <w:left w:w="0" w:type="dxa"/>
          <w:right w:w="0" w:type="dxa"/>
        </w:tblCellMar>
        <w:tblLook w:val="04A0"/>
      </w:tblPr>
      <w:tblGrid>
        <w:gridCol w:w="570"/>
        <w:gridCol w:w="719"/>
        <w:gridCol w:w="710"/>
        <w:gridCol w:w="566"/>
        <w:gridCol w:w="850"/>
        <w:gridCol w:w="1136"/>
        <w:gridCol w:w="1133"/>
        <w:gridCol w:w="1135"/>
        <w:gridCol w:w="852"/>
        <w:gridCol w:w="647"/>
      </w:tblGrid>
      <w:tr w:rsidR="00725EB6" w:rsidTr="00B52251">
        <w:trPr>
          <w:trHeight w:val="270"/>
        </w:trPr>
        <w:tc>
          <w:tcPr>
            <w:tcW w:w="2053" w:type="pct"/>
            <w:gridSpan w:val="5"/>
            <w:tcBorders>
              <w:top w:val="single" w:sz="4" w:space="0" w:color="auto"/>
              <w:left w:val="single" w:sz="4" w:space="0" w:color="auto"/>
              <w:bottom w:val="single" w:sz="4" w:space="0" w:color="auto"/>
              <w:right w:val="single" w:sz="4" w:space="0" w:color="auto"/>
            </w:tcBorders>
            <w:shd w:val="clear" w:color="auto" w:fill="auto"/>
            <w:noWrap/>
            <w:tcMar>
              <w:top w:w="13" w:type="dxa"/>
              <w:left w:w="13" w:type="dxa"/>
              <w:bottom w:w="0" w:type="dxa"/>
              <w:right w:w="13" w:type="dxa"/>
            </w:tcMar>
            <w:vAlign w:val="center"/>
          </w:tcPr>
          <w:p w:rsidR="00725EB6" w:rsidRDefault="00725EB6">
            <w:pPr>
              <w:snapToGrid w:val="0"/>
              <w:jc w:val="center"/>
              <w:textAlignment w:val="baseline"/>
              <w:rPr>
                <w:rFonts w:ascii="宋体" w:hAnsi="宋体"/>
                <w:color w:val="000000"/>
                <w:szCs w:val="21"/>
              </w:rPr>
            </w:pPr>
            <w:r>
              <w:rPr>
                <w:rFonts w:ascii="宋体" w:hAnsi="宋体" w:hint="eastAsia"/>
                <w:color w:val="000000"/>
                <w:szCs w:val="21"/>
              </w:rPr>
              <w:t>下发变更图斑情况</w:t>
            </w:r>
          </w:p>
        </w:tc>
        <w:tc>
          <w:tcPr>
            <w:tcW w:w="2558" w:type="pct"/>
            <w:gridSpan w:val="4"/>
            <w:tcBorders>
              <w:top w:val="single" w:sz="4" w:space="0" w:color="auto"/>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725EB6" w:rsidRDefault="00725EB6">
            <w:pPr>
              <w:snapToGrid w:val="0"/>
              <w:jc w:val="center"/>
              <w:textAlignment w:val="baseline"/>
              <w:rPr>
                <w:rFonts w:ascii="宋体" w:hAnsi="宋体" w:cs="宋体"/>
                <w:color w:val="000000"/>
                <w:sz w:val="20"/>
                <w:szCs w:val="21"/>
              </w:rPr>
            </w:pPr>
            <w:r>
              <w:rPr>
                <w:rFonts w:ascii="宋体" w:hAnsi="宋体" w:hint="eastAsia"/>
                <w:color w:val="000000"/>
                <w:szCs w:val="21"/>
              </w:rPr>
              <w:t>实际变更图斑情况</w:t>
            </w:r>
          </w:p>
        </w:tc>
        <w:tc>
          <w:tcPr>
            <w:tcW w:w="389" w:type="pct"/>
            <w:tcBorders>
              <w:top w:val="single" w:sz="4" w:space="0" w:color="auto"/>
              <w:left w:val="nil"/>
              <w:bottom w:val="single" w:sz="4" w:space="0" w:color="auto"/>
              <w:right w:val="single" w:sz="4" w:space="0" w:color="auto"/>
            </w:tcBorders>
          </w:tcPr>
          <w:p w:rsidR="00725EB6" w:rsidRDefault="00725EB6">
            <w:pPr>
              <w:snapToGrid w:val="0"/>
              <w:jc w:val="center"/>
              <w:textAlignment w:val="baseline"/>
              <w:rPr>
                <w:rFonts w:ascii="宋体" w:hAnsi="宋体"/>
                <w:color w:val="000000"/>
                <w:sz w:val="20"/>
                <w:szCs w:val="21"/>
              </w:rPr>
            </w:pPr>
          </w:p>
        </w:tc>
      </w:tr>
      <w:tr w:rsidR="00B52251" w:rsidTr="00B52251">
        <w:trPr>
          <w:trHeight w:val="1021"/>
        </w:trPr>
        <w:tc>
          <w:tcPr>
            <w:tcW w:w="343" w:type="pct"/>
            <w:tcBorders>
              <w:top w:val="nil"/>
              <w:left w:val="single" w:sz="4" w:space="0" w:color="auto"/>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序号</w:t>
            </w:r>
          </w:p>
        </w:tc>
        <w:tc>
          <w:tcPr>
            <w:tcW w:w="43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olor w:val="000000"/>
                <w:sz w:val="20"/>
                <w:szCs w:val="21"/>
              </w:rPr>
            </w:pPr>
            <w:r>
              <w:rPr>
                <w:rFonts w:ascii="宋体" w:hAnsi="宋体" w:hint="eastAsia"/>
                <w:color w:val="000000"/>
                <w:szCs w:val="21"/>
              </w:rPr>
              <w:t>行政</w:t>
            </w:r>
          </w:p>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代码</w:t>
            </w:r>
          </w:p>
        </w:tc>
        <w:tc>
          <w:tcPr>
            <w:tcW w:w="427"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olor w:val="000000"/>
                <w:sz w:val="20"/>
                <w:szCs w:val="21"/>
              </w:rPr>
            </w:pPr>
            <w:r>
              <w:rPr>
                <w:rFonts w:ascii="宋体" w:hAnsi="宋体" w:hint="eastAsia"/>
                <w:color w:val="000000"/>
                <w:szCs w:val="21"/>
              </w:rPr>
              <w:t>变更</w:t>
            </w:r>
          </w:p>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图斑号</w:t>
            </w:r>
          </w:p>
        </w:tc>
        <w:tc>
          <w:tcPr>
            <w:tcW w:w="340"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面积</w:t>
            </w:r>
          </w:p>
        </w:tc>
        <w:tc>
          <w:tcPr>
            <w:tcW w:w="511"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olor w:val="000000"/>
                <w:szCs w:val="21"/>
              </w:rPr>
            </w:pPr>
            <w:r>
              <w:rPr>
                <w:rFonts w:ascii="宋体" w:hAnsi="宋体" w:hint="eastAsia"/>
                <w:color w:val="000000"/>
                <w:szCs w:val="21"/>
              </w:rPr>
              <w:t>下发</w:t>
            </w:r>
          </w:p>
          <w:p w:rsidR="004335D1" w:rsidRDefault="008D1071">
            <w:pPr>
              <w:snapToGrid w:val="0"/>
              <w:jc w:val="center"/>
              <w:textAlignment w:val="baseline"/>
              <w:rPr>
                <w:rFonts w:ascii="宋体" w:hAnsi="宋体"/>
                <w:color w:val="000000"/>
                <w:szCs w:val="21"/>
              </w:rPr>
            </w:pPr>
            <w:r>
              <w:rPr>
                <w:rFonts w:ascii="宋体" w:hAnsi="宋体" w:hint="eastAsia"/>
                <w:color w:val="000000"/>
                <w:szCs w:val="21"/>
              </w:rPr>
              <w:t>地类</w:t>
            </w:r>
          </w:p>
        </w:tc>
        <w:tc>
          <w:tcPr>
            <w:tcW w:w="683"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olor w:val="000000"/>
                <w:sz w:val="20"/>
                <w:szCs w:val="21"/>
              </w:rPr>
            </w:pPr>
            <w:r>
              <w:rPr>
                <w:rFonts w:ascii="宋体" w:hAnsi="宋体" w:hint="eastAsia"/>
                <w:color w:val="000000"/>
                <w:szCs w:val="21"/>
              </w:rPr>
              <w:t>变更后</w:t>
            </w:r>
          </w:p>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地类</w:t>
            </w:r>
          </w:p>
        </w:tc>
        <w:tc>
          <w:tcPr>
            <w:tcW w:w="681"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olor w:val="000000"/>
                <w:sz w:val="20"/>
                <w:szCs w:val="21"/>
              </w:rPr>
            </w:pPr>
            <w:r>
              <w:rPr>
                <w:rFonts w:ascii="宋体" w:hAnsi="宋体" w:hint="eastAsia"/>
                <w:color w:val="000000"/>
                <w:szCs w:val="21"/>
              </w:rPr>
              <w:t>变更范</w:t>
            </w:r>
          </w:p>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围情况</w:t>
            </w:r>
          </w:p>
        </w:tc>
        <w:tc>
          <w:tcPr>
            <w:tcW w:w="68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olor w:val="000000"/>
                <w:sz w:val="20"/>
                <w:szCs w:val="21"/>
              </w:rPr>
            </w:pPr>
            <w:r>
              <w:rPr>
                <w:rFonts w:ascii="宋体" w:hAnsi="宋体" w:hint="eastAsia"/>
                <w:color w:val="000000"/>
                <w:szCs w:val="21"/>
              </w:rPr>
              <w:t>变更情况</w:t>
            </w:r>
          </w:p>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说明</w:t>
            </w:r>
          </w:p>
        </w:tc>
        <w:tc>
          <w:tcPr>
            <w:tcW w:w="51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olor w:val="000000"/>
                <w:sz w:val="20"/>
                <w:szCs w:val="21"/>
              </w:rPr>
            </w:pPr>
            <w:r>
              <w:rPr>
                <w:rFonts w:ascii="宋体" w:hAnsi="宋体" w:hint="eastAsia"/>
                <w:color w:val="000000"/>
                <w:szCs w:val="21"/>
              </w:rPr>
              <w:t>未变更</w:t>
            </w:r>
          </w:p>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原因</w:t>
            </w:r>
          </w:p>
        </w:tc>
        <w:tc>
          <w:tcPr>
            <w:tcW w:w="389" w:type="pct"/>
            <w:tcBorders>
              <w:top w:val="nil"/>
              <w:left w:val="nil"/>
              <w:bottom w:val="single" w:sz="4" w:space="0" w:color="auto"/>
              <w:right w:val="single" w:sz="4" w:space="0" w:color="auto"/>
            </w:tcBorders>
            <w:vAlign w:val="center"/>
          </w:tcPr>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备注</w:t>
            </w:r>
          </w:p>
        </w:tc>
      </w:tr>
      <w:tr w:rsidR="00B52251" w:rsidTr="00B52251">
        <w:trPr>
          <w:trHeight w:val="270"/>
        </w:trPr>
        <w:tc>
          <w:tcPr>
            <w:tcW w:w="343" w:type="pct"/>
            <w:tcBorders>
              <w:top w:val="nil"/>
              <w:left w:val="single" w:sz="4" w:space="0" w:color="auto"/>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1</w:t>
            </w:r>
          </w:p>
        </w:tc>
        <w:tc>
          <w:tcPr>
            <w:tcW w:w="43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2</w:t>
            </w:r>
          </w:p>
        </w:tc>
        <w:tc>
          <w:tcPr>
            <w:tcW w:w="427"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3</w:t>
            </w:r>
          </w:p>
        </w:tc>
        <w:tc>
          <w:tcPr>
            <w:tcW w:w="340"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jc w:val="center"/>
              <w:textAlignment w:val="baseline"/>
              <w:rPr>
                <w:rFonts w:ascii="宋体" w:hAnsi="宋体" w:cs="宋体"/>
                <w:color w:val="000000"/>
                <w:sz w:val="20"/>
                <w:szCs w:val="21"/>
              </w:rPr>
            </w:pPr>
            <w:r>
              <w:rPr>
                <w:rFonts w:ascii="宋体" w:hAnsi="宋体" w:hint="eastAsia"/>
                <w:color w:val="000000"/>
                <w:szCs w:val="21"/>
              </w:rPr>
              <w:t>4</w:t>
            </w:r>
          </w:p>
        </w:tc>
        <w:tc>
          <w:tcPr>
            <w:tcW w:w="511"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B66C23">
            <w:pPr>
              <w:snapToGrid w:val="0"/>
              <w:jc w:val="center"/>
              <w:textAlignment w:val="baseline"/>
              <w:rPr>
                <w:rFonts w:ascii="宋体" w:hAnsi="宋体"/>
                <w:color w:val="000000"/>
                <w:szCs w:val="21"/>
              </w:rPr>
            </w:pPr>
            <w:r>
              <w:rPr>
                <w:rFonts w:ascii="宋体" w:hAnsi="宋体" w:hint="eastAsia"/>
                <w:color w:val="000000"/>
                <w:szCs w:val="21"/>
              </w:rPr>
              <w:t>5</w:t>
            </w:r>
          </w:p>
        </w:tc>
        <w:tc>
          <w:tcPr>
            <w:tcW w:w="683"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B66C23">
            <w:pPr>
              <w:snapToGrid w:val="0"/>
              <w:jc w:val="center"/>
              <w:textAlignment w:val="baseline"/>
              <w:rPr>
                <w:rFonts w:ascii="宋体" w:hAnsi="宋体" w:cs="宋体"/>
                <w:color w:val="000000"/>
                <w:sz w:val="20"/>
                <w:szCs w:val="21"/>
              </w:rPr>
            </w:pPr>
            <w:r>
              <w:rPr>
                <w:rFonts w:ascii="宋体" w:hAnsi="宋体" w:hint="eastAsia"/>
                <w:color w:val="000000"/>
                <w:szCs w:val="21"/>
              </w:rPr>
              <w:t>6</w:t>
            </w:r>
          </w:p>
        </w:tc>
        <w:tc>
          <w:tcPr>
            <w:tcW w:w="681"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B66C23">
            <w:pPr>
              <w:snapToGrid w:val="0"/>
              <w:jc w:val="center"/>
              <w:textAlignment w:val="baseline"/>
              <w:rPr>
                <w:rFonts w:ascii="宋体" w:hAnsi="宋体" w:cs="宋体"/>
                <w:color w:val="000000"/>
                <w:sz w:val="20"/>
                <w:szCs w:val="21"/>
              </w:rPr>
            </w:pPr>
            <w:r>
              <w:rPr>
                <w:rFonts w:ascii="宋体" w:hAnsi="宋体" w:hint="eastAsia"/>
                <w:color w:val="000000"/>
                <w:szCs w:val="21"/>
              </w:rPr>
              <w:t>7</w:t>
            </w:r>
          </w:p>
        </w:tc>
        <w:tc>
          <w:tcPr>
            <w:tcW w:w="68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B66C23">
            <w:pPr>
              <w:snapToGrid w:val="0"/>
              <w:jc w:val="center"/>
              <w:textAlignment w:val="baseline"/>
              <w:rPr>
                <w:rFonts w:ascii="宋体" w:hAnsi="宋体" w:cs="宋体"/>
                <w:color w:val="000000"/>
                <w:sz w:val="20"/>
                <w:szCs w:val="21"/>
              </w:rPr>
            </w:pPr>
            <w:r>
              <w:rPr>
                <w:rFonts w:ascii="宋体" w:hAnsi="宋体" w:hint="eastAsia"/>
                <w:color w:val="000000"/>
                <w:szCs w:val="21"/>
              </w:rPr>
              <w:t>8</w:t>
            </w:r>
          </w:p>
        </w:tc>
        <w:tc>
          <w:tcPr>
            <w:tcW w:w="51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B66C23">
            <w:pPr>
              <w:snapToGrid w:val="0"/>
              <w:jc w:val="center"/>
              <w:textAlignment w:val="baseline"/>
              <w:rPr>
                <w:rFonts w:ascii="宋体" w:hAnsi="宋体" w:cs="宋体"/>
                <w:color w:val="000000"/>
                <w:sz w:val="20"/>
                <w:szCs w:val="21"/>
              </w:rPr>
            </w:pPr>
            <w:r>
              <w:rPr>
                <w:rFonts w:ascii="宋体" w:hAnsi="宋体" w:hint="eastAsia"/>
                <w:color w:val="000000"/>
                <w:szCs w:val="21"/>
              </w:rPr>
              <w:t>9</w:t>
            </w:r>
          </w:p>
        </w:tc>
        <w:tc>
          <w:tcPr>
            <w:tcW w:w="389" w:type="pct"/>
            <w:tcBorders>
              <w:top w:val="nil"/>
              <w:left w:val="nil"/>
              <w:bottom w:val="single" w:sz="4" w:space="0" w:color="auto"/>
              <w:right w:val="single" w:sz="4" w:space="0" w:color="auto"/>
            </w:tcBorders>
            <w:vAlign w:val="center"/>
          </w:tcPr>
          <w:p w:rsidR="004335D1" w:rsidRDefault="00B66C23">
            <w:pPr>
              <w:snapToGrid w:val="0"/>
              <w:jc w:val="center"/>
              <w:textAlignment w:val="baseline"/>
              <w:rPr>
                <w:rFonts w:ascii="宋体" w:hAnsi="宋体" w:cs="宋体"/>
                <w:color w:val="000000"/>
                <w:sz w:val="20"/>
                <w:szCs w:val="21"/>
              </w:rPr>
            </w:pPr>
            <w:r>
              <w:rPr>
                <w:rFonts w:ascii="宋体" w:hAnsi="宋体" w:hint="eastAsia"/>
                <w:color w:val="000000"/>
                <w:szCs w:val="21"/>
              </w:rPr>
              <w:t>10</w:t>
            </w:r>
          </w:p>
        </w:tc>
      </w:tr>
      <w:tr w:rsidR="00B52251" w:rsidTr="00B52251">
        <w:trPr>
          <w:trHeight w:val="270"/>
        </w:trPr>
        <w:tc>
          <w:tcPr>
            <w:tcW w:w="343" w:type="pct"/>
            <w:tcBorders>
              <w:top w:val="nil"/>
              <w:left w:val="single" w:sz="4" w:space="0" w:color="auto"/>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43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427"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340"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511"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4335D1">
            <w:pPr>
              <w:snapToGrid w:val="0"/>
              <w:textAlignment w:val="baseline"/>
              <w:rPr>
                <w:rFonts w:ascii="宋体" w:hAnsi="宋体"/>
                <w:color w:val="000000"/>
                <w:szCs w:val="21"/>
              </w:rPr>
            </w:pPr>
          </w:p>
        </w:tc>
        <w:tc>
          <w:tcPr>
            <w:tcW w:w="683"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681"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68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51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389" w:type="pct"/>
            <w:tcBorders>
              <w:top w:val="nil"/>
              <w:left w:val="nil"/>
              <w:bottom w:val="single" w:sz="4" w:space="0" w:color="auto"/>
              <w:right w:val="single" w:sz="4" w:space="0" w:color="auto"/>
            </w:tcBorders>
          </w:tcPr>
          <w:p w:rsidR="004335D1" w:rsidRDefault="004335D1">
            <w:pPr>
              <w:snapToGrid w:val="0"/>
              <w:textAlignment w:val="baseline"/>
              <w:rPr>
                <w:rFonts w:ascii="宋体" w:hAnsi="宋体"/>
                <w:color w:val="000000"/>
                <w:sz w:val="20"/>
                <w:szCs w:val="21"/>
              </w:rPr>
            </w:pPr>
          </w:p>
        </w:tc>
      </w:tr>
      <w:tr w:rsidR="00B52251" w:rsidTr="00B52251">
        <w:trPr>
          <w:trHeight w:val="270"/>
        </w:trPr>
        <w:tc>
          <w:tcPr>
            <w:tcW w:w="343" w:type="pct"/>
            <w:tcBorders>
              <w:top w:val="nil"/>
              <w:left w:val="single" w:sz="4" w:space="0" w:color="auto"/>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43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427"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340"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511"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4335D1">
            <w:pPr>
              <w:snapToGrid w:val="0"/>
              <w:textAlignment w:val="baseline"/>
              <w:rPr>
                <w:rFonts w:ascii="宋体" w:hAnsi="宋体"/>
                <w:color w:val="000000"/>
                <w:szCs w:val="21"/>
              </w:rPr>
            </w:pPr>
          </w:p>
        </w:tc>
        <w:tc>
          <w:tcPr>
            <w:tcW w:w="683"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681"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68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512" w:type="pct"/>
            <w:tcBorders>
              <w:top w:val="nil"/>
              <w:left w:val="nil"/>
              <w:bottom w:val="single" w:sz="4" w:space="0" w:color="auto"/>
              <w:right w:val="single" w:sz="4" w:space="0" w:color="auto"/>
            </w:tcBorders>
            <w:shd w:val="clear" w:color="auto" w:fill="auto"/>
            <w:noWrap/>
            <w:tcMar>
              <w:top w:w="13" w:type="dxa"/>
              <w:left w:w="13" w:type="dxa"/>
              <w:bottom w:w="0" w:type="dxa"/>
              <w:right w:w="13" w:type="dxa"/>
            </w:tcMar>
            <w:vAlign w:val="center"/>
          </w:tcPr>
          <w:p w:rsidR="004335D1" w:rsidRDefault="008D1071">
            <w:pPr>
              <w:snapToGrid w:val="0"/>
              <w:textAlignment w:val="baseline"/>
              <w:rPr>
                <w:rFonts w:ascii="宋体" w:hAnsi="宋体" w:cs="宋体"/>
                <w:color w:val="000000"/>
                <w:sz w:val="20"/>
                <w:szCs w:val="21"/>
              </w:rPr>
            </w:pPr>
            <w:r>
              <w:rPr>
                <w:rFonts w:ascii="宋体" w:hAnsi="宋体" w:hint="eastAsia"/>
                <w:color w:val="000000"/>
                <w:szCs w:val="21"/>
              </w:rPr>
              <w:t xml:space="preserve">　</w:t>
            </w:r>
          </w:p>
        </w:tc>
        <w:tc>
          <w:tcPr>
            <w:tcW w:w="389" w:type="pct"/>
            <w:tcBorders>
              <w:top w:val="nil"/>
              <w:left w:val="nil"/>
              <w:bottom w:val="single" w:sz="4" w:space="0" w:color="auto"/>
              <w:right w:val="single" w:sz="4" w:space="0" w:color="auto"/>
            </w:tcBorders>
          </w:tcPr>
          <w:p w:rsidR="004335D1" w:rsidRDefault="004335D1">
            <w:pPr>
              <w:snapToGrid w:val="0"/>
              <w:textAlignment w:val="baseline"/>
              <w:rPr>
                <w:rFonts w:ascii="宋体" w:hAnsi="宋体"/>
                <w:color w:val="000000"/>
                <w:sz w:val="20"/>
                <w:szCs w:val="21"/>
              </w:rPr>
            </w:pPr>
          </w:p>
        </w:tc>
      </w:tr>
    </w:tbl>
    <w:p w:rsidR="004335D1" w:rsidRDefault="008D1071">
      <w:pPr>
        <w:snapToGrid w:val="0"/>
        <w:jc w:val="left"/>
        <w:textAlignment w:val="baseline"/>
        <w:rPr>
          <w:rFonts w:ascii="宋体" w:eastAsia="宋体" w:cs="宋体"/>
          <w:kern w:val="0"/>
          <w:sz w:val="20"/>
          <w:szCs w:val="21"/>
        </w:rPr>
      </w:pPr>
      <w:r>
        <w:rPr>
          <w:rFonts w:ascii="宋体" w:eastAsia="宋体" w:cs="宋体" w:hint="eastAsia"/>
          <w:kern w:val="0"/>
          <w:szCs w:val="21"/>
        </w:rPr>
        <w:t>填表人：                                                 填表日期：</w:t>
      </w:r>
    </w:p>
    <w:p w:rsidR="004335D1" w:rsidRDefault="008D1071">
      <w:pPr>
        <w:snapToGrid w:val="0"/>
        <w:jc w:val="left"/>
        <w:textAlignment w:val="baseline"/>
        <w:rPr>
          <w:rFonts w:ascii="宋体" w:cs="宋体"/>
          <w:color w:val="000000"/>
          <w:kern w:val="0"/>
          <w:sz w:val="20"/>
          <w:szCs w:val="21"/>
        </w:rPr>
      </w:pPr>
      <w:r>
        <w:rPr>
          <w:rFonts w:ascii="宋体" w:eastAsia="宋体" w:cs="宋体" w:hint="eastAsia"/>
          <w:kern w:val="0"/>
          <w:szCs w:val="21"/>
        </w:rPr>
        <w:t>检查人：                                                 检查日期：</w:t>
      </w:r>
    </w:p>
    <w:p w:rsidR="004335D1" w:rsidRDefault="008D1071">
      <w:pPr>
        <w:snapToGrid w:val="0"/>
        <w:jc w:val="left"/>
        <w:textAlignment w:val="baseline"/>
        <w:rPr>
          <w:rFonts w:ascii="宋体" w:cs="宋体"/>
          <w:color w:val="000000"/>
          <w:kern w:val="0"/>
          <w:sz w:val="20"/>
          <w:szCs w:val="21"/>
        </w:rPr>
      </w:pPr>
      <w:r>
        <w:rPr>
          <w:rFonts w:ascii="宋体" w:cs="宋体" w:hint="eastAsia"/>
          <w:color w:val="000000"/>
          <w:kern w:val="0"/>
          <w:szCs w:val="21"/>
        </w:rPr>
        <w:t>填表说明：</w:t>
      </w:r>
    </w:p>
    <w:p w:rsidR="004335D1" w:rsidRDefault="008D1071">
      <w:pPr>
        <w:snapToGrid w:val="0"/>
        <w:jc w:val="left"/>
        <w:textAlignment w:val="baseline"/>
        <w:rPr>
          <w:rFonts w:ascii="ËÎÌå" w:hAnsi="ËÎÌå" w:cs="ËÎÌå"/>
          <w:color w:val="000000"/>
          <w:kern w:val="0"/>
          <w:sz w:val="20"/>
          <w:szCs w:val="21"/>
          <w:lang w:bidi="en-US"/>
        </w:rPr>
      </w:pPr>
      <w:r>
        <w:rPr>
          <w:rFonts w:ascii="ËÎÌå" w:hAnsi="ËÎÌå" w:cs="ËÎÌå"/>
          <w:color w:val="000000"/>
          <w:kern w:val="0"/>
          <w:szCs w:val="21"/>
          <w:lang w:bidi="en-US"/>
        </w:rPr>
        <w:t xml:space="preserve">1. </w:t>
      </w:r>
      <w:r>
        <w:rPr>
          <w:rFonts w:ascii="ËÎÌå" w:hAnsi="ËÎÌå" w:cs="ËÎÌå" w:hint="eastAsia"/>
          <w:color w:val="000000"/>
          <w:kern w:val="0"/>
          <w:szCs w:val="21"/>
          <w:lang w:bidi="en-US"/>
        </w:rPr>
        <w:t>本表</w:t>
      </w:r>
      <w:r>
        <w:rPr>
          <w:rFonts w:ascii="ËÎÌå" w:hAnsi="ËÎÌå" w:cs="ËÎÌå"/>
          <w:color w:val="000000"/>
          <w:kern w:val="0"/>
          <w:szCs w:val="21"/>
          <w:lang w:bidi="en-US"/>
        </w:rPr>
        <w:t>1-</w:t>
      </w:r>
      <w:r w:rsidR="00B66C23">
        <w:rPr>
          <w:rFonts w:ascii="ËÎÌå" w:hAnsi="ËÎÌå" w:cs="ËÎÌå" w:hint="eastAsia"/>
          <w:color w:val="000000"/>
          <w:kern w:val="0"/>
          <w:szCs w:val="21"/>
          <w:lang w:bidi="en-US"/>
        </w:rPr>
        <w:t>5</w:t>
      </w:r>
      <w:r>
        <w:rPr>
          <w:rFonts w:ascii="ËÎÌå" w:hAnsi="ËÎÌå" w:cs="ËÎÌå" w:hint="eastAsia"/>
          <w:color w:val="000000"/>
          <w:kern w:val="0"/>
          <w:szCs w:val="21"/>
          <w:lang w:bidi="en-US"/>
        </w:rPr>
        <w:t>列根据省级下发变更图斑信息填写，</w:t>
      </w:r>
      <w:r w:rsidR="00B66C23">
        <w:rPr>
          <w:rFonts w:ascii="ËÎÌå" w:hAnsi="ËÎÌå" w:cs="ËÎÌå" w:hint="eastAsia"/>
          <w:color w:val="000000"/>
          <w:kern w:val="0"/>
          <w:szCs w:val="21"/>
          <w:lang w:bidi="en-US"/>
        </w:rPr>
        <w:t>6</w:t>
      </w:r>
      <w:r>
        <w:rPr>
          <w:rFonts w:ascii="ËÎÌå" w:hAnsi="ËÎÌå" w:cs="ËÎÌå" w:hint="eastAsia"/>
          <w:color w:val="000000"/>
          <w:kern w:val="0"/>
          <w:szCs w:val="21"/>
          <w:lang w:bidi="en-US"/>
        </w:rPr>
        <w:t>-</w:t>
      </w:r>
      <w:r w:rsidR="00B66C23">
        <w:rPr>
          <w:rFonts w:ascii="ËÎÌå" w:hAnsi="ËÎÌå" w:cs="ËÎÌå" w:hint="eastAsia"/>
          <w:color w:val="000000"/>
          <w:kern w:val="0"/>
          <w:szCs w:val="21"/>
          <w:lang w:bidi="en-US"/>
        </w:rPr>
        <w:t>10</w:t>
      </w:r>
      <w:r>
        <w:rPr>
          <w:rFonts w:ascii="ËÎÌå" w:hAnsi="ËÎÌå" w:cs="ËÎÌå" w:hint="eastAsia"/>
          <w:color w:val="000000"/>
          <w:kern w:val="0"/>
          <w:szCs w:val="21"/>
          <w:lang w:bidi="en-US"/>
        </w:rPr>
        <w:t>列由地方根据土地变更调查结果填写。</w:t>
      </w:r>
    </w:p>
    <w:p w:rsidR="004335D1" w:rsidRDefault="008D1071">
      <w:pPr>
        <w:snapToGrid w:val="0"/>
        <w:jc w:val="left"/>
        <w:textAlignment w:val="baseline"/>
        <w:rPr>
          <w:rFonts w:ascii="ËÎÌå" w:hAnsi="ËÎÌå" w:cs="ËÎÌå"/>
          <w:color w:val="000000"/>
          <w:kern w:val="0"/>
          <w:sz w:val="20"/>
          <w:szCs w:val="21"/>
          <w:lang w:bidi="en-US"/>
        </w:rPr>
      </w:pPr>
      <w:r>
        <w:rPr>
          <w:rFonts w:ascii="ËÎÌå" w:hAnsi="ËÎÌå" w:cs="ËÎÌå"/>
          <w:color w:val="000000"/>
          <w:kern w:val="0"/>
          <w:szCs w:val="21"/>
          <w:lang w:bidi="en-US"/>
        </w:rPr>
        <w:t xml:space="preserve">2. </w:t>
      </w:r>
      <w:r>
        <w:rPr>
          <w:rFonts w:ascii="ËÎÌå" w:hAnsi="ËÎÌå" w:cs="ËÎÌå" w:hint="eastAsia"/>
          <w:color w:val="000000"/>
          <w:kern w:val="0"/>
          <w:szCs w:val="21"/>
          <w:lang w:bidi="en-US"/>
        </w:rPr>
        <w:t>第</w:t>
      </w:r>
      <w:r w:rsidR="00B66C23">
        <w:rPr>
          <w:rFonts w:ascii="ËÎÌå" w:hAnsi="ËÎÌå" w:cs="ËÎÌå" w:hint="eastAsia"/>
          <w:color w:val="000000"/>
          <w:kern w:val="0"/>
          <w:szCs w:val="21"/>
          <w:lang w:bidi="en-US"/>
        </w:rPr>
        <w:t>6</w:t>
      </w:r>
      <w:r>
        <w:rPr>
          <w:rFonts w:ascii="ËÎÌå" w:hAnsi="ËÎÌå" w:cs="ËÎÌå" w:hint="eastAsia"/>
          <w:color w:val="000000"/>
          <w:kern w:val="0"/>
          <w:szCs w:val="21"/>
          <w:lang w:bidi="en-US"/>
        </w:rPr>
        <w:t>列</w:t>
      </w:r>
      <w:r>
        <w:rPr>
          <w:rFonts w:ascii="ËÎÌå" w:hAnsi="ËÎÌå" w:cs="ËÎÌå"/>
          <w:color w:val="000000"/>
          <w:kern w:val="0"/>
          <w:szCs w:val="21"/>
          <w:lang w:bidi="en-US"/>
        </w:rPr>
        <w:t>“</w:t>
      </w:r>
      <w:r>
        <w:rPr>
          <w:rFonts w:ascii="ËÎÌå" w:hAnsi="ËÎÌå" w:cs="ËÎÌå" w:hint="eastAsia"/>
          <w:color w:val="000000"/>
          <w:kern w:val="0"/>
          <w:szCs w:val="21"/>
          <w:lang w:bidi="en-US"/>
        </w:rPr>
        <w:t>变更后地类</w:t>
      </w:r>
      <w:r>
        <w:rPr>
          <w:rFonts w:ascii="ËÎÌå" w:hAnsi="ËÎÌå" w:cs="ËÎÌå"/>
          <w:color w:val="000000"/>
          <w:kern w:val="0"/>
          <w:szCs w:val="21"/>
          <w:lang w:bidi="en-US"/>
        </w:rPr>
        <w:t>”</w:t>
      </w:r>
      <w:r>
        <w:rPr>
          <w:rFonts w:ascii="ËÎÌå" w:hAnsi="ËÎÌå" w:cs="ËÎÌå" w:hint="eastAsia"/>
          <w:color w:val="000000"/>
          <w:kern w:val="0"/>
          <w:szCs w:val="21"/>
          <w:lang w:bidi="en-US"/>
        </w:rPr>
        <w:t>，按照《土地利用现状分类》的地类代码填写。如果图斑变更后涉及多种地类，填写全部地类，以</w:t>
      </w:r>
      <w:r>
        <w:rPr>
          <w:rFonts w:ascii="ËÎÌå" w:hAnsi="ËÎÌå" w:cs="ËÎÌå"/>
          <w:color w:val="000000"/>
          <w:kern w:val="0"/>
          <w:szCs w:val="21"/>
          <w:lang w:bidi="en-US"/>
        </w:rPr>
        <w:t>“/”</w:t>
      </w:r>
      <w:r>
        <w:rPr>
          <w:rFonts w:ascii="ËÎÌå" w:hAnsi="ËÎÌå" w:cs="ËÎÌå" w:hint="eastAsia"/>
          <w:color w:val="000000"/>
          <w:kern w:val="0"/>
          <w:szCs w:val="21"/>
          <w:lang w:bidi="en-US"/>
        </w:rPr>
        <w:t>区分。</w:t>
      </w:r>
    </w:p>
    <w:p w:rsidR="004335D1" w:rsidRDefault="008D1071">
      <w:pPr>
        <w:snapToGrid w:val="0"/>
        <w:jc w:val="left"/>
        <w:textAlignment w:val="baseline"/>
        <w:rPr>
          <w:rFonts w:ascii="ËÎÌå" w:hAnsi="ËÎÌå" w:cs="ËÎÌå"/>
          <w:color w:val="000000"/>
          <w:kern w:val="0"/>
          <w:sz w:val="20"/>
          <w:szCs w:val="21"/>
          <w:lang w:bidi="en-US"/>
        </w:rPr>
      </w:pPr>
      <w:r>
        <w:rPr>
          <w:rFonts w:ascii="ËÎÌå" w:hAnsi="ËÎÌå" w:cs="ËÎÌå"/>
          <w:color w:val="000000"/>
          <w:kern w:val="0"/>
          <w:szCs w:val="21"/>
          <w:lang w:bidi="en-US"/>
        </w:rPr>
        <w:t xml:space="preserve">4. </w:t>
      </w:r>
      <w:r>
        <w:rPr>
          <w:rFonts w:ascii="ËÎÌå" w:hAnsi="ËÎÌå" w:cs="ËÎÌå" w:hint="eastAsia"/>
          <w:color w:val="000000"/>
          <w:kern w:val="0"/>
          <w:szCs w:val="21"/>
          <w:lang w:bidi="en-US"/>
        </w:rPr>
        <w:t>第</w:t>
      </w:r>
      <w:r w:rsidR="00B66C23">
        <w:rPr>
          <w:rFonts w:ascii="ËÎÌå" w:hAnsi="ËÎÌå" w:cs="ËÎÌå" w:hint="eastAsia"/>
          <w:color w:val="000000"/>
          <w:kern w:val="0"/>
          <w:szCs w:val="21"/>
          <w:lang w:bidi="en-US"/>
        </w:rPr>
        <w:t>7</w:t>
      </w:r>
      <w:r>
        <w:rPr>
          <w:rFonts w:ascii="ËÎÌå" w:hAnsi="ËÎÌå" w:cs="ËÎÌå" w:hint="eastAsia"/>
          <w:color w:val="000000"/>
          <w:kern w:val="0"/>
          <w:szCs w:val="21"/>
          <w:lang w:bidi="en-US"/>
        </w:rPr>
        <w:t>列</w:t>
      </w:r>
      <w:r>
        <w:rPr>
          <w:rFonts w:ascii="ËÎÌå" w:hAnsi="ËÎÌå" w:cs="ËÎÌå"/>
          <w:color w:val="000000"/>
          <w:kern w:val="0"/>
          <w:szCs w:val="21"/>
          <w:lang w:bidi="en-US"/>
        </w:rPr>
        <w:t>“</w:t>
      </w:r>
      <w:r>
        <w:rPr>
          <w:rFonts w:ascii="ËÎÌå" w:hAnsi="ËÎÌå" w:cs="ËÎÌå" w:hint="eastAsia"/>
          <w:color w:val="000000"/>
          <w:kern w:val="0"/>
          <w:szCs w:val="21"/>
          <w:lang w:bidi="en-US"/>
        </w:rPr>
        <w:t>变更范围情况</w:t>
      </w:r>
      <w:r>
        <w:rPr>
          <w:rFonts w:ascii="ËÎÌå" w:hAnsi="ËÎÌå" w:cs="ËÎÌå"/>
          <w:color w:val="000000"/>
          <w:kern w:val="0"/>
          <w:szCs w:val="21"/>
          <w:lang w:bidi="en-US"/>
        </w:rPr>
        <w:t>”</w:t>
      </w:r>
      <w:r>
        <w:rPr>
          <w:rFonts w:ascii="ËÎÌå" w:hAnsi="ËÎÌå" w:cs="ËÎÌå" w:hint="eastAsia"/>
          <w:color w:val="000000"/>
          <w:kern w:val="0"/>
          <w:szCs w:val="21"/>
          <w:lang w:bidi="en-US"/>
        </w:rPr>
        <w:t>，根据图斑实际变更范围情况填写，整图斑变更的，填写</w:t>
      </w:r>
      <w:r>
        <w:rPr>
          <w:rFonts w:ascii="ËÎÌå" w:hAnsi="ËÎÌå" w:cs="ËÎÌå"/>
          <w:color w:val="000000"/>
          <w:kern w:val="0"/>
          <w:szCs w:val="21"/>
          <w:lang w:bidi="en-US"/>
        </w:rPr>
        <w:t>“1”</w:t>
      </w:r>
      <w:r>
        <w:rPr>
          <w:rFonts w:ascii="ËÎÌå" w:hAnsi="ËÎÌå" w:cs="ËÎÌå" w:hint="eastAsia"/>
          <w:color w:val="000000"/>
          <w:kern w:val="0"/>
          <w:szCs w:val="21"/>
          <w:lang w:bidi="en-US"/>
        </w:rPr>
        <w:t>；</w:t>
      </w:r>
    </w:p>
    <w:p w:rsidR="004335D1" w:rsidRDefault="008D1071">
      <w:pPr>
        <w:snapToGrid w:val="0"/>
        <w:jc w:val="left"/>
        <w:textAlignment w:val="baseline"/>
        <w:rPr>
          <w:rFonts w:ascii="ËÎÌå" w:hAnsi="ËÎÌå" w:cs="ËÎÌå"/>
          <w:color w:val="000000"/>
          <w:kern w:val="0"/>
          <w:sz w:val="20"/>
          <w:szCs w:val="21"/>
          <w:lang w:bidi="en-US"/>
        </w:rPr>
      </w:pPr>
      <w:r>
        <w:rPr>
          <w:rFonts w:ascii="ËÎÌå" w:hAnsi="ËÎÌå" w:cs="ËÎÌå" w:hint="eastAsia"/>
          <w:color w:val="000000"/>
          <w:kern w:val="0"/>
          <w:szCs w:val="21"/>
          <w:lang w:bidi="en-US"/>
        </w:rPr>
        <w:t>部分变更的，填写</w:t>
      </w:r>
      <w:r>
        <w:rPr>
          <w:rFonts w:ascii="ËÎÌå" w:hAnsi="ËÎÌå" w:cs="ËÎÌå"/>
          <w:color w:val="000000"/>
          <w:kern w:val="0"/>
          <w:szCs w:val="21"/>
          <w:lang w:bidi="en-US"/>
        </w:rPr>
        <w:t>“2”</w:t>
      </w:r>
      <w:r>
        <w:rPr>
          <w:rFonts w:ascii="ËÎÌå" w:hAnsi="ËÎÌå" w:cs="ËÎÌå" w:hint="eastAsia"/>
          <w:color w:val="000000"/>
          <w:kern w:val="0"/>
          <w:szCs w:val="21"/>
          <w:lang w:bidi="en-US"/>
        </w:rPr>
        <w:t>；如没有变更的不填写。</w:t>
      </w:r>
    </w:p>
    <w:p w:rsidR="004335D1" w:rsidRDefault="008D1071">
      <w:pPr>
        <w:snapToGrid w:val="0"/>
        <w:jc w:val="left"/>
        <w:textAlignment w:val="baseline"/>
        <w:rPr>
          <w:rFonts w:ascii="ËÎÌå" w:hAnsi="ËÎÌå" w:cs="ËÎÌå"/>
          <w:color w:val="000000"/>
          <w:kern w:val="0"/>
          <w:sz w:val="20"/>
          <w:szCs w:val="21"/>
          <w:lang w:bidi="en-US"/>
        </w:rPr>
      </w:pPr>
      <w:r>
        <w:rPr>
          <w:rFonts w:ascii="ËÎÌå" w:hAnsi="ËÎÌå" w:cs="ËÎÌå"/>
          <w:color w:val="000000"/>
          <w:kern w:val="0"/>
          <w:szCs w:val="21"/>
          <w:lang w:bidi="en-US"/>
        </w:rPr>
        <w:t xml:space="preserve">4. </w:t>
      </w:r>
      <w:r>
        <w:rPr>
          <w:rFonts w:ascii="ËÎÌå" w:hAnsi="ËÎÌå" w:cs="ËÎÌå" w:hint="eastAsia"/>
          <w:color w:val="000000"/>
          <w:kern w:val="0"/>
          <w:szCs w:val="21"/>
          <w:lang w:bidi="en-US"/>
        </w:rPr>
        <w:t>第</w:t>
      </w:r>
      <w:r w:rsidR="00B66C23">
        <w:rPr>
          <w:rFonts w:ascii="ËÎÌå" w:hAnsi="ËÎÌå" w:cs="ËÎÌå" w:hint="eastAsia"/>
          <w:color w:val="000000"/>
          <w:kern w:val="0"/>
          <w:szCs w:val="21"/>
          <w:lang w:bidi="en-US"/>
        </w:rPr>
        <w:t>8</w:t>
      </w:r>
      <w:r>
        <w:rPr>
          <w:rFonts w:ascii="ËÎÌå" w:hAnsi="ËÎÌå" w:cs="ËÎÌå" w:hint="eastAsia"/>
          <w:color w:val="000000"/>
          <w:kern w:val="0"/>
          <w:szCs w:val="21"/>
          <w:lang w:bidi="en-US"/>
        </w:rPr>
        <w:t>列</w:t>
      </w:r>
      <w:r>
        <w:rPr>
          <w:rFonts w:ascii="ËÎÌå" w:hAnsi="ËÎÌå" w:cs="ËÎÌå"/>
          <w:color w:val="000000"/>
          <w:kern w:val="0"/>
          <w:szCs w:val="21"/>
          <w:lang w:bidi="en-US"/>
        </w:rPr>
        <w:t>“</w:t>
      </w:r>
      <w:r>
        <w:rPr>
          <w:rFonts w:ascii="ËÎÌå" w:hAnsi="ËÎÌå" w:cs="ËÎÌå" w:hint="eastAsia"/>
          <w:color w:val="000000"/>
          <w:kern w:val="0"/>
          <w:szCs w:val="21"/>
          <w:lang w:bidi="en-US"/>
        </w:rPr>
        <w:t>变更情况说明</w:t>
      </w:r>
      <w:r>
        <w:rPr>
          <w:rFonts w:ascii="ËÎÌå" w:hAnsi="ËÎÌå" w:cs="ËÎÌå"/>
          <w:color w:val="000000"/>
          <w:kern w:val="0"/>
          <w:szCs w:val="21"/>
          <w:lang w:bidi="en-US"/>
        </w:rPr>
        <w:t>”</w:t>
      </w:r>
      <w:r>
        <w:rPr>
          <w:rFonts w:ascii="ËÎÌå" w:hAnsi="ËÎÌå" w:cs="ËÎÌå" w:hint="eastAsia"/>
          <w:color w:val="000000"/>
          <w:kern w:val="0"/>
          <w:szCs w:val="21"/>
          <w:lang w:bidi="en-US"/>
        </w:rPr>
        <w:t>，根据图斑实际变更情况填写，新增建设，填写</w:t>
      </w:r>
      <w:r>
        <w:rPr>
          <w:rFonts w:ascii="ËÎÌå" w:hAnsi="ËÎÌå" w:cs="ËÎÌå"/>
          <w:color w:val="000000"/>
          <w:kern w:val="0"/>
          <w:szCs w:val="21"/>
          <w:lang w:bidi="en-US"/>
        </w:rPr>
        <w:t>“</w:t>
      </w:r>
      <w:r>
        <w:rPr>
          <w:rFonts w:ascii="ËÎÌå" w:hAnsi="ËÎÌå" w:cs="ËÎÌå" w:hint="eastAsia"/>
          <w:color w:val="000000"/>
          <w:kern w:val="0"/>
          <w:szCs w:val="21"/>
          <w:lang w:bidi="en-US"/>
        </w:rPr>
        <w:t>1</w:t>
      </w:r>
      <w:r>
        <w:rPr>
          <w:rFonts w:ascii="ËÎÌå" w:hAnsi="ËÎÌå" w:cs="ËÎÌå"/>
          <w:color w:val="000000"/>
          <w:kern w:val="0"/>
          <w:szCs w:val="21"/>
          <w:lang w:bidi="en-US"/>
        </w:rPr>
        <w:t>”</w:t>
      </w:r>
      <w:r>
        <w:rPr>
          <w:rFonts w:ascii="ËÎÌå" w:hAnsi="ËÎÌå" w:cs="ËÎÌå" w:hint="eastAsia"/>
          <w:color w:val="000000"/>
          <w:kern w:val="0"/>
          <w:szCs w:val="21"/>
          <w:lang w:bidi="en-US"/>
        </w:rPr>
        <w:t>；</w:t>
      </w:r>
      <w:r>
        <w:rPr>
          <w:rFonts w:ascii="ËÎÌå" w:hAnsi="ËÎÌå" w:cs="ËÎÌå" w:hint="eastAsia"/>
          <w:color w:val="000000"/>
          <w:kern w:val="0"/>
          <w:szCs w:val="21"/>
          <w:lang w:bidi="en-US"/>
        </w:rPr>
        <w:t xml:space="preserve"> </w:t>
      </w:r>
      <w:r>
        <w:rPr>
          <w:rFonts w:ascii="ËÎÌå" w:hAnsi="ËÎÌå" w:cs="ËÎÌå" w:hint="eastAsia"/>
          <w:color w:val="000000"/>
          <w:kern w:val="0"/>
          <w:szCs w:val="21"/>
          <w:lang w:bidi="en-US"/>
        </w:rPr>
        <w:t>新增设施，填写</w:t>
      </w:r>
      <w:r>
        <w:rPr>
          <w:rFonts w:ascii="ËÎÌå" w:hAnsi="ËÎÌå" w:cs="ËÎÌå"/>
          <w:color w:val="000000"/>
          <w:kern w:val="0"/>
          <w:szCs w:val="21"/>
          <w:lang w:bidi="en-US"/>
        </w:rPr>
        <w:t>“</w:t>
      </w:r>
      <w:r>
        <w:rPr>
          <w:rFonts w:ascii="ËÎÌå" w:hAnsi="ËÎÌå" w:cs="ËÎÌå" w:hint="eastAsia"/>
          <w:color w:val="000000"/>
          <w:kern w:val="0"/>
          <w:szCs w:val="21"/>
          <w:lang w:bidi="en-US"/>
        </w:rPr>
        <w:t>2</w:t>
      </w:r>
      <w:r>
        <w:rPr>
          <w:rFonts w:ascii="ËÎÌå" w:hAnsi="ËÎÌå" w:cs="ËÎÌå"/>
          <w:color w:val="000000"/>
          <w:kern w:val="0"/>
          <w:szCs w:val="21"/>
          <w:lang w:bidi="en-US"/>
        </w:rPr>
        <w:t>”</w:t>
      </w:r>
      <w:r>
        <w:rPr>
          <w:rFonts w:ascii="ËÎÌå" w:hAnsi="ËÎÌå" w:cs="ËÎÌå" w:hint="eastAsia"/>
          <w:color w:val="000000"/>
          <w:kern w:val="0"/>
          <w:szCs w:val="21"/>
          <w:lang w:bidi="en-US"/>
        </w:rPr>
        <w:t>；</w:t>
      </w:r>
      <w:r>
        <w:rPr>
          <w:rFonts w:ascii="ËÎÌå" w:hAnsi="ËÎÌå" w:cs="ËÎÌå" w:hint="eastAsia"/>
          <w:color w:val="000000"/>
          <w:kern w:val="0"/>
          <w:szCs w:val="21"/>
          <w:lang w:bidi="en-US"/>
        </w:rPr>
        <w:t xml:space="preserve"> </w:t>
      </w:r>
      <w:r>
        <w:rPr>
          <w:rFonts w:ascii="ËÎÌå" w:hAnsi="ËÎÌå" w:cs="ËÎÌå" w:hint="eastAsia"/>
          <w:color w:val="000000"/>
          <w:kern w:val="0"/>
          <w:szCs w:val="21"/>
          <w:lang w:bidi="en-US"/>
        </w:rPr>
        <w:t>新增耕地，填写</w:t>
      </w:r>
      <w:r>
        <w:rPr>
          <w:rFonts w:ascii="ËÎÌå" w:hAnsi="ËÎÌå" w:cs="ËÎÌå"/>
          <w:color w:val="000000"/>
          <w:kern w:val="0"/>
          <w:szCs w:val="21"/>
          <w:lang w:bidi="en-US"/>
        </w:rPr>
        <w:t>“</w:t>
      </w:r>
      <w:r>
        <w:rPr>
          <w:rFonts w:ascii="ËÎÌå" w:hAnsi="ËÎÌå" w:cs="ËÎÌå" w:hint="eastAsia"/>
          <w:color w:val="000000"/>
          <w:kern w:val="0"/>
          <w:szCs w:val="21"/>
          <w:lang w:bidi="en-US"/>
        </w:rPr>
        <w:t>3</w:t>
      </w:r>
      <w:r>
        <w:rPr>
          <w:rFonts w:ascii="ËÎÌå" w:hAnsi="ËÎÌå" w:cs="ËÎÌå"/>
          <w:color w:val="000000"/>
          <w:kern w:val="0"/>
          <w:szCs w:val="21"/>
          <w:lang w:bidi="en-US"/>
        </w:rPr>
        <w:t>”</w:t>
      </w:r>
      <w:r>
        <w:rPr>
          <w:rFonts w:ascii="ËÎÌå" w:hAnsi="ËÎÌå" w:cs="ËÎÌå" w:hint="eastAsia"/>
          <w:color w:val="000000"/>
          <w:kern w:val="0"/>
          <w:szCs w:val="21"/>
          <w:lang w:bidi="en-US"/>
        </w:rPr>
        <w:t>；</w:t>
      </w:r>
      <w:r>
        <w:rPr>
          <w:rFonts w:ascii="ËÎÌå" w:hAnsi="ËÎÌå" w:cs="ËÎÌå" w:hint="eastAsia"/>
          <w:color w:val="000000"/>
          <w:kern w:val="0"/>
          <w:szCs w:val="21"/>
          <w:lang w:bidi="en-US"/>
        </w:rPr>
        <w:t xml:space="preserve"> </w:t>
      </w:r>
      <w:r>
        <w:rPr>
          <w:rFonts w:ascii="ËÎÌå" w:hAnsi="ËÎÌå" w:cs="ËÎÌå" w:hint="eastAsia"/>
          <w:color w:val="000000"/>
          <w:kern w:val="0"/>
          <w:szCs w:val="21"/>
          <w:lang w:bidi="en-US"/>
        </w:rPr>
        <w:t>农用地变更为未利用的，填写</w:t>
      </w:r>
      <w:r>
        <w:rPr>
          <w:rFonts w:ascii="ËÎÌå" w:hAnsi="ËÎÌå" w:cs="ËÎÌå"/>
          <w:color w:val="000000"/>
          <w:kern w:val="0"/>
          <w:szCs w:val="21"/>
          <w:lang w:bidi="en-US"/>
        </w:rPr>
        <w:t>“</w:t>
      </w:r>
      <w:r>
        <w:rPr>
          <w:rFonts w:ascii="ËÎÌå" w:hAnsi="ËÎÌå" w:cs="ËÎÌå" w:hint="eastAsia"/>
          <w:color w:val="000000"/>
          <w:kern w:val="0"/>
          <w:szCs w:val="21"/>
          <w:lang w:bidi="en-US"/>
        </w:rPr>
        <w:t>4</w:t>
      </w:r>
      <w:r>
        <w:rPr>
          <w:rFonts w:ascii="ËÎÌå" w:hAnsi="ËÎÌå" w:cs="ËÎÌå"/>
          <w:color w:val="000000"/>
          <w:kern w:val="0"/>
          <w:szCs w:val="21"/>
          <w:lang w:bidi="en-US"/>
        </w:rPr>
        <w:t>”</w:t>
      </w:r>
      <w:r>
        <w:rPr>
          <w:rFonts w:ascii="ËÎÌå" w:hAnsi="ËÎÌå" w:cs="ËÎÌå" w:hint="eastAsia"/>
          <w:color w:val="000000"/>
          <w:kern w:val="0"/>
          <w:szCs w:val="21"/>
          <w:lang w:bidi="en-US"/>
        </w:rPr>
        <w:t>；</w:t>
      </w:r>
      <w:r>
        <w:rPr>
          <w:rFonts w:ascii="ËÎÌå" w:hAnsi="ËÎÌå" w:cs="ËÎÌå" w:hint="eastAsia"/>
          <w:color w:val="000000"/>
          <w:kern w:val="0"/>
          <w:szCs w:val="21"/>
          <w:lang w:bidi="en-US"/>
        </w:rPr>
        <w:t xml:space="preserve"> </w:t>
      </w:r>
      <w:r>
        <w:rPr>
          <w:rFonts w:ascii="ËÎÌå" w:hAnsi="ËÎÌå" w:cs="ËÎÌå" w:hint="eastAsia"/>
          <w:color w:val="000000"/>
          <w:kern w:val="0"/>
          <w:szCs w:val="21"/>
          <w:lang w:bidi="en-US"/>
        </w:rPr>
        <w:t>其他情况的，填写</w:t>
      </w:r>
      <w:r>
        <w:rPr>
          <w:rFonts w:ascii="ËÎÌå" w:hAnsi="ËÎÌå" w:cs="ËÎÌå"/>
          <w:color w:val="000000"/>
          <w:kern w:val="0"/>
          <w:szCs w:val="21"/>
          <w:lang w:bidi="en-US"/>
        </w:rPr>
        <w:t>“</w:t>
      </w:r>
      <w:r>
        <w:rPr>
          <w:rFonts w:ascii="ËÎÌå" w:hAnsi="ËÎÌå" w:cs="ËÎÌå" w:hint="eastAsia"/>
          <w:color w:val="000000"/>
          <w:kern w:val="0"/>
          <w:szCs w:val="21"/>
          <w:lang w:bidi="en-US"/>
        </w:rPr>
        <w:t>5</w:t>
      </w:r>
      <w:r>
        <w:rPr>
          <w:rFonts w:ascii="ËÎÌå" w:hAnsi="ËÎÌå" w:cs="ËÎÌå"/>
          <w:color w:val="000000"/>
          <w:kern w:val="0"/>
          <w:szCs w:val="21"/>
          <w:lang w:bidi="en-US"/>
        </w:rPr>
        <w:t>”</w:t>
      </w:r>
      <w:r>
        <w:rPr>
          <w:rFonts w:ascii="ËÎÌå" w:hAnsi="ËÎÌå" w:cs="ËÎÌå" w:hint="eastAsia"/>
          <w:color w:val="000000"/>
          <w:kern w:val="0"/>
          <w:szCs w:val="21"/>
          <w:lang w:bidi="en-US"/>
        </w:rPr>
        <w:t>；</w:t>
      </w:r>
    </w:p>
    <w:p w:rsidR="004335D1" w:rsidRDefault="008D1071">
      <w:pPr>
        <w:snapToGrid w:val="0"/>
        <w:jc w:val="left"/>
        <w:textAlignment w:val="baseline"/>
        <w:rPr>
          <w:rFonts w:ascii="ËÎÌå" w:hAnsi="ËÎÌå" w:cs="ËÎÌå"/>
          <w:color w:val="000000"/>
          <w:kern w:val="0"/>
          <w:sz w:val="20"/>
          <w:szCs w:val="21"/>
          <w:lang w:bidi="en-US"/>
        </w:rPr>
      </w:pPr>
      <w:r>
        <w:rPr>
          <w:rFonts w:ascii="ËÎÌå" w:hAnsi="ËÎÌå" w:cs="ËÎÌå"/>
          <w:color w:val="000000"/>
          <w:kern w:val="0"/>
          <w:szCs w:val="21"/>
          <w:lang w:bidi="en-US"/>
        </w:rPr>
        <w:t xml:space="preserve">5. </w:t>
      </w:r>
      <w:r>
        <w:rPr>
          <w:rFonts w:ascii="ËÎÌå" w:hAnsi="ËÎÌå" w:cs="ËÎÌå" w:hint="eastAsia"/>
          <w:color w:val="000000"/>
          <w:kern w:val="0"/>
          <w:szCs w:val="21"/>
          <w:lang w:bidi="en-US"/>
        </w:rPr>
        <w:t>第</w:t>
      </w:r>
      <w:r w:rsidR="00B66C23">
        <w:rPr>
          <w:rFonts w:ascii="ËÎÌå" w:hAnsi="ËÎÌå" w:cs="ËÎÌå" w:hint="eastAsia"/>
          <w:color w:val="000000"/>
          <w:kern w:val="0"/>
          <w:szCs w:val="21"/>
          <w:lang w:bidi="en-US"/>
        </w:rPr>
        <w:t>9</w:t>
      </w:r>
      <w:r>
        <w:rPr>
          <w:rFonts w:ascii="ËÎÌå" w:hAnsi="ËÎÌå" w:cs="ËÎÌå" w:hint="eastAsia"/>
          <w:color w:val="000000"/>
          <w:kern w:val="0"/>
          <w:szCs w:val="21"/>
          <w:lang w:bidi="en-US"/>
        </w:rPr>
        <w:t>列</w:t>
      </w:r>
      <w:r>
        <w:rPr>
          <w:rFonts w:ascii="ËÎÌå" w:hAnsi="ËÎÌå" w:cs="ËÎÌå"/>
          <w:color w:val="000000"/>
          <w:kern w:val="0"/>
          <w:szCs w:val="21"/>
          <w:lang w:bidi="en-US"/>
        </w:rPr>
        <w:t>“</w:t>
      </w:r>
      <w:r>
        <w:rPr>
          <w:rFonts w:ascii="ËÎÌå" w:hAnsi="ËÎÌå" w:cs="ËÎÌå" w:hint="eastAsia"/>
          <w:color w:val="000000"/>
          <w:kern w:val="0"/>
          <w:szCs w:val="21"/>
          <w:lang w:bidi="en-US"/>
        </w:rPr>
        <w:t>未变更原因</w:t>
      </w:r>
      <w:r>
        <w:rPr>
          <w:rFonts w:ascii="ËÎÌå" w:hAnsi="ËÎÌå" w:cs="ËÎÌå"/>
          <w:color w:val="000000"/>
          <w:kern w:val="0"/>
          <w:szCs w:val="21"/>
          <w:lang w:bidi="en-US"/>
        </w:rPr>
        <w:t>”</w:t>
      </w:r>
      <w:r>
        <w:rPr>
          <w:rFonts w:ascii="ËÎÌå" w:hAnsi="ËÎÌå" w:cs="ËÎÌå" w:hint="eastAsia"/>
          <w:color w:val="000000"/>
          <w:kern w:val="0"/>
          <w:szCs w:val="21"/>
          <w:lang w:bidi="en-US"/>
        </w:rPr>
        <w:t>，地方未将图斑变更或部分变更时，根据该图斑实地情况填写类型代码。如同图斑存在</w:t>
      </w:r>
      <w:r>
        <w:rPr>
          <w:rFonts w:ascii="ËÎÌå" w:hAnsi="ËÎÌå" w:cs="ËÎÌå"/>
          <w:color w:val="000000"/>
          <w:kern w:val="0"/>
          <w:szCs w:val="21"/>
          <w:lang w:bidi="en-US"/>
        </w:rPr>
        <w:t xml:space="preserve">2 </w:t>
      </w:r>
      <w:r>
        <w:rPr>
          <w:rFonts w:ascii="ËÎÌå" w:hAnsi="ËÎÌå" w:cs="ËÎÌå" w:hint="eastAsia"/>
          <w:color w:val="000000"/>
          <w:kern w:val="0"/>
          <w:szCs w:val="21"/>
          <w:lang w:bidi="en-US"/>
        </w:rPr>
        <w:t>种（含）以上类型时，填写</w:t>
      </w:r>
      <w:r>
        <w:rPr>
          <w:rFonts w:ascii="ËÎÌå" w:hAnsi="ËÎÌå" w:cs="ËÎÌå"/>
          <w:color w:val="000000"/>
          <w:kern w:val="0"/>
          <w:szCs w:val="21"/>
          <w:lang w:bidi="en-US"/>
        </w:rPr>
        <w:t xml:space="preserve">1 </w:t>
      </w:r>
      <w:r>
        <w:rPr>
          <w:rFonts w:ascii="ËÎÌå" w:hAnsi="ËÎÌå" w:cs="ËÎÌå" w:hint="eastAsia"/>
          <w:color w:val="000000"/>
          <w:kern w:val="0"/>
          <w:szCs w:val="21"/>
          <w:lang w:bidi="en-US"/>
        </w:rPr>
        <w:t>种主要的类型。⑴破碎图斑，填写</w:t>
      </w:r>
      <w:r>
        <w:rPr>
          <w:rFonts w:ascii="ËÎÌå" w:hAnsi="ËÎÌå" w:cs="ËÎÌå"/>
          <w:color w:val="000000"/>
          <w:kern w:val="0"/>
          <w:szCs w:val="21"/>
          <w:lang w:bidi="en-US"/>
        </w:rPr>
        <w:t>“1”</w:t>
      </w:r>
      <w:r>
        <w:rPr>
          <w:rFonts w:ascii="ËÎÌå" w:hAnsi="ËÎÌå" w:cs="ËÎÌå" w:hint="eastAsia"/>
          <w:color w:val="000000"/>
          <w:kern w:val="0"/>
          <w:szCs w:val="21"/>
          <w:lang w:bidi="en-US"/>
        </w:rPr>
        <w:t>；⑵狭长图斑，填写</w:t>
      </w:r>
      <w:r>
        <w:rPr>
          <w:rFonts w:ascii="ËÎÌå" w:hAnsi="ËÎÌå" w:cs="ËÎÌå"/>
          <w:color w:val="000000"/>
          <w:kern w:val="0"/>
          <w:szCs w:val="21"/>
          <w:lang w:bidi="en-US"/>
        </w:rPr>
        <w:t>“2”</w:t>
      </w:r>
      <w:r>
        <w:rPr>
          <w:rFonts w:ascii="ËÎÌå" w:hAnsi="ËÎÌå" w:cs="ËÎÌå" w:hint="eastAsia"/>
          <w:color w:val="000000"/>
          <w:kern w:val="0"/>
          <w:szCs w:val="21"/>
          <w:lang w:bidi="en-US"/>
        </w:rPr>
        <w:t>；⑶变更造成负面积无法消除的，填写</w:t>
      </w:r>
      <w:r>
        <w:rPr>
          <w:rFonts w:ascii="ËÎÌå" w:hAnsi="ËÎÌå" w:cs="ËÎÌå"/>
          <w:color w:val="000000"/>
          <w:kern w:val="0"/>
          <w:szCs w:val="21"/>
          <w:lang w:bidi="en-US"/>
        </w:rPr>
        <w:t>“3”</w:t>
      </w:r>
      <w:r>
        <w:rPr>
          <w:rFonts w:ascii="ËÎÌå" w:hAnsi="ËÎÌå" w:cs="ËÎÌå" w:hint="eastAsia"/>
          <w:color w:val="000000"/>
          <w:kern w:val="0"/>
          <w:szCs w:val="21"/>
          <w:lang w:bidi="en-US"/>
        </w:rPr>
        <w:t>；⑷其他原因的，填写</w:t>
      </w:r>
      <w:r>
        <w:rPr>
          <w:rFonts w:ascii="ËÎÌå" w:hAnsi="ËÎÌå" w:cs="ËÎÌå"/>
          <w:color w:val="000000"/>
          <w:kern w:val="0"/>
          <w:szCs w:val="21"/>
          <w:lang w:bidi="en-US"/>
        </w:rPr>
        <w:t>“</w:t>
      </w:r>
      <w:r>
        <w:rPr>
          <w:rFonts w:ascii="ËÎÌå" w:hAnsi="ËÎÌå" w:cs="ËÎÌå" w:hint="eastAsia"/>
          <w:color w:val="000000"/>
          <w:kern w:val="0"/>
          <w:szCs w:val="21"/>
          <w:lang w:bidi="en-US"/>
        </w:rPr>
        <w:t>4</w:t>
      </w:r>
      <w:r>
        <w:rPr>
          <w:rFonts w:ascii="ËÎÌå" w:hAnsi="ËÎÌå" w:cs="ËÎÌå"/>
          <w:color w:val="000000"/>
          <w:kern w:val="0"/>
          <w:szCs w:val="21"/>
          <w:lang w:bidi="en-US"/>
        </w:rPr>
        <w:t>”</w:t>
      </w:r>
      <w:r>
        <w:rPr>
          <w:rFonts w:ascii="ËÎÌå" w:hAnsi="ËÎÌå" w:cs="ËÎÌå" w:hint="eastAsia"/>
          <w:color w:val="000000"/>
          <w:kern w:val="0"/>
          <w:szCs w:val="21"/>
          <w:lang w:bidi="en-US"/>
        </w:rPr>
        <w:t xml:space="preserve"> </w:t>
      </w:r>
      <w:r>
        <w:rPr>
          <w:rFonts w:ascii="ËÎÌå" w:hAnsi="ËÎÌå" w:cs="ËÎÌå" w:hint="eastAsia"/>
          <w:color w:val="000000"/>
          <w:kern w:val="0"/>
          <w:szCs w:val="21"/>
          <w:lang w:bidi="en-US"/>
        </w:rPr>
        <w:t>。</w:t>
      </w:r>
    </w:p>
    <w:p w:rsidR="004335D1" w:rsidRDefault="008D1071">
      <w:pPr>
        <w:snapToGrid w:val="0"/>
        <w:jc w:val="left"/>
        <w:textAlignment w:val="baseline"/>
        <w:rPr>
          <w:rFonts w:ascii="ËÎÌå" w:hAnsi="ËÎÌå" w:cs="ËÎÌå"/>
          <w:color w:val="000000"/>
          <w:kern w:val="0"/>
          <w:sz w:val="20"/>
          <w:szCs w:val="21"/>
          <w:lang w:bidi="en-US"/>
        </w:rPr>
      </w:pPr>
      <w:r>
        <w:rPr>
          <w:rFonts w:ascii="ËÎÌå" w:hAnsi="ËÎÌå" w:cs="ËÎÌå" w:hint="eastAsia"/>
          <w:color w:val="000000"/>
          <w:kern w:val="0"/>
          <w:szCs w:val="21"/>
          <w:lang w:bidi="en-US"/>
        </w:rPr>
        <w:t>6</w:t>
      </w:r>
      <w:r>
        <w:rPr>
          <w:rFonts w:ascii="ËÎÌå" w:hAnsi="ËÎÌå" w:cs="ËÎÌå"/>
          <w:color w:val="000000"/>
          <w:kern w:val="0"/>
          <w:szCs w:val="21"/>
          <w:lang w:bidi="en-US"/>
        </w:rPr>
        <w:t xml:space="preserve">. </w:t>
      </w:r>
      <w:r>
        <w:rPr>
          <w:rFonts w:ascii="ËÎÌå" w:hAnsi="ËÎÌå" w:cs="ËÎÌå" w:hint="eastAsia"/>
          <w:color w:val="000000"/>
          <w:kern w:val="0"/>
          <w:szCs w:val="21"/>
          <w:lang w:bidi="en-US"/>
        </w:rPr>
        <w:t>其他情况与原因，填写第</w:t>
      </w:r>
      <w:r w:rsidR="00B66C23">
        <w:rPr>
          <w:rFonts w:ascii="ËÎÌå" w:hAnsi="ËÎÌå" w:cs="ËÎÌå" w:hint="eastAsia"/>
          <w:color w:val="000000"/>
          <w:kern w:val="0"/>
          <w:szCs w:val="21"/>
          <w:lang w:bidi="en-US"/>
        </w:rPr>
        <w:t>10</w:t>
      </w:r>
      <w:r>
        <w:rPr>
          <w:rFonts w:ascii="ËÎÌå" w:hAnsi="ËÎÌå" w:cs="ËÎÌå" w:hint="eastAsia"/>
          <w:color w:val="000000"/>
          <w:kern w:val="0"/>
          <w:szCs w:val="21"/>
          <w:lang w:bidi="en-US"/>
        </w:rPr>
        <w:t>列，需在备注栏中详细说明。</w:t>
      </w:r>
    </w:p>
    <w:p w:rsidR="004335D1" w:rsidRDefault="004335D1">
      <w:pPr>
        <w:snapToGrid w:val="0"/>
        <w:jc w:val="left"/>
        <w:textAlignment w:val="baseline"/>
        <w:rPr>
          <w:rFonts w:ascii="ËÎÌå" w:hAnsi="ËÎÌå" w:cs="ËÎÌå" w:hint="eastAsia"/>
          <w:color w:val="000000"/>
          <w:kern w:val="0"/>
          <w:sz w:val="20"/>
          <w:szCs w:val="21"/>
          <w:lang w:bidi="en-US"/>
        </w:rPr>
      </w:pPr>
    </w:p>
    <w:p w:rsidR="00725EB6" w:rsidRDefault="00725EB6">
      <w:pPr>
        <w:snapToGrid w:val="0"/>
        <w:jc w:val="left"/>
        <w:textAlignment w:val="baseline"/>
        <w:rPr>
          <w:rFonts w:ascii="ËÎÌå" w:hAnsi="ËÎÌå" w:cs="ËÎÌå" w:hint="eastAsia"/>
          <w:color w:val="000000"/>
          <w:kern w:val="0"/>
          <w:sz w:val="20"/>
          <w:szCs w:val="21"/>
          <w:lang w:bidi="en-US"/>
        </w:rPr>
      </w:pPr>
    </w:p>
    <w:p w:rsidR="00725EB6" w:rsidRDefault="00725EB6">
      <w:pPr>
        <w:snapToGrid w:val="0"/>
        <w:jc w:val="left"/>
        <w:textAlignment w:val="baseline"/>
        <w:rPr>
          <w:rFonts w:ascii="ËÎÌå" w:hAnsi="ËÎÌå" w:cs="ËÎÌå"/>
          <w:color w:val="000000"/>
          <w:kern w:val="0"/>
          <w:sz w:val="20"/>
          <w:szCs w:val="21"/>
          <w:lang w:bidi="en-US"/>
        </w:rPr>
      </w:pPr>
    </w:p>
    <w:p w:rsidR="004335D1" w:rsidRDefault="008D1071">
      <w:pPr>
        <w:widowControl/>
        <w:snapToGrid w:val="0"/>
        <w:spacing w:before="156" w:after="156"/>
        <w:ind w:firstLineChars="200" w:firstLine="480"/>
        <w:jc w:val="left"/>
        <w:textAlignment w:val="baseline"/>
        <w:rPr>
          <w:rFonts w:ascii="宋体" w:hAnsi="宋体"/>
          <w:color w:val="000000"/>
          <w:sz w:val="24"/>
          <w:szCs w:val="24"/>
        </w:rPr>
      </w:pPr>
      <w:r>
        <w:rPr>
          <w:rFonts w:ascii="宋体" w:hAnsi="宋体" w:hint="eastAsia"/>
          <w:color w:val="000000"/>
          <w:sz w:val="24"/>
          <w:szCs w:val="24"/>
        </w:rPr>
        <w:t>附表</w:t>
      </w:r>
      <w:r w:rsidR="00A86416">
        <w:rPr>
          <w:rFonts w:ascii="宋体" w:hAnsi="宋体" w:hint="eastAsia"/>
          <w:color w:val="000000"/>
          <w:sz w:val="24"/>
          <w:szCs w:val="24"/>
        </w:rPr>
        <w:t>二</w:t>
      </w:r>
      <w:r>
        <w:rPr>
          <w:rFonts w:ascii="宋体" w:hAnsi="宋体" w:hint="eastAsia"/>
          <w:color w:val="000000"/>
          <w:sz w:val="24"/>
          <w:szCs w:val="24"/>
        </w:rPr>
        <w:t xml:space="preserve">　属性代码表</w:t>
      </w:r>
    </w:p>
    <w:p w:rsidR="004335D1" w:rsidRDefault="008D1071">
      <w:pPr>
        <w:snapToGrid w:val="0"/>
        <w:spacing w:line="360" w:lineRule="auto"/>
        <w:ind w:firstLineChars="200" w:firstLine="480"/>
        <w:jc w:val="center"/>
        <w:textAlignment w:val="baseline"/>
        <w:rPr>
          <w:rFonts w:ascii="宋体" w:hAnsi="宋体" w:cs="宋体"/>
          <w:color w:val="000000"/>
          <w:kern w:val="0"/>
          <w:sz w:val="24"/>
          <w:szCs w:val="24"/>
          <w:lang w:bidi="en-US"/>
        </w:rPr>
      </w:pPr>
      <w:r>
        <w:rPr>
          <w:rFonts w:ascii="宋体" w:hAnsi="宋体" w:cs="宋体" w:hint="eastAsia"/>
          <w:color w:val="000000"/>
          <w:kern w:val="0"/>
          <w:sz w:val="24"/>
          <w:szCs w:val="24"/>
          <w:lang w:bidi="en-US"/>
        </w:rPr>
        <w:t>表</w:t>
      </w:r>
      <w:r w:rsidR="00A86416">
        <w:rPr>
          <w:rFonts w:ascii="宋体" w:hAnsi="宋体" w:cs="宋体" w:hint="eastAsia"/>
          <w:color w:val="000000"/>
          <w:kern w:val="0"/>
          <w:sz w:val="24"/>
          <w:szCs w:val="24"/>
          <w:lang w:bidi="en-US"/>
        </w:rPr>
        <w:t>2</w:t>
      </w:r>
      <w:r>
        <w:rPr>
          <w:rFonts w:ascii="宋体" w:hAnsi="宋体" w:cs="宋体" w:hint="eastAsia"/>
          <w:color w:val="000000"/>
          <w:kern w:val="0"/>
          <w:sz w:val="24"/>
          <w:szCs w:val="24"/>
          <w:lang w:bidi="en-US"/>
        </w:rPr>
        <w:t xml:space="preserve">  地类编码自动转换分类对照表</w:t>
      </w:r>
    </w:p>
    <w:tbl>
      <w:tblPr>
        <w:tblW w:w="7596" w:type="dxa"/>
        <w:jc w:val="center"/>
        <w:tblLayout w:type="fixed"/>
        <w:tblLook w:val="04A0"/>
      </w:tblPr>
      <w:tblGrid>
        <w:gridCol w:w="3895"/>
        <w:gridCol w:w="3701"/>
      </w:tblGrid>
      <w:tr w:rsidR="004335D1">
        <w:trPr>
          <w:trHeight w:val="270"/>
          <w:tblHeader/>
          <w:jc w:val="center"/>
        </w:trPr>
        <w:tc>
          <w:tcPr>
            <w:tcW w:w="3895" w:type="dxa"/>
            <w:tcBorders>
              <w:top w:val="single" w:sz="4" w:space="0" w:color="auto"/>
              <w:left w:val="single" w:sz="4" w:space="0" w:color="auto"/>
              <w:bottom w:val="single" w:sz="4" w:space="0" w:color="auto"/>
              <w:right w:val="single" w:sz="4" w:space="0" w:color="auto"/>
            </w:tcBorders>
            <w:vAlign w:val="center"/>
          </w:tcPr>
          <w:p w:rsidR="004335D1" w:rsidRDefault="008D1071">
            <w:pPr>
              <w:snapToGrid w:val="0"/>
              <w:jc w:val="center"/>
              <w:textAlignment w:val="baseline"/>
              <w:rPr>
                <w:rFonts w:ascii="宋体" w:hAnsi="宋体"/>
                <w:b/>
                <w:color w:val="000000"/>
                <w:szCs w:val="21"/>
                <w:lang w:bidi="en-US"/>
              </w:rPr>
            </w:pPr>
            <w:r>
              <w:rPr>
                <w:rFonts w:ascii="宋体" w:hAnsi="宋体" w:hint="eastAsia"/>
                <w:b/>
                <w:color w:val="000000"/>
                <w:kern w:val="0"/>
                <w:szCs w:val="21"/>
                <w:lang w:bidi="en-US"/>
              </w:rPr>
              <w:t>第二次全国土地调查现状分类</w:t>
            </w:r>
          </w:p>
        </w:tc>
        <w:tc>
          <w:tcPr>
            <w:tcW w:w="3701" w:type="dxa"/>
            <w:tcBorders>
              <w:top w:val="single" w:sz="4" w:space="0" w:color="auto"/>
              <w:left w:val="nil"/>
              <w:bottom w:val="single" w:sz="4" w:space="0" w:color="auto"/>
              <w:right w:val="single" w:sz="4" w:space="0" w:color="auto"/>
            </w:tcBorders>
            <w:vAlign w:val="center"/>
          </w:tcPr>
          <w:p w:rsidR="004335D1" w:rsidRDefault="008D1071">
            <w:pPr>
              <w:snapToGrid w:val="0"/>
              <w:jc w:val="center"/>
              <w:textAlignment w:val="baseline"/>
              <w:rPr>
                <w:rFonts w:ascii="宋体" w:hAnsi="宋体"/>
                <w:b/>
                <w:color w:val="000000"/>
                <w:szCs w:val="21"/>
                <w:lang w:bidi="en-US"/>
              </w:rPr>
            </w:pPr>
            <w:r>
              <w:rPr>
                <w:rFonts w:ascii="宋体" w:hAnsi="宋体" w:hint="eastAsia"/>
                <w:b/>
                <w:color w:val="000000"/>
                <w:kern w:val="0"/>
                <w:szCs w:val="21"/>
                <w:lang w:bidi="en-US"/>
              </w:rPr>
              <w:t>第三次全国国土调查工作分类</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011（水田）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0101（水田）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012（水浇地）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0102（水浇地）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013（旱地）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0103（旱地）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021（果园）</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0201（果园）</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022（茶园）</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0202（茶园）</w:t>
            </w:r>
          </w:p>
        </w:tc>
      </w:tr>
      <w:tr w:rsidR="004335D1">
        <w:trPr>
          <w:trHeight w:val="270"/>
          <w:jc w:val="center"/>
        </w:trPr>
        <w:tc>
          <w:tcPr>
            <w:tcW w:w="3895" w:type="dxa"/>
            <w:vMerge w:val="restart"/>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023（其它园地）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0203（橡胶园）</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0204（其它园地）</w:t>
            </w:r>
          </w:p>
        </w:tc>
      </w:tr>
      <w:tr w:rsidR="004335D1">
        <w:trPr>
          <w:trHeight w:val="270"/>
          <w:jc w:val="center"/>
        </w:trPr>
        <w:tc>
          <w:tcPr>
            <w:tcW w:w="3895" w:type="dxa"/>
            <w:vMerge w:val="restart"/>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031（有林地）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0301（乔木林地）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0302（竹林地）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0303（红树林地）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0304（森林沼泽）</w:t>
            </w:r>
          </w:p>
        </w:tc>
      </w:tr>
      <w:tr w:rsidR="004335D1">
        <w:trPr>
          <w:trHeight w:val="270"/>
          <w:jc w:val="center"/>
        </w:trPr>
        <w:tc>
          <w:tcPr>
            <w:tcW w:w="3895" w:type="dxa"/>
            <w:vMerge w:val="restart"/>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032（灌木林地）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0305（灌木林地）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0306（灌丛沼泽）</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lastRenderedPageBreak/>
              <w:t>033（其他林地）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0307（其他林地）</w:t>
            </w:r>
          </w:p>
        </w:tc>
      </w:tr>
      <w:tr w:rsidR="004335D1">
        <w:trPr>
          <w:trHeight w:val="270"/>
          <w:jc w:val="center"/>
        </w:trPr>
        <w:tc>
          <w:tcPr>
            <w:tcW w:w="3895" w:type="dxa"/>
            <w:vMerge w:val="restart"/>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041（天然牧草地）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0401（天然牧草地）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0402（沼泽草地）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042（人工牧草地）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0403（人工牧草地）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043（其它草地）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0404（其它草地）</w:t>
            </w:r>
          </w:p>
        </w:tc>
      </w:tr>
      <w:tr w:rsidR="004335D1">
        <w:trPr>
          <w:trHeight w:val="270"/>
          <w:jc w:val="center"/>
        </w:trPr>
        <w:tc>
          <w:tcPr>
            <w:tcW w:w="3895" w:type="dxa"/>
            <w:vMerge w:val="restart"/>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kern w:val="0"/>
                <w:szCs w:val="21"/>
                <w:lang w:bidi="en-US"/>
              </w:rPr>
            </w:pPr>
            <w:r>
              <w:rPr>
                <w:rFonts w:ascii="宋体" w:hAnsi="宋体" w:hint="eastAsia"/>
                <w:color w:val="000000"/>
                <w:kern w:val="0"/>
                <w:szCs w:val="21"/>
                <w:lang w:bidi="en-US"/>
              </w:rPr>
              <w:t>20（城镇村及工矿用地）</w:t>
            </w:r>
          </w:p>
          <w:p w:rsidR="004335D1" w:rsidRDefault="004335D1">
            <w:pPr>
              <w:snapToGrid w:val="0"/>
              <w:ind w:firstLine="480"/>
              <w:textAlignment w:val="baseline"/>
              <w:rPr>
                <w:rFonts w:ascii="宋体" w:hAnsi="宋体"/>
                <w:color w:val="000000"/>
                <w:szCs w:val="21"/>
                <w:lang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bidi="en-US"/>
              </w:rPr>
            </w:pPr>
            <w:r>
              <w:rPr>
                <w:rFonts w:ascii="宋体" w:hAnsi="宋体" w:hint="eastAsia"/>
                <w:color w:val="000000"/>
                <w:kern w:val="0"/>
                <w:szCs w:val="21"/>
                <w:lang w:bidi="en-US"/>
              </w:rPr>
              <w:t>05H1（商业服务业用地）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0508（物流仓储用地）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0601（工业用地）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0602（采矿用地）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0701（城镇住宅用地）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0702（农村宅基地）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bidi="en-US"/>
              </w:rPr>
            </w:pPr>
            <w:r>
              <w:rPr>
                <w:rFonts w:ascii="宋体" w:hAnsi="宋体" w:hint="eastAsia"/>
                <w:color w:val="000000"/>
                <w:kern w:val="0"/>
                <w:szCs w:val="21"/>
                <w:lang w:bidi="en-US"/>
              </w:rPr>
              <w:t>08H1（机关团体新闻出版用地）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08H2（科教文卫用地）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0809（公用设施用地）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0810（公园与绿地）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09（特殊用地）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1004（城镇村道路用地）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bidi="en-US"/>
              </w:rPr>
            </w:pPr>
            <w:r>
              <w:rPr>
                <w:rFonts w:ascii="宋体" w:hAnsi="宋体" w:hint="eastAsia"/>
                <w:color w:val="000000"/>
                <w:kern w:val="0"/>
                <w:szCs w:val="21"/>
                <w:lang w:bidi="en-US"/>
              </w:rPr>
              <w:t>1005（交通服务场站用地）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1201（空闲地）</w:t>
            </w:r>
          </w:p>
        </w:tc>
      </w:tr>
      <w:tr w:rsidR="004335D1">
        <w:trPr>
          <w:trHeight w:val="270"/>
          <w:jc w:val="center"/>
        </w:trPr>
        <w:tc>
          <w:tcPr>
            <w:tcW w:w="3895" w:type="dxa"/>
            <w:vMerge w:val="restart"/>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101（铁路用地）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1001（铁路用地）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1002（轨道交通用地）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102（公路用地）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1003（公路用地）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104（农村道路）</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1006（农村道路）</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105（机场用地）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1007（机场用地）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106（港口码头用地）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1008（港口码头用地）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107（管道运输用地）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1009（管道运输用地）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111（河流水面）</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1101（河流水面）</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112（湖泊水面）</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1102（湖泊水面）</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113（水库水面）</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1103（水库水面）</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114（坑塘水面）</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1104（坑塘水面）</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115（沿海滩涂）</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1105（沿海滩涂）</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116（内陆滩涂）</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1106（内陆滩涂）</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117（沟渠）</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1107（沟渠）</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118（水工建筑用地）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1109（水工建筑用地）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119（冰川及永久积雪）</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1110（冰川及永久积雪）</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122（设施农用地）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1202（设施农用地）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123（田坎）</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1203（田坎）</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124（盐碱地）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1204（盐碱地）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125（沼泽地）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1108（沼泽地）</w:t>
            </w:r>
          </w:p>
        </w:tc>
      </w:tr>
      <w:tr w:rsidR="004335D1">
        <w:trPr>
          <w:trHeight w:val="270"/>
          <w:jc w:val="center"/>
        </w:trPr>
        <w:tc>
          <w:tcPr>
            <w:tcW w:w="3895" w:type="dxa"/>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126（沙地）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1205（沙地）</w:t>
            </w:r>
          </w:p>
        </w:tc>
      </w:tr>
      <w:tr w:rsidR="004335D1">
        <w:trPr>
          <w:trHeight w:val="270"/>
          <w:jc w:val="center"/>
        </w:trPr>
        <w:tc>
          <w:tcPr>
            <w:tcW w:w="3895" w:type="dxa"/>
            <w:vMerge w:val="restart"/>
            <w:tcBorders>
              <w:top w:val="nil"/>
              <w:left w:val="single" w:sz="4" w:space="0" w:color="auto"/>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127（裸地）</w:t>
            </w: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1206（裸土地）</w:t>
            </w:r>
          </w:p>
        </w:tc>
      </w:tr>
      <w:tr w:rsidR="004335D1">
        <w:trPr>
          <w:trHeight w:val="270"/>
          <w:jc w:val="center"/>
        </w:trPr>
        <w:tc>
          <w:tcPr>
            <w:tcW w:w="3895" w:type="dxa"/>
            <w:vMerge/>
            <w:tcBorders>
              <w:top w:val="nil"/>
              <w:left w:val="single" w:sz="4" w:space="0" w:color="auto"/>
              <w:bottom w:val="single" w:sz="4" w:space="0" w:color="auto"/>
              <w:right w:val="single" w:sz="4" w:space="0" w:color="auto"/>
            </w:tcBorders>
            <w:vAlign w:val="center"/>
          </w:tcPr>
          <w:p w:rsidR="004335D1" w:rsidRDefault="004335D1">
            <w:pPr>
              <w:widowControl/>
              <w:snapToGrid w:val="0"/>
              <w:jc w:val="left"/>
              <w:textAlignment w:val="baseline"/>
              <w:rPr>
                <w:rFonts w:ascii="宋体" w:hAnsi="宋体"/>
                <w:color w:val="000000"/>
                <w:szCs w:val="21"/>
                <w:lang w:eastAsia="en-US" w:bidi="en-US"/>
              </w:rPr>
            </w:pPr>
          </w:p>
        </w:tc>
        <w:tc>
          <w:tcPr>
            <w:tcW w:w="3701" w:type="dxa"/>
            <w:tcBorders>
              <w:top w:val="nil"/>
              <w:left w:val="nil"/>
              <w:bottom w:val="single" w:sz="4" w:space="0" w:color="auto"/>
              <w:right w:val="single" w:sz="4" w:space="0" w:color="auto"/>
            </w:tcBorders>
            <w:vAlign w:val="center"/>
          </w:tcPr>
          <w:p w:rsidR="004335D1" w:rsidRDefault="008D1071">
            <w:pPr>
              <w:snapToGrid w:val="0"/>
              <w:ind w:firstLine="480"/>
              <w:textAlignment w:val="baseline"/>
              <w:rPr>
                <w:rFonts w:ascii="宋体" w:hAnsi="宋体"/>
                <w:color w:val="000000"/>
                <w:szCs w:val="21"/>
                <w:lang w:eastAsia="en-US" w:bidi="en-US"/>
              </w:rPr>
            </w:pPr>
            <w:r>
              <w:rPr>
                <w:rFonts w:ascii="宋体" w:hAnsi="宋体" w:hint="eastAsia"/>
                <w:color w:val="000000"/>
                <w:kern w:val="0"/>
                <w:szCs w:val="21"/>
                <w:lang w:eastAsia="en-US" w:bidi="en-US"/>
              </w:rPr>
              <w:t>1207（裸岩石砾地）</w:t>
            </w:r>
          </w:p>
        </w:tc>
      </w:tr>
    </w:tbl>
    <w:p w:rsidR="00A86416" w:rsidRDefault="00A86416">
      <w:pPr>
        <w:widowControl/>
        <w:snapToGrid w:val="0"/>
        <w:spacing w:before="156" w:after="156"/>
        <w:ind w:firstLineChars="200" w:firstLine="480"/>
        <w:jc w:val="left"/>
        <w:textAlignment w:val="baseline"/>
        <w:rPr>
          <w:rFonts w:ascii="宋体" w:hAnsi="宋体" w:hint="eastAsia"/>
          <w:color w:val="000000"/>
          <w:sz w:val="24"/>
          <w:szCs w:val="24"/>
        </w:rPr>
      </w:pPr>
    </w:p>
    <w:p w:rsidR="00725EB6" w:rsidRDefault="00725EB6">
      <w:pPr>
        <w:widowControl/>
        <w:snapToGrid w:val="0"/>
        <w:spacing w:before="156" w:after="156"/>
        <w:ind w:firstLineChars="200" w:firstLine="480"/>
        <w:jc w:val="left"/>
        <w:textAlignment w:val="baseline"/>
        <w:rPr>
          <w:rFonts w:ascii="宋体" w:hAnsi="宋体" w:hint="eastAsia"/>
          <w:color w:val="000000"/>
          <w:sz w:val="24"/>
          <w:szCs w:val="24"/>
        </w:rPr>
      </w:pPr>
    </w:p>
    <w:p w:rsidR="00725EB6" w:rsidRDefault="00725EB6">
      <w:pPr>
        <w:widowControl/>
        <w:snapToGrid w:val="0"/>
        <w:spacing w:before="156" w:after="156"/>
        <w:ind w:firstLineChars="200" w:firstLine="480"/>
        <w:jc w:val="left"/>
        <w:textAlignment w:val="baseline"/>
        <w:rPr>
          <w:rFonts w:ascii="宋体" w:hAnsi="宋体" w:hint="eastAsia"/>
          <w:color w:val="000000"/>
          <w:sz w:val="24"/>
          <w:szCs w:val="24"/>
        </w:rPr>
      </w:pPr>
    </w:p>
    <w:p w:rsidR="00725EB6" w:rsidRDefault="00725EB6">
      <w:pPr>
        <w:widowControl/>
        <w:snapToGrid w:val="0"/>
        <w:spacing w:before="156" w:after="156"/>
        <w:ind w:firstLineChars="200" w:firstLine="480"/>
        <w:jc w:val="left"/>
        <w:textAlignment w:val="baseline"/>
        <w:rPr>
          <w:rFonts w:ascii="宋体" w:hAnsi="宋体"/>
          <w:color w:val="000000"/>
          <w:sz w:val="24"/>
          <w:szCs w:val="24"/>
        </w:rPr>
      </w:pPr>
    </w:p>
    <w:p w:rsidR="004335D1" w:rsidRDefault="008D1071">
      <w:pPr>
        <w:widowControl/>
        <w:snapToGrid w:val="0"/>
        <w:spacing w:before="156" w:after="156"/>
        <w:ind w:firstLineChars="200" w:firstLine="480"/>
        <w:jc w:val="left"/>
        <w:textAlignment w:val="baseline"/>
        <w:rPr>
          <w:rFonts w:ascii="宋体" w:hAnsi="宋体"/>
          <w:color w:val="000000"/>
          <w:sz w:val="24"/>
          <w:szCs w:val="24"/>
        </w:rPr>
      </w:pPr>
      <w:r>
        <w:rPr>
          <w:rFonts w:ascii="宋体" w:hAnsi="宋体" w:hint="eastAsia"/>
          <w:color w:val="000000"/>
          <w:sz w:val="24"/>
          <w:szCs w:val="24"/>
        </w:rPr>
        <w:t>附件一　土地利用变化情况分析报告编写说明</w:t>
      </w:r>
    </w:p>
    <w:p w:rsidR="004335D1" w:rsidRDefault="008D1071">
      <w:pPr>
        <w:snapToGrid w:val="0"/>
        <w:jc w:val="left"/>
        <w:textAlignment w:val="baseline"/>
        <w:rPr>
          <w:rFonts w:ascii="宋体" w:cs="宋体"/>
          <w:color w:val="000000"/>
          <w:kern w:val="0"/>
          <w:sz w:val="20"/>
          <w:szCs w:val="21"/>
        </w:rPr>
      </w:pPr>
      <w:r>
        <w:rPr>
          <w:rFonts w:ascii="宋体" w:cs="宋体" w:hint="eastAsia"/>
          <w:color w:val="000000"/>
          <w:kern w:val="0"/>
          <w:szCs w:val="21"/>
        </w:rPr>
        <w:t>报告题目：××省（或市或县）××××年度土地利用变化情况分析报告</w:t>
      </w:r>
    </w:p>
    <w:p w:rsidR="004335D1" w:rsidRDefault="008D1071">
      <w:pPr>
        <w:snapToGrid w:val="0"/>
        <w:jc w:val="left"/>
        <w:textAlignment w:val="baseline"/>
        <w:rPr>
          <w:rFonts w:ascii="宋体" w:cs="宋体"/>
          <w:color w:val="000000"/>
          <w:kern w:val="0"/>
          <w:sz w:val="20"/>
          <w:szCs w:val="21"/>
        </w:rPr>
      </w:pPr>
      <w:r>
        <w:rPr>
          <w:rFonts w:ascii="宋体" w:cs="宋体" w:hint="eastAsia"/>
          <w:color w:val="000000"/>
          <w:kern w:val="0"/>
          <w:szCs w:val="21"/>
        </w:rPr>
        <w:t>一、本年度土地变更调查开展情况</w:t>
      </w:r>
    </w:p>
    <w:p w:rsidR="004335D1" w:rsidRDefault="008D1071">
      <w:pPr>
        <w:snapToGrid w:val="0"/>
        <w:jc w:val="left"/>
        <w:textAlignment w:val="baseline"/>
        <w:rPr>
          <w:rFonts w:ascii="宋体" w:cs="宋体"/>
          <w:color w:val="000000"/>
          <w:kern w:val="0"/>
          <w:sz w:val="20"/>
          <w:szCs w:val="21"/>
        </w:rPr>
      </w:pPr>
      <w:r>
        <w:rPr>
          <w:rFonts w:ascii="宋体" w:cs="宋体" w:hint="eastAsia"/>
          <w:color w:val="000000"/>
          <w:kern w:val="0"/>
          <w:szCs w:val="21"/>
        </w:rPr>
        <w:t>二、土地变更调查数据检查抽查情况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本辖区内土地变更调查成果的抽查情况。</w:t>
      </w:r>
    </w:p>
    <w:p w:rsidR="004335D1" w:rsidRDefault="008D1071">
      <w:pPr>
        <w:snapToGrid w:val="0"/>
        <w:jc w:val="left"/>
        <w:textAlignment w:val="baseline"/>
        <w:rPr>
          <w:rFonts w:ascii="宋体" w:cs="宋体"/>
          <w:color w:val="000000"/>
          <w:kern w:val="0"/>
          <w:sz w:val="20"/>
          <w:szCs w:val="21"/>
        </w:rPr>
      </w:pPr>
      <w:r>
        <w:rPr>
          <w:rFonts w:ascii="宋体" w:cs="宋体" w:hint="eastAsia"/>
          <w:color w:val="000000"/>
          <w:kern w:val="0"/>
          <w:szCs w:val="21"/>
        </w:rPr>
        <w:t>三、本年度各主要地类变化情况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（一）耕地变化情况。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××××年度，耕地减少面积，同期耕地增加面积，增减相抵，耕地面积净增减面积。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减少的耕地中，建设占用耕地面积、灾毁耕地、生态退耕面积、农业结构调整减少耕地面积。具体是：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w:t>
      </w:r>
      <w:r>
        <w:rPr>
          <w:rFonts w:ascii="宋体" w:cs="宋体"/>
          <w:color w:val="000000"/>
          <w:kern w:val="0"/>
          <w:szCs w:val="21"/>
        </w:rPr>
        <w:t>1</w:t>
      </w:r>
      <w:r>
        <w:rPr>
          <w:rFonts w:ascii="宋体" w:cs="宋体" w:hint="eastAsia"/>
          <w:color w:val="000000"/>
          <w:kern w:val="0"/>
          <w:szCs w:val="21"/>
        </w:rPr>
        <w:t>）建设占用耕地：说明本年批准建设、批而未用、未批先建三种情况；（</w:t>
      </w:r>
      <w:r>
        <w:rPr>
          <w:rFonts w:ascii="宋体" w:cs="宋体"/>
          <w:color w:val="000000"/>
          <w:kern w:val="0"/>
          <w:szCs w:val="21"/>
        </w:rPr>
        <w:t>2</w:t>
      </w:r>
      <w:r>
        <w:rPr>
          <w:rFonts w:ascii="宋体" w:cs="宋体" w:hint="eastAsia"/>
          <w:color w:val="000000"/>
          <w:kern w:val="0"/>
          <w:szCs w:val="21"/>
        </w:rPr>
        <w:t>）灾毁耕地：说明灾毁耕地的原因、灾毁程度（可复垦和难以复垦）及分布区域等情况；（</w:t>
      </w:r>
      <w:r>
        <w:rPr>
          <w:rFonts w:ascii="宋体" w:cs="宋体"/>
          <w:color w:val="000000"/>
          <w:kern w:val="0"/>
          <w:szCs w:val="21"/>
        </w:rPr>
        <w:t>3</w:t>
      </w:r>
      <w:r>
        <w:rPr>
          <w:rFonts w:ascii="宋体" w:cs="宋体" w:hint="eastAsia"/>
          <w:color w:val="000000"/>
          <w:kern w:val="0"/>
          <w:szCs w:val="21"/>
        </w:rPr>
        <w:t>）生态退耕、农业结构调整减少耕地：说明本年生态退耕还林、还草、还湖数量和原因，本年农业结构调整占用耕地面积。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增加的耕地中，土地整治补充耕地、农业结构调整增加耕地面积。具体是：（</w:t>
      </w:r>
      <w:r>
        <w:rPr>
          <w:rFonts w:ascii="宋体" w:cs="宋体"/>
          <w:color w:val="000000"/>
          <w:kern w:val="0"/>
          <w:szCs w:val="21"/>
        </w:rPr>
        <w:t>1</w:t>
      </w:r>
      <w:r>
        <w:rPr>
          <w:rFonts w:ascii="宋体" w:cs="宋体" w:hint="eastAsia"/>
          <w:color w:val="000000"/>
          <w:kern w:val="0"/>
          <w:szCs w:val="21"/>
        </w:rPr>
        <w:t>）补充耕地：说明土地整治、增减挂钩、工矿废弃地复垦等补充耕地情况，以及可视为补充耕地的新增园地面积；（</w:t>
      </w:r>
      <w:r>
        <w:rPr>
          <w:rFonts w:ascii="宋体" w:cs="宋体"/>
          <w:color w:val="000000"/>
          <w:kern w:val="0"/>
          <w:szCs w:val="21"/>
        </w:rPr>
        <w:t>2</w:t>
      </w:r>
      <w:r>
        <w:rPr>
          <w:rFonts w:ascii="宋体" w:cs="宋体" w:hint="eastAsia"/>
          <w:color w:val="000000"/>
          <w:kern w:val="0"/>
          <w:szCs w:val="21"/>
        </w:rPr>
        <w:t>）说明农业结构调整变为耕地面积。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耕地内部变化面积及原因。</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（二）建设用地变化情况。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××××年度，新增建设用地面积，具体说明本年批准建设、批而未用、未批先建总量和占用农用地、未利用地面积。同时说明往年批而未用本年实际建设的面积。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本年度建设用地减少面积。具体说明建设用地变为农用地和未利用地面积。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（三）未利用地变化情况。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××××年度，未利用地面积净增减面积。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减少的未利用地中，开发为农用地、建设占用未利用地面积。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增加的未利用地中，农用地变为未利用地面积及其原因、建设用地变为未利用地面积。</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（四）其他数据变化情况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包括变更中其他超大流量变更情况及其原因；权属性质中国有变集体的面积、原因；耕地中梯田变坡度的面积、原因，坡度分级变化面积及原因；其他需要特殊说明的问题。</w:t>
      </w:r>
    </w:p>
    <w:p w:rsidR="004335D1" w:rsidRDefault="008D1071">
      <w:pPr>
        <w:snapToGrid w:val="0"/>
        <w:jc w:val="left"/>
        <w:textAlignment w:val="baseline"/>
        <w:rPr>
          <w:rFonts w:ascii="宋体" w:cs="宋体"/>
          <w:color w:val="000000"/>
          <w:kern w:val="0"/>
          <w:sz w:val="20"/>
          <w:szCs w:val="21"/>
        </w:rPr>
      </w:pPr>
      <w:r>
        <w:rPr>
          <w:rFonts w:ascii="宋体" w:cs="宋体" w:hint="eastAsia"/>
          <w:color w:val="000000"/>
          <w:kern w:val="0"/>
          <w:szCs w:val="21"/>
        </w:rPr>
        <w:t>四、土地利用与管理情况分析</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以年度土地变更调查数据为基础，结合相关管理工作，通过与相关数据以及上年土地变更调查数据的比较，从以下四个方面分析管理取得的成效和存在问题。</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（一）结合耕地保护工作，分析耕地占补平衡、农业结构调整、灾毁耕地、耕地净增减和耕地总量情况及耕地后备资源情况。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（二）结合用地计划管理工作，通过年度批准的新增建设用地与年度计划的比较，分析说明建设用地保障、调控目标实现和用地供需矛盾情况。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（三）结合土地利用管理等工作，分析往年批而未用建设用地年度开工建设情况、未利用地开发情况，以及年度新增和存量批而未用土地挖潜空间情况，说明批而未用土地清理工作情况。</w:t>
      </w:r>
    </w:p>
    <w:p w:rsidR="004335D1" w:rsidRDefault="008D1071">
      <w:pPr>
        <w:snapToGrid w:val="0"/>
        <w:ind w:firstLineChars="200" w:firstLine="420"/>
        <w:jc w:val="left"/>
        <w:textAlignment w:val="baseline"/>
        <w:rPr>
          <w:rFonts w:ascii="宋体" w:cs="宋体"/>
          <w:color w:val="000000"/>
          <w:kern w:val="0"/>
          <w:sz w:val="20"/>
          <w:szCs w:val="21"/>
        </w:rPr>
      </w:pPr>
      <w:r>
        <w:rPr>
          <w:rFonts w:ascii="宋体" w:cs="宋体" w:hint="eastAsia"/>
          <w:color w:val="000000"/>
          <w:kern w:val="0"/>
          <w:szCs w:val="21"/>
        </w:rPr>
        <w:t>（四）结合土地执法检查工作，分析变更调查反映的本年度未批先建面积情况，以及未批先建中主要地类情况。</w:t>
      </w:r>
    </w:p>
    <w:p w:rsidR="004335D1" w:rsidRDefault="008D1071">
      <w:pPr>
        <w:snapToGrid w:val="0"/>
        <w:jc w:val="left"/>
        <w:textAlignment w:val="baseline"/>
        <w:rPr>
          <w:sz w:val="24"/>
          <w:szCs w:val="24"/>
        </w:rPr>
      </w:pPr>
      <w:r>
        <w:rPr>
          <w:rFonts w:ascii="宋体" w:cs="宋体" w:hint="eastAsia"/>
          <w:color w:val="000000"/>
          <w:kern w:val="0"/>
          <w:szCs w:val="21"/>
        </w:rPr>
        <w:t>五、存在问题、有关政策、措施和建议</w:t>
      </w:r>
    </w:p>
    <w:sectPr w:rsidR="004335D1" w:rsidSect="004335D1">
      <w:pgSz w:w="11906" w:h="16838"/>
      <w:pgMar w:top="1440" w:right="1797" w:bottom="1440" w:left="1797" w:header="851" w:footer="992" w:gutter="0"/>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2F9C" w:rsidRDefault="00952F9C" w:rsidP="000D69D6">
      <w:r>
        <w:separator/>
      </w:r>
    </w:p>
  </w:endnote>
  <w:endnote w:type="continuationSeparator" w:id="1">
    <w:p w:rsidR="00952F9C" w:rsidRDefault="00952F9C" w:rsidP="000D69D6">
      <w:r>
        <w:continuationSeparator/>
      </w:r>
    </w:p>
  </w:endnote>
</w:endnotes>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ËÎÌå">
    <w:altName w:val="Arial"/>
    <w:charset w:val="00"/>
    <w:family w:val="swiss"/>
    <w:pitch w:val="default"/>
    <w:sig w:usb0="00000000"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2F9C" w:rsidRDefault="00952F9C" w:rsidP="000D69D6">
      <w:r>
        <w:separator/>
      </w:r>
    </w:p>
  </w:footnote>
  <w:footnote w:type="continuationSeparator" w:id="1">
    <w:p w:rsidR="00952F9C" w:rsidRDefault="00952F9C" w:rsidP="000D69D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6E4D7B"/>
    <w:multiLevelType w:val="multilevel"/>
    <w:tmpl w:val="496E4D7B"/>
    <w:lvl w:ilvl="0">
      <w:start w:val="1"/>
      <w:numFmt w:val="none"/>
      <w:pStyle w:val="a"/>
      <w:lvlText w:val="%1注"/>
      <w:lvlJc w:val="left"/>
      <w:pPr>
        <w:tabs>
          <w:tab w:val="left" w:pos="900"/>
        </w:tabs>
        <w:ind w:left="900" w:hanging="500"/>
      </w:pPr>
      <w:rPr>
        <w:rFonts w:ascii="宋体" w:eastAsia="宋体" w:hAnsi="Times New Roman" w:hint="eastAsia"/>
        <w:b w:val="0"/>
        <w:i w:val="0"/>
        <w:sz w:val="18"/>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348DD"/>
    <w:rsid w:val="00035494"/>
    <w:rsid w:val="0005057B"/>
    <w:rsid w:val="00051298"/>
    <w:rsid w:val="000D69D6"/>
    <w:rsid w:val="000E6C87"/>
    <w:rsid w:val="00114652"/>
    <w:rsid w:val="00121ADB"/>
    <w:rsid w:val="00190B64"/>
    <w:rsid w:val="001C786E"/>
    <w:rsid w:val="0020759F"/>
    <w:rsid w:val="002348DD"/>
    <w:rsid w:val="002369CD"/>
    <w:rsid w:val="00261854"/>
    <w:rsid w:val="00266307"/>
    <w:rsid w:val="002B1FE6"/>
    <w:rsid w:val="002F1F96"/>
    <w:rsid w:val="00370B49"/>
    <w:rsid w:val="00372AF7"/>
    <w:rsid w:val="00392D1F"/>
    <w:rsid w:val="00421BF8"/>
    <w:rsid w:val="004335D1"/>
    <w:rsid w:val="004A333F"/>
    <w:rsid w:val="004B7933"/>
    <w:rsid w:val="004F15FC"/>
    <w:rsid w:val="00535AFD"/>
    <w:rsid w:val="0054287C"/>
    <w:rsid w:val="0058702F"/>
    <w:rsid w:val="005A056C"/>
    <w:rsid w:val="005B436A"/>
    <w:rsid w:val="005F43F0"/>
    <w:rsid w:val="00653835"/>
    <w:rsid w:val="006647ED"/>
    <w:rsid w:val="00664FFB"/>
    <w:rsid w:val="00725EB6"/>
    <w:rsid w:val="00741CFA"/>
    <w:rsid w:val="007510A0"/>
    <w:rsid w:val="00775241"/>
    <w:rsid w:val="007C1D17"/>
    <w:rsid w:val="007C2AB6"/>
    <w:rsid w:val="0089134F"/>
    <w:rsid w:val="008C66D4"/>
    <w:rsid w:val="008D1071"/>
    <w:rsid w:val="008D54FE"/>
    <w:rsid w:val="008D723A"/>
    <w:rsid w:val="008F771E"/>
    <w:rsid w:val="0091631D"/>
    <w:rsid w:val="00952F9C"/>
    <w:rsid w:val="00A25DD8"/>
    <w:rsid w:val="00A63D23"/>
    <w:rsid w:val="00A71108"/>
    <w:rsid w:val="00A86416"/>
    <w:rsid w:val="00A921D4"/>
    <w:rsid w:val="00B05F3B"/>
    <w:rsid w:val="00B1604E"/>
    <w:rsid w:val="00B34C58"/>
    <w:rsid w:val="00B42C93"/>
    <w:rsid w:val="00B439FE"/>
    <w:rsid w:val="00B52251"/>
    <w:rsid w:val="00B66C23"/>
    <w:rsid w:val="00B72B13"/>
    <w:rsid w:val="00B86190"/>
    <w:rsid w:val="00C037DE"/>
    <w:rsid w:val="00CF3B98"/>
    <w:rsid w:val="00D30DA8"/>
    <w:rsid w:val="00D671DA"/>
    <w:rsid w:val="00D71D22"/>
    <w:rsid w:val="00D73384"/>
    <w:rsid w:val="00E27436"/>
    <w:rsid w:val="00E43B8B"/>
    <w:rsid w:val="00E55B9D"/>
    <w:rsid w:val="00F65956"/>
    <w:rsid w:val="00FB56D2"/>
    <w:rsid w:val="00FD6AA8"/>
    <w:rsid w:val="00FF1EC0"/>
    <w:rsid w:val="02F45867"/>
    <w:rsid w:val="0B58443E"/>
    <w:rsid w:val="0B882E7B"/>
    <w:rsid w:val="0BAE737B"/>
    <w:rsid w:val="0EB72283"/>
    <w:rsid w:val="0ED8202E"/>
    <w:rsid w:val="117F246D"/>
    <w:rsid w:val="12331667"/>
    <w:rsid w:val="15663A12"/>
    <w:rsid w:val="18597BAD"/>
    <w:rsid w:val="19DB57DB"/>
    <w:rsid w:val="1A964C8B"/>
    <w:rsid w:val="27740F99"/>
    <w:rsid w:val="28C15614"/>
    <w:rsid w:val="28EA41B6"/>
    <w:rsid w:val="29A36C1E"/>
    <w:rsid w:val="2E284BAF"/>
    <w:rsid w:val="30ED158F"/>
    <w:rsid w:val="35D11918"/>
    <w:rsid w:val="38917EDD"/>
    <w:rsid w:val="3BB56E7B"/>
    <w:rsid w:val="40EB0E76"/>
    <w:rsid w:val="42CB6BCE"/>
    <w:rsid w:val="51707B49"/>
    <w:rsid w:val="56C8194B"/>
    <w:rsid w:val="5BE85F83"/>
    <w:rsid w:val="5FB4668A"/>
    <w:rsid w:val="61D32A74"/>
    <w:rsid w:val="630A3EC1"/>
    <w:rsid w:val="67C41CBB"/>
    <w:rsid w:val="6804310E"/>
    <w:rsid w:val="68D649B3"/>
    <w:rsid w:val="6BDB2726"/>
    <w:rsid w:val="72FF6DEF"/>
    <w:rsid w:val="790541E5"/>
    <w:rsid w:val="7ADF2248"/>
    <w:rsid w:val="7B14694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qFormat="1"/>
    <w:lsdException w:name="header" w:qFormat="1"/>
    <w:lsdException w:name="footer" w:qFormat="1"/>
    <w:lsdException w:name="caption" w:uiPriority="35" w:qFormat="1"/>
    <w:lsdException w:name="annotation reference" w:semiHidden="0" w:uiPriority="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4335D1"/>
    <w:pPr>
      <w:widowControl w:val="0"/>
      <w:jc w:val="both"/>
    </w:pPr>
    <w:rPr>
      <w:kern w:val="2"/>
      <w:sz w:val="21"/>
      <w:szCs w:val="22"/>
    </w:rPr>
  </w:style>
  <w:style w:type="paragraph" w:styleId="2">
    <w:name w:val="heading 2"/>
    <w:basedOn w:val="a0"/>
    <w:next w:val="a0"/>
    <w:link w:val="2Char"/>
    <w:uiPriority w:val="9"/>
    <w:semiHidden/>
    <w:unhideWhenUsed/>
    <w:qFormat/>
    <w:rsid w:val="00A63D2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Char"/>
    <w:unhideWhenUsed/>
    <w:qFormat/>
    <w:rsid w:val="004335D1"/>
    <w:pPr>
      <w:jc w:val="left"/>
    </w:pPr>
  </w:style>
  <w:style w:type="paragraph" w:styleId="a5">
    <w:name w:val="Balloon Text"/>
    <w:basedOn w:val="a0"/>
    <w:link w:val="Char0"/>
    <w:uiPriority w:val="99"/>
    <w:semiHidden/>
    <w:unhideWhenUsed/>
    <w:qFormat/>
    <w:rsid w:val="004335D1"/>
    <w:rPr>
      <w:sz w:val="18"/>
      <w:szCs w:val="18"/>
    </w:rPr>
  </w:style>
  <w:style w:type="paragraph" w:styleId="a6">
    <w:name w:val="footer"/>
    <w:basedOn w:val="a0"/>
    <w:link w:val="Char1"/>
    <w:uiPriority w:val="99"/>
    <w:semiHidden/>
    <w:unhideWhenUsed/>
    <w:qFormat/>
    <w:rsid w:val="004335D1"/>
    <w:pPr>
      <w:tabs>
        <w:tab w:val="center" w:pos="4153"/>
        <w:tab w:val="right" w:pos="8306"/>
      </w:tabs>
      <w:snapToGrid w:val="0"/>
      <w:jc w:val="left"/>
    </w:pPr>
    <w:rPr>
      <w:sz w:val="18"/>
      <w:szCs w:val="18"/>
    </w:rPr>
  </w:style>
  <w:style w:type="paragraph" w:styleId="a7">
    <w:name w:val="header"/>
    <w:basedOn w:val="a0"/>
    <w:link w:val="Char2"/>
    <w:uiPriority w:val="99"/>
    <w:semiHidden/>
    <w:unhideWhenUsed/>
    <w:qFormat/>
    <w:rsid w:val="004335D1"/>
    <w:pPr>
      <w:pBdr>
        <w:bottom w:val="single" w:sz="6" w:space="1" w:color="auto"/>
      </w:pBdr>
      <w:tabs>
        <w:tab w:val="center" w:pos="4153"/>
        <w:tab w:val="right" w:pos="8306"/>
      </w:tabs>
      <w:snapToGrid w:val="0"/>
      <w:jc w:val="center"/>
    </w:pPr>
    <w:rPr>
      <w:sz w:val="18"/>
      <w:szCs w:val="18"/>
    </w:rPr>
  </w:style>
  <w:style w:type="character" w:styleId="a8">
    <w:name w:val="annotation reference"/>
    <w:basedOn w:val="a1"/>
    <w:unhideWhenUsed/>
    <w:qFormat/>
    <w:rsid w:val="004335D1"/>
    <w:rPr>
      <w:sz w:val="21"/>
      <w:szCs w:val="21"/>
    </w:rPr>
  </w:style>
  <w:style w:type="character" w:customStyle="1" w:styleId="Char2">
    <w:name w:val="页眉 Char"/>
    <w:basedOn w:val="a1"/>
    <w:link w:val="a7"/>
    <w:uiPriority w:val="99"/>
    <w:semiHidden/>
    <w:qFormat/>
    <w:rsid w:val="004335D1"/>
    <w:rPr>
      <w:sz w:val="18"/>
      <w:szCs w:val="18"/>
    </w:rPr>
  </w:style>
  <w:style w:type="character" w:customStyle="1" w:styleId="Char1">
    <w:name w:val="页脚 Char"/>
    <w:basedOn w:val="a1"/>
    <w:link w:val="a6"/>
    <w:uiPriority w:val="99"/>
    <w:semiHidden/>
    <w:qFormat/>
    <w:rsid w:val="004335D1"/>
    <w:rPr>
      <w:sz w:val="18"/>
      <w:szCs w:val="18"/>
    </w:rPr>
  </w:style>
  <w:style w:type="character" w:customStyle="1" w:styleId="Char0">
    <w:name w:val="批注框文本 Char"/>
    <w:basedOn w:val="a1"/>
    <w:link w:val="a5"/>
    <w:uiPriority w:val="99"/>
    <w:semiHidden/>
    <w:qFormat/>
    <w:rsid w:val="004335D1"/>
    <w:rPr>
      <w:sz w:val="18"/>
      <w:szCs w:val="18"/>
    </w:rPr>
  </w:style>
  <w:style w:type="paragraph" w:customStyle="1" w:styleId="a">
    <w:name w:val="注×："/>
    <w:qFormat/>
    <w:rsid w:val="004335D1"/>
    <w:pPr>
      <w:widowControl w:val="0"/>
      <w:numPr>
        <w:numId w:val="1"/>
      </w:numPr>
      <w:tabs>
        <w:tab w:val="left" w:pos="630"/>
      </w:tabs>
      <w:autoSpaceDE w:val="0"/>
      <w:autoSpaceDN w:val="0"/>
      <w:jc w:val="both"/>
    </w:pPr>
    <w:rPr>
      <w:rFonts w:ascii="宋体" w:eastAsia="宋体" w:hAnsi="Times New Roman" w:cs="Times New Roman"/>
      <w:sz w:val="18"/>
    </w:rPr>
  </w:style>
  <w:style w:type="character" w:customStyle="1" w:styleId="Char">
    <w:name w:val="批注文字 Char"/>
    <w:basedOn w:val="a1"/>
    <w:link w:val="a4"/>
    <w:qFormat/>
    <w:rsid w:val="004335D1"/>
    <w:rPr>
      <w:kern w:val="2"/>
      <w:sz w:val="21"/>
      <w:szCs w:val="22"/>
    </w:rPr>
  </w:style>
  <w:style w:type="paragraph" w:customStyle="1" w:styleId="2113">
    <w:name w:val="标题 2 + (西文) 黑体 五号 非加粗 右侧:  1.13 厘米"/>
    <w:basedOn w:val="2"/>
    <w:rsid w:val="00A63D23"/>
    <w:pPr>
      <w:keepNext w:val="0"/>
      <w:keepLines w:val="0"/>
      <w:tabs>
        <w:tab w:val="num" w:pos="662"/>
      </w:tabs>
      <w:spacing w:line="240" w:lineRule="auto"/>
      <w:ind w:left="95" w:right="641"/>
      <w:jc w:val="left"/>
    </w:pPr>
    <w:rPr>
      <w:rFonts w:ascii="宋体" w:eastAsia="宋体" w:hAnsi="宋体" w:cs="宋体"/>
      <w:b w:val="0"/>
      <w:bCs w:val="0"/>
      <w:sz w:val="21"/>
      <w:szCs w:val="21"/>
    </w:rPr>
  </w:style>
  <w:style w:type="character" w:customStyle="1" w:styleId="2Char">
    <w:name w:val="标题 2 Char"/>
    <w:basedOn w:val="a1"/>
    <w:link w:val="2"/>
    <w:uiPriority w:val="9"/>
    <w:semiHidden/>
    <w:rsid w:val="00A63D23"/>
    <w:rPr>
      <w:rFonts w:asciiTheme="majorHAnsi" w:eastAsiaTheme="majorEastAsia" w:hAnsiTheme="majorHAnsi" w:cstheme="majorBidi"/>
      <w:b/>
      <w:bCs/>
      <w:kern w:val="2"/>
      <w:sz w:val="32"/>
      <w:szCs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9</Pages>
  <Words>1066</Words>
  <Characters>6078</Characters>
  <Application>Microsoft Office Word</Application>
  <DocSecurity>0</DocSecurity>
  <Lines>50</Lines>
  <Paragraphs>14</Paragraphs>
  <ScaleCrop>false</ScaleCrop>
  <Company>微软中国</Company>
  <LinksUpToDate>false</LinksUpToDate>
  <CharactersWithSpaces>7130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57</cp:revision>
  <dcterms:created xsi:type="dcterms:W3CDTF">2021-11-07T01:54:00Z</dcterms:created>
  <dcterms:modified xsi:type="dcterms:W3CDTF">2021-11-11T09:31:00Z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2A162C4136EF455284127347FDE8117F</vt:lpwstr>
  </property>
</Properties>
</file>