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after="0" w:line="600" w:lineRule="exact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附件1</w:t>
      </w:r>
    </w:p>
    <w:p>
      <w:pPr>
        <w:wordWrap/>
        <w:spacing w:line="600" w:lineRule="exact"/>
        <w:jc w:val="center"/>
        <w:rPr>
          <w:rFonts w:hint="eastAsia" w:ascii="方正小标宋简体" w:hAnsi="黑体" w:eastAsia="方正小标宋简体" w:cs="方正小标宋简体"/>
          <w:sz w:val="44"/>
          <w:szCs w:val="44"/>
        </w:rPr>
      </w:pPr>
      <w:r>
        <w:rPr>
          <w:rFonts w:hint="eastAsia" w:ascii="方正小标宋简体" w:hAnsi="黑体" w:eastAsia="方正小标宋简体" w:cs="方正小标宋简体"/>
          <w:sz w:val="44"/>
          <w:szCs w:val="44"/>
        </w:rPr>
        <w:t>项目咨询复函</w:t>
      </w:r>
    </w:p>
    <w:p>
      <w:pPr>
        <w:wordWrap/>
        <w:spacing w:line="600" w:lineRule="exact"/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</w:p>
    <w:p>
      <w:pPr>
        <w:wordWrap/>
        <w:spacing w:line="600" w:lineRule="exact"/>
        <w:rPr>
          <w:rFonts w:ascii="仿宋_GB2312" w:hAnsi="仿宋_GB2312" w:eastAsia="仿宋_GB2312" w:cs="仿宋_GB2312"/>
          <w:sz w:val="32"/>
          <w:szCs w:val="32"/>
          <w:u w:val="single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平潭综合实验区自然资源服务中心: </w:t>
      </w:r>
    </w:p>
    <w:p>
      <w:pPr>
        <w:spacing w:line="600" w:lineRule="exact"/>
        <w:ind w:firstLine="640" w:firstLineChars="200"/>
        <w:rPr>
          <w:rFonts w:ascii="仿宋_GB2312" w:hAnsi="黑体" w:eastAsia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根据贵中心发布的</w:t>
      </w:r>
      <w:r>
        <w:rPr>
          <w:rFonts w:ascii="仿宋_GB2312" w:hAnsi="仿宋_GB2312" w:eastAsia="仿宋_GB2312" w:cs="仿宋_GB2312"/>
          <w:sz w:val="32"/>
          <w:szCs w:val="32"/>
        </w:rPr>
        <w:t>《</w:t>
      </w:r>
      <w:r>
        <w:rPr>
          <w:rFonts w:hint="eastAsia" w:ascii="仿宋_GB2312" w:hAnsi="黑体" w:eastAsia="仿宋_GB2312"/>
          <w:sz w:val="32"/>
          <w:szCs w:val="32"/>
        </w:rPr>
        <w:t>4个建设用地土壤污染状况调查工作(第二阶段)</w:t>
      </w:r>
      <w:r>
        <w:rPr>
          <w:rFonts w:ascii="仿宋_GB2312" w:hAnsi="仿宋_GB2312" w:eastAsia="仿宋_GB2312" w:cs="仿宋_GB2312"/>
          <w:sz w:val="32"/>
          <w:szCs w:val="32"/>
        </w:rPr>
        <w:t>》</w:t>
      </w:r>
      <w:r>
        <w:rPr>
          <w:rFonts w:hint="eastAsia" w:ascii="仿宋_GB2312" w:hAnsi="仿宋_GB2312" w:eastAsia="仿宋_GB2312" w:cs="仿宋_GB2312"/>
          <w:sz w:val="32"/>
          <w:szCs w:val="32"/>
        </w:rPr>
        <w:t>项目</w:t>
      </w:r>
      <w:r>
        <w:rPr>
          <w:rFonts w:ascii="仿宋_GB2312" w:hAnsi="仿宋_GB2312" w:eastAsia="仿宋_GB2312" w:cs="仿宋_GB2312"/>
          <w:sz w:val="32"/>
          <w:szCs w:val="32"/>
        </w:rPr>
        <w:t>咨询</w:t>
      </w:r>
      <w:r>
        <w:rPr>
          <w:rFonts w:hint="eastAsia" w:ascii="仿宋_GB2312" w:hAnsi="仿宋_GB2312" w:eastAsia="仿宋_GB2312" w:cs="仿宋_GB2312"/>
          <w:sz w:val="32"/>
          <w:szCs w:val="32"/>
        </w:rPr>
        <w:t>公告，我</w:t>
      </w:r>
      <w:r>
        <w:rPr>
          <w:rFonts w:ascii="仿宋_GB2312" w:hAnsi="仿宋_GB2312" w:eastAsia="仿宋_GB2312" w:cs="仿宋_GB2312"/>
          <w:sz w:val="32"/>
          <w:szCs w:val="32"/>
        </w:rPr>
        <w:t>单位现予以</w:t>
      </w:r>
      <w:r>
        <w:rPr>
          <w:rFonts w:hint="eastAsia" w:ascii="仿宋_GB2312" w:hAnsi="仿宋_GB2312" w:eastAsia="仿宋_GB2312" w:cs="仿宋_GB2312"/>
          <w:sz w:val="32"/>
          <w:szCs w:val="32"/>
        </w:rPr>
        <w:t>复函</w:t>
      </w:r>
      <w:r>
        <w:rPr>
          <w:rFonts w:ascii="仿宋_GB2312" w:hAnsi="仿宋_GB2312" w:eastAsia="仿宋_GB2312" w:cs="仿宋_GB2312"/>
          <w:sz w:val="32"/>
          <w:szCs w:val="32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 </w:t>
      </w:r>
    </w:p>
    <w:p>
      <w:pPr>
        <w:spacing w:line="600" w:lineRule="exact"/>
        <w:ind w:firstLine="640" w:firstLineChars="200"/>
        <w:rPr>
          <w:rFonts w:ascii="仿宋_GB2312" w:hAnsi="楷体_GB2312" w:eastAsia="仿宋_GB2312" w:cs="楷体_GB2312"/>
          <w:sz w:val="32"/>
          <w:szCs w:val="32"/>
        </w:rPr>
      </w:pPr>
      <w:r>
        <w:rPr>
          <w:rFonts w:hint="eastAsia" w:ascii="仿宋_GB2312" w:hAnsi="楷体_GB2312" w:eastAsia="仿宋_GB2312" w:cs="楷体_GB2312"/>
          <w:sz w:val="32"/>
          <w:szCs w:val="32"/>
        </w:rPr>
        <w:t>1.我单位（是、否）有过建设用地</w:t>
      </w:r>
      <w:r>
        <w:rPr>
          <w:rFonts w:hint="eastAsia" w:ascii="仿宋_GB2312" w:hAnsi="Times New Roman" w:eastAsia="仿宋_GB2312" w:cs="仿宋_GB2312"/>
          <w:sz w:val="32"/>
          <w:szCs w:val="32"/>
        </w:rPr>
        <w:t>土壤污染状况调查工作(第二阶段)</w:t>
      </w:r>
      <w:r>
        <w:rPr>
          <w:rFonts w:hint="eastAsia" w:ascii="仿宋_GB2312" w:hAnsi="楷体_GB2312" w:eastAsia="仿宋_GB2312" w:cs="楷体_GB2312"/>
          <w:sz w:val="32"/>
          <w:szCs w:val="32"/>
        </w:rPr>
        <w:t>相关业绩；</w:t>
      </w:r>
    </w:p>
    <w:p>
      <w:pPr>
        <w:spacing w:line="600" w:lineRule="exact"/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</w:t>
      </w:r>
      <w:r>
        <w:rPr>
          <w:rFonts w:hint="eastAsia" w:ascii="仿宋_GB2312" w:hAnsi="楷体_GB2312" w:eastAsia="仿宋_GB2312" w:cs="楷体_GB2312"/>
          <w:sz w:val="32"/>
          <w:szCs w:val="32"/>
        </w:rPr>
        <w:t xml:space="preserve"> 我单位（是、否）</w:t>
      </w:r>
      <w:r>
        <w:rPr>
          <w:rFonts w:hint="eastAsia" w:ascii="仿宋_GB2312" w:hAnsi="仿宋_GB2312" w:eastAsia="仿宋_GB2312" w:cs="仿宋_GB2312"/>
          <w:sz w:val="32"/>
          <w:szCs w:val="32"/>
        </w:rPr>
        <w:t>在</w:t>
      </w:r>
      <w:r>
        <w:rPr>
          <w:rFonts w:ascii="仿宋_GB2312" w:hAnsi="仿宋_GB2312" w:eastAsia="仿宋_GB2312" w:cs="仿宋_GB2312"/>
          <w:sz w:val="32"/>
          <w:szCs w:val="32"/>
        </w:rPr>
        <w:t>福建省生态环境厅</w:t>
      </w:r>
      <w:r>
        <w:rPr>
          <w:rFonts w:hint="eastAsia" w:ascii="仿宋_GB2312" w:hAnsi="仿宋_GB2312" w:eastAsia="仿宋_GB2312" w:cs="仿宋_GB2312"/>
          <w:sz w:val="32"/>
          <w:szCs w:val="32"/>
        </w:rPr>
        <w:t>印发</w:t>
      </w:r>
      <w:r>
        <w:rPr>
          <w:rFonts w:ascii="仿宋_GB2312" w:hAnsi="仿宋_GB2312" w:eastAsia="仿宋_GB2312" w:cs="仿宋_GB2312"/>
          <w:sz w:val="32"/>
          <w:szCs w:val="32"/>
        </w:rPr>
        <w:t>的《</w:t>
      </w:r>
      <w:r>
        <w:rPr>
          <w:rFonts w:hint="eastAsia" w:ascii="仿宋_GB2312" w:hAnsi="仿宋_GB2312" w:eastAsia="仿宋_GB2312" w:cs="仿宋_GB2312"/>
          <w:sz w:val="32"/>
          <w:szCs w:val="32"/>
        </w:rPr>
        <w:t>福建省</w:t>
      </w:r>
      <w:r>
        <w:rPr>
          <w:rFonts w:ascii="仿宋_GB2312" w:hAnsi="仿宋_GB2312" w:eastAsia="仿宋_GB2312" w:cs="仿宋_GB2312"/>
          <w:sz w:val="32"/>
          <w:szCs w:val="32"/>
        </w:rPr>
        <w:t>污染地块调查评估、治理修复专业机构推荐名录》</w:t>
      </w:r>
      <w:r>
        <w:rPr>
          <w:rFonts w:hint="eastAsia" w:ascii="仿宋_GB2312" w:hAnsi="仿宋_GB2312" w:eastAsia="仿宋_GB2312" w:cs="仿宋_GB2312"/>
          <w:sz w:val="32"/>
          <w:szCs w:val="32"/>
        </w:rPr>
        <w:t>机构名单</w:t>
      </w:r>
      <w:r>
        <w:rPr>
          <w:rFonts w:ascii="仿宋_GB2312" w:hAnsi="仿宋_GB2312" w:eastAsia="仿宋_GB2312" w:cs="仿宋_GB2312"/>
          <w:sz w:val="32"/>
          <w:szCs w:val="32"/>
        </w:rPr>
        <w:t>中</w:t>
      </w:r>
      <w:r>
        <w:rPr>
          <w:rFonts w:hint="eastAsia" w:ascii="仿宋_GB2312" w:hAnsi="仿宋_GB2312" w:eastAsia="仿宋_GB2312" w:cs="仿宋_GB2312"/>
          <w:sz w:val="32"/>
          <w:szCs w:val="32"/>
        </w:rPr>
        <w:t>；</w:t>
      </w:r>
    </w:p>
    <w:p>
      <w:pPr>
        <w:spacing w:line="600" w:lineRule="exact"/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3.</w:t>
      </w:r>
      <w:r>
        <w:rPr>
          <w:rFonts w:hint="eastAsia" w:ascii="仿宋_GB2312" w:hAnsi="楷体_GB2312" w:eastAsia="仿宋_GB2312" w:cs="楷体_GB2312"/>
          <w:sz w:val="32"/>
          <w:szCs w:val="32"/>
        </w:rPr>
        <w:t xml:space="preserve"> 我单位（是、否）</w:t>
      </w:r>
      <w:r>
        <w:rPr>
          <w:rFonts w:hint="eastAsia" w:ascii="仿宋_GB2312" w:hAnsi="仿宋_GB2312" w:eastAsia="仿宋_GB2312" w:cs="仿宋_GB2312"/>
          <w:sz w:val="32"/>
          <w:szCs w:val="32"/>
        </w:rPr>
        <w:t>有</w:t>
      </w:r>
      <w:r>
        <w:rPr>
          <w:rFonts w:ascii="仿宋_GB2312" w:hAnsi="仿宋_GB2312" w:eastAsia="仿宋_GB2312" w:cs="仿宋_GB2312"/>
          <w:sz w:val="32"/>
          <w:szCs w:val="32"/>
        </w:rPr>
        <w:t>技术力量能在2</w:t>
      </w:r>
      <w:r>
        <w:rPr>
          <w:rFonts w:hint="eastAsia" w:ascii="仿宋_GB2312" w:hAnsi="仿宋_GB2312" w:eastAsia="仿宋_GB2312" w:cs="仿宋_GB2312"/>
          <w:sz w:val="32"/>
          <w:szCs w:val="32"/>
        </w:rPr>
        <w:t>个</w:t>
      </w:r>
      <w:r>
        <w:rPr>
          <w:rFonts w:ascii="仿宋_GB2312" w:hAnsi="仿宋_GB2312" w:eastAsia="仿宋_GB2312" w:cs="仿宋_GB2312"/>
          <w:sz w:val="32"/>
          <w:szCs w:val="32"/>
        </w:rPr>
        <w:t>月内</w:t>
      </w:r>
      <w:r>
        <w:rPr>
          <w:rFonts w:hint="eastAsia" w:ascii="仿宋_GB2312" w:hAnsi="仿宋_GB2312" w:eastAsia="仿宋_GB2312" w:cs="仿宋_GB2312"/>
          <w:sz w:val="32"/>
          <w:szCs w:val="32"/>
        </w:rPr>
        <w:t>完成</w:t>
      </w:r>
      <w:r>
        <w:rPr>
          <w:rFonts w:ascii="仿宋_GB2312" w:hAnsi="仿宋_GB2312" w:eastAsia="仿宋_GB2312" w:cs="仿宋_GB2312"/>
          <w:sz w:val="32"/>
          <w:szCs w:val="32"/>
        </w:rPr>
        <w:t>该项工作</w:t>
      </w:r>
      <w:r>
        <w:rPr>
          <w:rFonts w:hint="eastAsia" w:ascii="仿宋_GB2312" w:hAnsi="仿宋_GB2312" w:eastAsia="仿宋_GB2312" w:cs="仿宋_GB2312"/>
          <w:sz w:val="32"/>
          <w:szCs w:val="32"/>
        </w:rPr>
        <w:t>；</w:t>
      </w:r>
    </w:p>
    <w:p>
      <w:pPr>
        <w:spacing w:line="600" w:lineRule="exact"/>
        <w:ind w:firstLine="640" w:firstLineChars="200"/>
        <w:jc w:val="left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eastAsia="仿宋_GB2312" w:cs="仿宋_GB2312"/>
          <w:sz w:val="32"/>
          <w:szCs w:val="32"/>
        </w:rPr>
        <w:t>4.</w:t>
      </w:r>
      <w:r>
        <w:rPr>
          <w:rFonts w:hint="eastAsia" w:ascii="仿宋_GB2312" w:hAnsi="仿宋_GB2312" w:eastAsia="仿宋_GB2312" w:cs="仿宋_GB2312"/>
          <w:sz w:val="32"/>
          <w:szCs w:val="32"/>
        </w:rPr>
        <w:t>开展</w:t>
      </w:r>
      <w:r>
        <w:rPr>
          <w:rFonts w:ascii="仿宋_GB2312" w:hAnsi="仿宋_GB2312" w:eastAsia="仿宋_GB2312" w:cs="仿宋_GB2312"/>
          <w:sz w:val="32"/>
          <w:szCs w:val="32"/>
        </w:rPr>
        <w:t>此项工作所需总费用</w:t>
      </w:r>
      <w:r>
        <w:rPr>
          <w:rFonts w:hint="eastAsia" w:ascii="仿宋_GB2312" w:hAnsi="仿宋_GB2312" w:eastAsia="仿宋_GB2312" w:cs="仿宋_GB2312"/>
          <w:sz w:val="32"/>
          <w:szCs w:val="32"/>
        </w:rPr>
        <w:t>为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（小写） </w:t>
      </w:r>
      <w:r>
        <w:rPr>
          <w:rFonts w:hint="eastAsia" w:ascii="仿宋_GB2312" w:hAnsi="仿宋_GB2312" w:eastAsia="仿宋_GB2312" w:cs="仿宋_GB2312"/>
          <w:sz w:val="32"/>
          <w:szCs w:val="32"/>
        </w:rPr>
        <w:t>，即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（大写）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>
      <w:pPr>
        <w:wordWrap/>
        <w:spacing w:line="600" w:lineRule="exact"/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注</w:t>
      </w:r>
      <w:r>
        <w:rPr>
          <w:rFonts w:ascii="仿宋_GB2312" w:hAnsi="仿宋_GB2312" w:eastAsia="仿宋_GB2312" w:cs="仿宋_GB2312"/>
          <w:sz w:val="32"/>
          <w:szCs w:val="32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1到3中直接根据</w:t>
      </w:r>
      <w:r>
        <w:rPr>
          <w:rFonts w:ascii="仿宋_GB2312" w:hAnsi="仿宋_GB2312" w:eastAsia="仿宋_GB2312" w:cs="仿宋_GB2312"/>
          <w:sz w:val="32"/>
          <w:szCs w:val="32"/>
        </w:rPr>
        <w:t>单位实际情况，</w:t>
      </w:r>
      <w:r>
        <w:rPr>
          <w:rFonts w:hint="eastAsia" w:ascii="仿宋_GB2312" w:hAnsi="仿宋_GB2312" w:eastAsia="仿宋_GB2312" w:cs="仿宋_GB2312"/>
          <w:sz w:val="32"/>
          <w:szCs w:val="32"/>
        </w:rPr>
        <w:t>勾选“</w:t>
      </w:r>
      <w:r>
        <w:rPr>
          <w:rFonts w:hint="eastAsia" w:ascii="仿宋_GB2312" w:hAnsi="楷体_GB2312" w:eastAsia="仿宋_GB2312" w:cs="楷体_GB2312"/>
          <w:sz w:val="32"/>
          <w:szCs w:val="32"/>
        </w:rPr>
        <w:t>（是、否）”</w:t>
      </w:r>
      <w:r>
        <w:rPr>
          <w:rFonts w:ascii="仿宋_GB2312" w:hAnsi="楷体_GB2312" w:eastAsia="仿宋_GB2312" w:cs="楷体_GB2312"/>
          <w:sz w:val="32"/>
          <w:szCs w:val="32"/>
        </w:rPr>
        <w:t>中一项。</w:t>
      </w:r>
    </w:p>
    <w:p>
      <w:pPr>
        <w:pStyle w:val="2"/>
        <w:spacing w:after="0" w:line="600" w:lineRule="exact"/>
      </w:pPr>
    </w:p>
    <w:p>
      <w:pPr>
        <w:wordWrap/>
        <w:spacing w:line="600" w:lineRule="exact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                            复函单位（盖章）</w:t>
      </w:r>
    </w:p>
    <w:p>
      <w:pPr>
        <w:wordWrap/>
        <w:spacing w:line="600" w:lineRule="exact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                               年 月 日</w:t>
      </w:r>
    </w:p>
    <w:p>
      <w:pPr>
        <w:spacing w:line="520" w:lineRule="exact"/>
        <w:rPr>
          <w:rFonts w:ascii="仿宋_GB2312" w:eastAsia="仿宋_GB2312"/>
          <w:sz w:val="32"/>
          <w:szCs w:val="32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8F784A"/>
    <w:rsid w:val="708F7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unhideWhenUsed/>
    <w:qFormat/>
    <w:uiPriority w:val="99"/>
    <w:pPr>
      <w:spacing w:after="120"/>
    </w:pPr>
    <w:rPr>
      <w:rFonts w:ascii="Calibri" w:hAnsi="Calibri" w:eastAsia="宋体" w:cs="Times New Roman"/>
      <w:sz w:val="28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2021-12-21T03:48:00Z</dcterms:created>
  <dc:creator>Administrator</dc:creator>
  <cp:lastModifiedBy>Administrator</cp:lastModifiedBy>
  <dcterms:modified xsi:type="dcterms:W3CDTF">2021-12-21T03:48:45Z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