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pP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pP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pPr>
    </w:p>
    <w:p>
      <w:pPr>
        <w:spacing w:line="400" w:lineRule="exact"/>
        <w:jc w:val="center"/>
        <w:rPr>
          <w:rFonts w:hint="eastAsia" w:ascii="华文中宋" w:hAnsi="华文中宋" w:eastAsia="华文中宋"/>
          <w:b/>
          <w:sz w:val="36"/>
          <w:szCs w:val="36"/>
        </w:rPr>
      </w:pPr>
      <w:bookmarkStart w:id="0" w:name="fwjg"/>
      <w:r>
        <w:rPr>
          <w:rFonts w:hint="eastAsia" w:ascii="华文中宋" w:hAnsi="华文中宋" w:eastAsia="华文中宋"/>
          <w:b/>
          <w:vanish w:val="0"/>
          <w:sz w:val="36"/>
          <w:szCs w:val="36"/>
        </w:rPr>
        <w:pict>
          <v:shape id="_x0000_s1028" o:spid="_x0000_s1028" o:spt="136" type="#_x0000_t136" style="position:absolute;left:0pt;margin-left:3.55pt;margin-top:206.95pt;height:45.75pt;width:418pt;mso-position-vertical-relative:page;z-index:251663360;mso-width-relative:page;mso-height-relative:page;" fillcolor="#FF0000" filled="t" stroked="t" coordsize="21600,21600" adj="10800">
            <v:path/>
            <v:fill on="t" color2="#FFFFFF" focussize="0,0"/>
            <v:stroke color="#FF0000"/>
            <v:imagedata o:title=""/>
            <o:lock v:ext="edit" aspectratio="f"/>
            <v:textpath on="t" fitshape="t" fitpath="t" trim="t" xscale="f" string="平潭综合实验区减灾委员会文件" style="font-family:方正小标宋简体;font-size:36pt;v-rotate-letters:f;v-same-letter-heights:f;v-text-align:center;v-text-spacing:72090f;"/>
          </v:shape>
        </w:pict>
      </w:r>
      <w:bookmarkEnd w:id="0"/>
    </w:p>
    <w:p>
      <w:pPr>
        <w:spacing w:line="400" w:lineRule="exact"/>
        <w:jc w:val="center"/>
        <w:rPr>
          <w:rFonts w:hint="eastAsia" w:ascii="华文中宋" w:hAnsi="华文中宋" w:eastAsia="华文中宋"/>
          <w:b/>
          <w:sz w:val="36"/>
          <w:szCs w:val="36"/>
        </w:rPr>
      </w:pPr>
    </w:p>
    <w:p>
      <w:pPr>
        <w:spacing w:line="460" w:lineRule="exact"/>
        <w:jc w:val="center"/>
        <w:rPr>
          <w:rFonts w:hint="eastAsia" w:ascii="华文中宋" w:hAnsi="华文中宋" w:eastAsia="华文中宋"/>
          <w:b/>
          <w:sz w:val="36"/>
          <w:szCs w:val="36"/>
        </w:rPr>
      </w:pPr>
    </w:p>
    <w:p>
      <w:pPr>
        <w:spacing w:line="460" w:lineRule="exact"/>
        <w:jc w:val="center"/>
        <w:rPr>
          <w:rFonts w:hint="eastAsia" w:ascii="华文中宋" w:hAnsi="华文中宋" w:eastAsia="华文中宋"/>
          <w:b/>
          <w:sz w:val="36"/>
          <w:szCs w:val="36"/>
        </w:rPr>
      </w:pPr>
    </w:p>
    <w:p>
      <w:pPr>
        <w:spacing w:line="460" w:lineRule="exact"/>
        <w:jc w:val="center"/>
        <w:rPr>
          <w:rFonts w:hint="eastAsia" w:ascii="华文中宋" w:hAnsi="华文中宋" w:eastAsia="华文中宋"/>
          <w:b/>
          <w:sz w:val="36"/>
          <w:szCs w:val="36"/>
        </w:rPr>
      </w:pPr>
      <w:bookmarkStart w:id="1" w:name="hx"/>
      <w:r>
        <w:rPr>
          <w:rFonts w:hint="eastAsia" w:ascii="华文中宋" w:hAnsi="华文中宋" w:eastAsia="华文中宋"/>
          <w:b/>
          <w:vanish w:val="0"/>
          <w:sz w:val="36"/>
          <w:szCs w:val="36"/>
        </w:rPr>
        <mc:AlternateContent>
          <mc:Choice Requires="wps">
            <w:drawing>
              <wp:anchor distT="0" distB="0" distL="114300" distR="114300" simplePos="0" relativeHeight="251662336" behindDoc="0" locked="0" layoutInCell="1" allowOverlap="1">
                <wp:simplePos x="0" y="0"/>
                <wp:positionH relativeFrom="column">
                  <wp:posOffset>-193040</wp:posOffset>
                </wp:positionH>
                <wp:positionV relativeFrom="page">
                  <wp:posOffset>4313555</wp:posOffset>
                </wp:positionV>
                <wp:extent cx="5791200" cy="0"/>
                <wp:effectExtent l="0" t="23495" r="0" b="33655"/>
                <wp:wrapNone/>
                <wp:docPr id="2" name="直接连接符 2"/>
                <wp:cNvGraphicFramePr/>
                <a:graphic xmlns:a="http://schemas.openxmlformats.org/drawingml/2006/main">
                  <a:graphicData uri="http://schemas.microsoft.com/office/word/2010/wordprocessingShape">
                    <wps:wsp>
                      <wps:cNvCnPr/>
                      <wps:spPr>
                        <a:xfrm>
                          <a:off x="0" y="0"/>
                          <a:ext cx="5791200" cy="0"/>
                        </a:xfrm>
                        <a:prstGeom prst="line">
                          <a:avLst/>
                        </a:prstGeom>
                        <a:ln w="47625" cap="flat" cmpd="sng">
                          <a:solidFill>
                            <a:srgbClr val="FF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2pt;margin-top:339.65pt;height:0pt;width:456pt;mso-position-vertical-relative:page;z-index:251662336;mso-width-relative:page;mso-height-relative:page;" filled="f" stroked="t" coordsize="21600,21600" o:gfxdata="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qGcPL2gAAAAsBAAAPAAAAAAAAAAEAIAAAACIAAABkcnMvZG93bnJldi54&#10;bWxQSwECFAAUAAAACACHTuJANBp8dvgBAADlAwAADgAAAAAAAAABACAAAAApAQAAZHJzL2Uyb0Rv&#10;Yy54bWxQSwUGAAAAAAYABgBZAQAAkwUAAAAA&#10;">
                <v:fill on="f" focussize="0,0"/>
                <v:stroke weight="3.75pt" color="#FF0000" joinstyle="round"/>
                <v:imagedata o:title=""/>
                <o:lock v:ext="edit" aspectratio="f"/>
              </v:line>
            </w:pict>
          </mc:Fallback>
        </mc:AlternateContent>
      </w:r>
      <w:bookmarkEnd w:id="1"/>
    </w:p>
    <w:p>
      <w:pPr>
        <w:jc w:val="center"/>
        <w:rPr>
          <w:rFonts w:hint="eastAsia" w:ascii="仿宋_GB2312" w:hAnsi="仿宋_GB2312" w:eastAsia="仿宋_GB2312" w:cs="仿宋_GB2312"/>
          <w:color w:val="auto"/>
          <w:kern w:val="0"/>
          <w:sz w:val="32"/>
          <w:szCs w:val="32"/>
          <w:shd w:val="clear" w:color="auto" w:fill="FFFFFF"/>
          <w:lang w:val="en-US" w:eastAsia="zh-CN" w:bidi="ar-SA"/>
        </w:rPr>
      </w:pPr>
      <w:bookmarkStart w:id="2" w:name="zh"/>
      <w:r>
        <w:rPr>
          <w:rFonts w:hint="eastAsia" w:ascii="仿宋_GB2312" w:hAnsi="仿宋_GB2312" w:eastAsia="仿宋_GB2312" w:cs="仿宋_GB2312"/>
          <w:color w:val="auto"/>
          <w:kern w:val="0"/>
          <w:sz w:val="32"/>
          <w:szCs w:val="32"/>
          <w:shd w:val="clear" w:color="auto" w:fill="FFFFFF"/>
          <w:lang w:val="en-US" w:eastAsia="zh-CN" w:bidi="ar-SA"/>
        </w:rPr>
        <w:t>闽减〔2021〕 号</w:t>
      </w:r>
      <w:bookmarkEnd w:id="2"/>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both"/>
        <w:textAlignment w:val="auto"/>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pP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rPr>
      </w:pPr>
      <w:r>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t>平潭综合实验区减灾委员会</w:t>
      </w:r>
      <w:r>
        <w:rPr>
          <w:rFonts w:hint="eastAsia" w:ascii="方正小标宋简体" w:hAnsi="方正小标宋简体" w:eastAsia="方正小标宋简体" w:cs="方正小标宋简体"/>
          <w:b w:val="0"/>
          <w:bCs/>
          <w:color w:val="040404"/>
          <w:w w:val="100"/>
          <w:sz w:val="44"/>
          <w:szCs w:val="44"/>
          <w:shd w:val="clear" w:color="auto" w:fill="FFFFFF"/>
        </w:rPr>
        <w:t>关于</w:t>
      </w:r>
      <w:r>
        <w:rPr>
          <w:rFonts w:hint="eastAsia" w:ascii="方正小标宋简体" w:hAnsi="方正小标宋简体" w:eastAsia="方正小标宋简体" w:cs="方正小标宋简体"/>
          <w:b w:val="0"/>
          <w:bCs/>
          <w:color w:val="040404"/>
          <w:w w:val="100"/>
          <w:sz w:val="44"/>
          <w:szCs w:val="44"/>
          <w:shd w:val="clear" w:color="auto" w:fill="FFFFFF"/>
          <w:lang w:eastAsia="zh-CN"/>
        </w:rPr>
        <w:t>印发</w:t>
      </w:r>
      <w:r>
        <w:rPr>
          <w:rFonts w:hint="eastAsia" w:ascii="方正小标宋简体" w:hAnsi="方正小标宋简体" w:eastAsia="方正小标宋简体" w:cs="方正小标宋简体"/>
          <w:b w:val="0"/>
          <w:bCs/>
          <w:color w:val="040404"/>
          <w:w w:val="100"/>
          <w:sz w:val="44"/>
          <w:szCs w:val="44"/>
          <w:shd w:val="clear" w:color="auto" w:fill="FFFFFF"/>
        </w:rPr>
        <w:t>《平潭</w:t>
      </w: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rPr>
      </w:pPr>
      <w:r>
        <w:rPr>
          <w:rFonts w:hint="eastAsia" w:ascii="方正小标宋简体" w:hAnsi="方正小标宋简体" w:eastAsia="方正小标宋简体" w:cs="方正小标宋简体"/>
          <w:b w:val="0"/>
          <w:bCs/>
          <w:color w:val="040404"/>
          <w:w w:val="100"/>
          <w:sz w:val="44"/>
          <w:szCs w:val="44"/>
          <w:shd w:val="clear" w:color="auto" w:fill="FFFFFF"/>
        </w:rPr>
        <w:t>综合实验区应急避难场所管理</w:t>
      </w: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color w:val="040404"/>
          <w:w w:val="100"/>
          <w:sz w:val="44"/>
          <w:szCs w:val="44"/>
          <w:shd w:val="clear" w:color="auto" w:fill="FFFFFF"/>
          <w:lang w:eastAsia="zh-CN"/>
        </w:rPr>
      </w:pPr>
      <w:r>
        <w:rPr>
          <w:rFonts w:hint="eastAsia" w:ascii="方正小标宋简体" w:hAnsi="方正小标宋简体" w:eastAsia="方正小标宋简体" w:cs="方正小标宋简体"/>
          <w:b w:val="0"/>
          <w:bCs/>
          <w:color w:val="040404"/>
          <w:w w:val="100"/>
          <w:sz w:val="44"/>
          <w:szCs w:val="44"/>
          <w:shd w:val="clear" w:color="auto" w:fill="FFFFFF"/>
        </w:rPr>
        <w:t>办法</w:t>
      </w:r>
      <w:r>
        <w:rPr>
          <w:rFonts w:hint="eastAsia" w:ascii="方正小标宋简体" w:hAnsi="方正小标宋简体" w:eastAsia="方正小标宋简体" w:cs="方正小标宋简体"/>
          <w:b w:val="0"/>
          <w:bCs/>
          <w:color w:val="040404"/>
          <w:w w:val="100"/>
          <w:sz w:val="44"/>
          <w:szCs w:val="44"/>
          <w:shd w:val="clear" w:color="auto" w:fill="FFFFFF"/>
          <w:lang w:eastAsia="zh-CN"/>
        </w:rPr>
        <w:t>（</w:t>
      </w:r>
      <w:r>
        <w:rPr>
          <w:rFonts w:hint="eastAsia" w:ascii="方正小标宋简体" w:hAnsi="方正小标宋简体" w:eastAsia="方正小标宋简体" w:cs="方正小标宋简体"/>
          <w:b w:val="0"/>
          <w:bCs/>
          <w:color w:val="040404"/>
          <w:w w:val="100"/>
          <w:sz w:val="44"/>
          <w:szCs w:val="44"/>
          <w:shd w:val="clear" w:color="auto" w:fill="FFFFFF"/>
          <w:lang w:val="en-US" w:eastAsia="zh-CN"/>
        </w:rPr>
        <w:t>试行）</w:t>
      </w:r>
      <w:r>
        <w:rPr>
          <w:rFonts w:hint="eastAsia" w:ascii="方正小标宋简体" w:hAnsi="方正小标宋简体" w:eastAsia="方正小标宋简体" w:cs="方正小标宋简体"/>
          <w:b w:val="0"/>
          <w:bCs/>
          <w:color w:val="040404"/>
          <w:w w:val="100"/>
          <w:sz w:val="44"/>
          <w:szCs w:val="44"/>
          <w:shd w:val="clear" w:color="auto" w:fill="FFFFFF"/>
        </w:rPr>
        <w:t>》</w:t>
      </w:r>
      <w:r>
        <w:rPr>
          <w:rFonts w:hint="eastAsia" w:ascii="方正小标宋简体" w:hAnsi="方正小标宋简体" w:eastAsia="方正小标宋简体" w:cs="方正小标宋简体"/>
          <w:b w:val="0"/>
          <w:bCs/>
          <w:color w:val="040404"/>
          <w:w w:val="100"/>
          <w:sz w:val="44"/>
          <w:szCs w:val="44"/>
          <w:shd w:val="clear" w:color="auto" w:fill="FFFFFF"/>
          <w:lang w:eastAsia="zh-CN"/>
        </w:rPr>
        <w:t>的通知</w:t>
      </w:r>
    </w:p>
    <w:p>
      <w:pPr>
        <w:pStyle w:val="5"/>
        <w:keepNext w:val="0"/>
        <w:keepLines w:val="0"/>
        <w:pageBreakBefore w:val="0"/>
        <w:widowControl/>
        <w:kinsoku/>
        <w:wordWrap/>
        <w:overflowPunct/>
        <w:topLinePunct w:val="0"/>
        <w:autoSpaceDE/>
        <w:autoSpaceDN/>
        <w:bidi w:val="0"/>
        <w:adjustRightInd/>
        <w:snapToGrid/>
        <w:spacing w:beforeAutospacing="0" w:afterAutospacing="0" w:line="600" w:lineRule="exact"/>
        <w:textAlignment w:val="auto"/>
        <w:rPr>
          <w:rFonts w:hint="eastAsia" w:ascii="仿宋_GB2312" w:hAnsi="仿宋_GB2312" w:eastAsia="仿宋_GB2312" w:cs="仿宋_GB2312"/>
          <w:color w:val="040404"/>
          <w:sz w:val="32"/>
          <w:szCs w:val="32"/>
          <w:shd w:val="clear" w:color="auto" w:fill="FFFFFF"/>
        </w:rPr>
      </w:pPr>
    </w:p>
    <w:p>
      <w:pPr>
        <w:pStyle w:val="5"/>
        <w:keepNext w:val="0"/>
        <w:keepLines w:val="0"/>
        <w:pageBreakBefore w:val="0"/>
        <w:widowControl/>
        <w:kinsoku/>
        <w:wordWrap/>
        <w:overflowPunct/>
        <w:topLinePunct w:val="0"/>
        <w:autoSpaceDE/>
        <w:autoSpaceDN/>
        <w:bidi w:val="0"/>
        <w:adjustRightInd/>
        <w:snapToGrid/>
        <w:spacing w:beforeAutospacing="0" w:afterAutospacing="0" w:line="600" w:lineRule="exac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shd w:val="clear" w:color="auto" w:fill="FFFFFF"/>
          <w:lang w:val="en-US" w:eastAsia="zh-CN"/>
        </w:rPr>
        <w:t>区减灾委各成员单位、福建</w:t>
      </w:r>
      <w:r>
        <w:rPr>
          <w:rFonts w:hint="eastAsia" w:ascii="仿宋_GB2312" w:hAnsi="仿宋_GB2312" w:eastAsia="仿宋_GB2312" w:cs="仿宋_GB2312"/>
          <w:color w:val="040404"/>
          <w:sz w:val="32"/>
          <w:szCs w:val="32"/>
          <w:shd w:val="clear" w:color="auto" w:fill="FFFFFF"/>
        </w:rPr>
        <w:t>省水投（平潭）水务公司</w:t>
      </w:r>
      <w:r>
        <w:rPr>
          <w:rFonts w:hint="eastAsia" w:ascii="仿宋_GB2312" w:hAnsi="仿宋_GB2312" w:eastAsia="仿宋_GB2312" w:cs="仿宋_GB2312"/>
          <w:color w:val="auto"/>
          <w:sz w:val="32"/>
          <w:szCs w:val="32"/>
          <w:shd w:val="clear" w:color="auto" w:fill="FFFFFF"/>
        </w:rPr>
        <w:t>：</w:t>
      </w:r>
    </w:p>
    <w:p>
      <w:pPr>
        <w:pStyle w:val="5"/>
        <w:keepNext w:val="0"/>
        <w:keepLines w:val="0"/>
        <w:pageBreakBefore w:val="0"/>
        <w:kinsoku/>
        <w:wordWrap/>
        <w:overflowPunct/>
        <w:topLinePunct w:val="0"/>
        <w:autoSpaceDE/>
        <w:autoSpaceDN/>
        <w:bidi w:val="0"/>
        <w:adjustRightInd/>
        <w:snapToGrid/>
        <w:spacing w:beforeAutospacing="0" w:afterAutospacing="0" w:line="600" w:lineRule="exact"/>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为提升我区应急管理水平，提高应急能力，充分发挥应急避难场所在突发事件时保护人民生命财产安全的功能，加强我区应急避难场所的维护和管理，结合我区实际，制定《平潭综合实验区应急避难场所管理办法（试行）》。现将文件印发给你们，请认真贯彻执行。</w:t>
      </w:r>
    </w:p>
    <w:p>
      <w:pPr>
        <w:pStyle w:val="5"/>
        <w:keepNext w:val="0"/>
        <w:keepLines w:val="0"/>
        <w:pageBreakBefore w:val="0"/>
        <w:widowControl/>
        <w:kinsoku/>
        <w:wordWrap w:val="0"/>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color w:val="040404"/>
          <w:w w:val="100"/>
          <w:sz w:val="32"/>
          <w:szCs w:val="32"/>
          <w:shd w:val="clear" w:color="auto" w:fill="FFFFFF"/>
          <w:lang w:val="en-US" w:eastAsia="zh-CN"/>
        </w:rPr>
      </w:pPr>
    </w:p>
    <w:p>
      <w:pPr>
        <w:pStyle w:val="5"/>
        <w:keepNext w:val="0"/>
        <w:keepLines w:val="0"/>
        <w:pageBreakBefore w:val="0"/>
        <w:widowControl/>
        <w:kinsoku/>
        <w:wordWrap w:val="0"/>
        <w:overflowPunct/>
        <w:topLinePunct w:val="0"/>
        <w:autoSpaceDE/>
        <w:autoSpaceDN/>
        <w:bidi w:val="0"/>
        <w:adjustRightInd/>
        <w:snapToGrid/>
        <w:spacing w:beforeAutospacing="0" w:afterAutospacing="0" w:line="600" w:lineRule="exact"/>
        <w:ind w:firstLine="3840" w:firstLineChars="1200"/>
        <w:jc w:val="both"/>
        <w:textAlignment w:val="auto"/>
        <w:rPr>
          <w:rFonts w:hint="eastAsia" w:ascii="仿宋_GB2312" w:hAnsi="仿宋_GB2312" w:eastAsia="仿宋_GB2312" w:cs="仿宋_GB2312"/>
          <w:color w:val="040404"/>
          <w:w w:val="100"/>
          <w:sz w:val="32"/>
          <w:szCs w:val="32"/>
          <w:shd w:val="clear" w:color="auto" w:fill="FFFFFF"/>
          <w:lang w:val="en-US" w:eastAsia="zh-CN"/>
        </w:rPr>
      </w:pPr>
    </w:p>
    <w:p>
      <w:pPr>
        <w:pStyle w:val="5"/>
        <w:keepNext w:val="0"/>
        <w:keepLines w:val="0"/>
        <w:pageBreakBefore w:val="0"/>
        <w:widowControl/>
        <w:kinsoku/>
        <w:wordWrap w:val="0"/>
        <w:overflowPunct/>
        <w:topLinePunct w:val="0"/>
        <w:autoSpaceDE/>
        <w:autoSpaceDN/>
        <w:bidi w:val="0"/>
        <w:adjustRightInd/>
        <w:snapToGrid/>
        <w:spacing w:beforeAutospacing="0" w:afterAutospacing="0" w:line="600" w:lineRule="exact"/>
        <w:ind w:firstLine="4160" w:firstLineChars="1300"/>
        <w:jc w:val="both"/>
        <w:textAlignment w:val="auto"/>
        <w:rPr>
          <w:rFonts w:hint="default" w:ascii="仿宋_GB2312" w:hAnsi="仿宋_GB2312" w:eastAsia="仿宋_GB2312" w:cs="仿宋_GB2312"/>
          <w:color w:val="040404"/>
          <w:w w:val="100"/>
          <w:sz w:val="32"/>
          <w:szCs w:val="32"/>
          <w:shd w:val="clear" w:color="auto" w:fill="FFFFFF"/>
          <w:lang w:val="en-US" w:eastAsia="zh-CN"/>
        </w:rPr>
      </w:pPr>
      <w:bookmarkStart w:id="5" w:name="_GoBack"/>
      <w:bookmarkEnd w:id="5"/>
      <w:r>
        <w:rPr>
          <w:rFonts w:hint="eastAsia" w:ascii="仿宋_GB2312" w:hAnsi="仿宋_GB2312" w:eastAsia="仿宋_GB2312" w:cs="仿宋_GB2312"/>
          <w:color w:val="040404"/>
          <w:w w:val="100"/>
          <w:sz w:val="32"/>
          <w:szCs w:val="32"/>
          <w:shd w:val="clear" w:color="auto" w:fill="FFFFFF"/>
          <w:lang w:val="en-US" w:eastAsia="zh-CN"/>
        </w:rPr>
        <w:t>平潭综合实验区减灾委员会</w:t>
      </w:r>
    </w:p>
    <w:p>
      <w:pPr>
        <w:pStyle w:val="5"/>
        <w:keepNext w:val="0"/>
        <w:keepLines w:val="0"/>
        <w:pageBreakBefore w:val="0"/>
        <w:widowControl/>
        <w:kinsoku/>
        <w:wordWrap w:val="0"/>
        <w:overflowPunct/>
        <w:topLinePunct w:val="0"/>
        <w:autoSpaceDE/>
        <w:autoSpaceDN/>
        <w:bidi w:val="0"/>
        <w:adjustRightInd/>
        <w:snapToGrid/>
        <w:spacing w:beforeAutospacing="0" w:afterAutospacing="0" w:line="600" w:lineRule="exact"/>
        <w:ind w:left="4992" w:hanging="8320" w:hangingChars="2600"/>
        <w:jc w:val="both"/>
        <w:textAlignment w:val="auto"/>
        <w:rPr>
          <w:rFonts w:hint="eastAsia" w:ascii="仿宋_GB2312" w:hAnsi="仿宋_GB2312" w:eastAsia="仿宋_GB2312" w:cs="仿宋_GB2312"/>
          <w:color w:val="040404"/>
          <w:w w:val="100"/>
          <w:sz w:val="32"/>
          <w:szCs w:val="32"/>
          <w:shd w:val="clear" w:color="auto" w:fill="FFFFFF"/>
        </w:rPr>
      </w:pPr>
      <w:r>
        <w:rPr>
          <w:rFonts w:hint="eastAsia" w:ascii="仿宋_GB2312" w:hAnsi="仿宋_GB2312" w:eastAsia="仿宋_GB2312" w:cs="仿宋_GB2312"/>
          <w:color w:val="040404"/>
          <w:w w:val="100"/>
          <w:sz w:val="32"/>
          <w:szCs w:val="32"/>
          <w:shd w:val="clear" w:color="auto" w:fill="FFFFFF"/>
          <w:lang w:val="en-US" w:eastAsia="zh-CN"/>
        </w:rPr>
        <w:t xml:space="preserve">                               </w:t>
      </w:r>
      <w:r>
        <w:rPr>
          <w:rFonts w:hint="eastAsia" w:ascii="仿宋_GB2312" w:hAnsi="仿宋_GB2312" w:eastAsia="仿宋_GB2312" w:cs="仿宋_GB2312"/>
          <w:color w:val="040404"/>
          <w:w w:val="100"/>
          <w:sz w:val="32"/>
          <w:szCs w:val="32"/>
          <w:shd w:val="clear" w:color="auto" w:fill="FFFFFF"/>
        </w:rPr>
        <w:t>2021年</w:t>
      </w:r>
      <w:r>
        <w:rPr>
          <w:rFonts w:hint="eastAsia" w:ascii="仿宋_GB2312" w:hAnsi="仿宋_GB2312" w:eastAsia="仿宋_GB2312" w:cs="仿宋_GB2312"/>
          <w:color w:val="040404"/>
          <w:w w:val="100"/>
          <w:sz w:val="32"/>
          <w:szCs w:val="32"/>
          <w:shd w:val="clear" w:color="auto" w:fill="FFFFFF"/>
          <w:lang w:val="en-US" w:eastAsia="zh-CN"/>
        </w:rPr>
        <w:t>10</w:t>
      </w:r>
      <w:r>
        <w:rPr>
          <w:rFonts w:hint="eastAsia" w:ascii="仿宋_GB2312" w:hAnsi="仿宋_GB2312" w:eastAsia="仿宋_GB2312" w:cs="仿宋_GB2312"/>
          <w:color w:val="040404"/>
          <w:w w:val="100"/>
          <w:sz w:val="32"/>
          <w:szCs w:val="32"/>
          <w:shd w:val="clear" w:color="auto" w:fill="FFFFFF"/>
        </w:rPr>
        <w:t>月</w:t>
      </w:r>
      <w:r>
        <w:rPr>
          <w:rFonts w:hint="eastAsia" w:ascii="仿宋_GB2312" w:hAnsi="仿宋_GB2312" w:eastAsia="仿宋_GB2312" w:cs="仿宋_GB2312"/>
          <w:color w:val="040404"/>
          <w:w w:val="100"/>
          <w:sz w:val="32"/>
          <w:szCs w:val="32"/>
          <w:shd w:val="clear" w:color="auto" w:fill="FFFFFF"/>
          <w:lang w:val="en-US" w:eastAsia="zh-CN"/>
        </w:rPr>
        <w:t>28</w:t>
      </w:r>
      <w:r>
        <w:rPr>
          <w:rFonts w:hint="eastAsia" w:ascii="仿宋_GB2312" w:hAnsi="仿宋_GB2312" w:eastAsia="仿宋_GB2312" w:cs="仿宋_GB2312"/>
          <w:color w:val="040404"/>
          <w:w w:val="100"/>
          <w:sz w:val="32"/>
          <w:szCs w:val="32"/>
          <w:shd w:val="clear" w:color="auto" w:fill="FFFFFF"/>
        </w:rPr>
        <w:t>日</w:t>
      </w:r>
    </w:p>
    <w:p>
      <w:pPr>
        <w:keepNext w:val="0"/>
        <w:keepLines w:val="0"/>
        <w:pageBreakBefore w:val="0"/>
        <w:kinsoku/>
        <w:overflowPunct/>
        <w:topLinePunct w:val="0"/>
        <w:autoSpaceDE/>
        <w:autoSpaceDN/>
        <w:bidi w:val="0"/>
        <w:adjustRightInd/>
        <w:snapToGrid/>
        <w:spacing w:line="600" w:lineRule="exact"/>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br w:type="page"/>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Style w:val="8"/>
          <w:rFonts w:hint="eastAsia" w:ascii="方正小标宋简体" w:hAnsi="方正小标宋简体" w:eastAsia="方正小标宋简体" w:cs="方正小标宋简体"/>
          <w:b w:val="0"/>
          <w:bCs/>
          <w:color w:val="040404"/>
          <w:sz w:val="44"/>
          <w:szCs w:val="44"/>
          <w:shd w:val="clear" w:color="auto" w:fill="FFFFFF"/>
        </w:rPr>
      </w:pPr>
      <w:r>
        <w:rPr>
          <w:rFonts w:hint="eastAsia" w:ascii="方正小标宋简体" w:hAnsi="方正小标宋简体" w:eastAsia="方正小标宋简体" w:cs="方正小标宋简体"/>
          <w:b w:val="0"/>
          <w:bCs/>
          <w:color w:val="040404"/>
          <w:sz w:val="44"/>
          <w:szCs w:val="44"/>
          <w:shd w:val="clear" w:color="auto" w:fill="FFFFFF"/>
        </w:rPr>
        <w:t>平潭综合实验区</w:t>
      </w:r>
      <w:r>
        <w:rPr>
          <w:rStyle w:val="8"/>
          <w:rFonts w:hint="eastAsia" w:ascii="方正小标宋简体" w:hAnsi="方正小标宋简体" w:eastAsia="方正小标宋简体" w:cs="方正小标宋简体"/>
          <w:b w:val="0"/>
          <w:bCs/>
          <w:color w:val="040404"/>
          <w:sz w:val="44"/>
          <w:szCs w:val="44"/>
          <w:shd w:val="clear" w:color="auto" w:fill="FFFFFF"/>
        </w:rPr>
        <w:t>应急避难场所管理办法</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Style w:val="8"/>
          <w:rFonts w:hint="default" w:ascii="方正小标宋简体" w:hAnsi="方正小标宋简体" w:eastAsia="方正小标宋简体" w:cs="方正小标宋简体"/>
          <w:b w:val="0"/>
          <w:bCs/>
          <w:color w:val="040404"/>
          <w:sz w:val="44"/>
          <w:szCs w:val="44"/>
          <w:shd w:val="clear" w:color="auto" w:fill="FFFFFF"/>
          <w:lang w:val="en-US" w:eastAsia="zh-CN"/>
        </w:rPr>
      </w:pPr>
      <w:r>
        <w:rPr>
          <w:rStyle w:val="8"/>
          <w:rFonts w:hint="eastAsia" w:ascii="方正小标宋简体" w:hAnsi="方正小标宋简体" w:eastAsia="方正小标宋简体" w:cs="方正小标宋简体"/>
          <w:b w:val="0"/>
          <w:bCs/>
          <w:color w:val="040404"/>
          <w:sz w:val="44"/>
          <w:szCs w:val="44"/>
          <w:shd w:val="clear" w:color="auto" w:fill="FFFFFF"/>
          <w:lang w:eastAsia="zh-CN"/>
        </w:rPr>
        <w:t>（</w:t>
      </w:r>
      <w:r>
        <w:rPr>
          <w:rStyle w:val="8"/>
          <w:rFonts w:hint="eastAsia" w:ascii="方正小标宋简体" w:hAnsi="方正小标宋简体" w:eastAsia="方正小标宋简体" w:cs="方正小标宋简体"/>
          <w:b w:val="0"/>
          <w:bCs/>
          <w:color w:val="040404"/>
          <w:sz w:val="44"/>
          <w:szCs w:val="44"/>
          <w:shd w:val="clear" w:color="auto" w:fill="FFFFFF"/>
          <w:lang w:val="en-US" w:eastAsia="zh-CN"/>
        </w:rPr>
        <w:t>试行）</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Style w:val="8"/>
          <w:rFonts w:hint="eastAsia" w:ascii="方正小标宋简体" w:hAnsi="方正小标宋简体" w:eastAsia="方正小标宋简体" w:cs="方正小标宋简体"/>
          <w:b w:val="0"/>
          <w:bCs/>
          <w:color w:val="040404"/>
          <w:sz w:val="44"/>
          <w:szCs w:val="44"/>
          <w:shd w:val="clear" w:color="auto" w:fill="FFFFFF"/>
        </w:rPr>
      </w:pP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黑体" w:hAnsi="黑体" w:eastAsia="黑体" w:cs="黑体"/>
          <w:b w:val="0"/>
          <w:bCs/>
          <w:color w:val="040404"/>
          <w:sz w:val="32"/>
          <w:szCs w:val="32"/>
        </w:rPr>
      </w:pPr>
      <w:r>
        <w:rPr>
          <w:rStyle w:val="8"/>
          <w:rFonts w:hint="eastAsia" w:ascii="黑体" w:hAnsi="黑体" w:eastAsia="黑体" w:cs="黑体"/>
          <w:b w:val="0"/>
          <w:bCs/>
          <w:color w:val="040404"/>
          <w:sz w:val="32"/>
          <w:szCs w:val="32"/>
          <w:shd w:val="clear" w:color="auto" w:fill="FFFFFF"/>
        </w:rPr>
        <w:t>第一章</w:t>
      </w:r>
      <w:r>
        <w:rPr>
          <w:rStyle w:val="8"/>
          <w:rFonts w:hint="eastAsia" w:ascii="黑体" w:hAnsi="黑体" w:eastAsia="黑体" w:cs="黑体"/>
          <w:b w:val="0"/>
          <w:bCs/>
          <w:color w:val="040404"/>
          <w:sz w:val="32"/>
          <w:szCs w:val="32"/>
          <w:shd w:val="clear" w:color="auto" w:fill="FFFFFF"/>
          <w:lang w:val="en-US" w:eastAsia="zh-CN"/>
        </w:rPr>
        <w:t xml:space="preserve">  </w:t>
      </w:r>
      <w:r>
        <w:rPr>
          <w:rStyle w:val="8"/>
          <w:rFonts w:hint="eastAsia" w:ascii="黑体" w:hAnsi="黑体" w:eastAsia="黑体" w:cs="黑体"/>
          <w:b w:val="0"/>
          <w:bCs/>
          <w:color w:val="040404"/>
          <w:sz w:val="32"/>
          <w:szCs w:val="32"/>
          <w:shd w:val="clear" w:color="auto" w:fill="FFFFFF"/>
        </w:rPr>
        <w:t>总则</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第一条</w:t>
      </w:r>
      <w:r>
        <w:rPr>
          <w:rFonts w:hint="eastAsia" w:ascii="仿宋_GB2312" w:hAnsi="仿宋_GB2312" w:eastAsia="仿宋_GB2312" w:cs="仿宋_GB2312"/>
          <w:color w:val="040404"/>
          <w:sz w:val="32"/>
          <w:szCs w:val="32"/>
          <w:shd w:val="clear" w:color="auto" w:fill="FFFFFF"/>
        </w:rPr>
        <w:t>  为了规范和加强应急避难场所管理工作，根据《突发事件应对法》</w:t>
      </w:r>
      <w:r>
        <w:rPr>
          <w:rFonts w:hint="eastAsia" w:ascii="仿宋_GB2312" w:hAnsi="仿宋_GB2312" w:eastAsia="仿宋_GB2312" w:cs="仿宋_GB2312"/>
          <w:color w:val="040404"/>
          <w:sz w:val="32"/>
          <w:szCs w:val="32"/>
          <w:shd w:val="clear" w:color="auto" w:fill="FFFFFF"/>
          <w:lang w:eastAsia="zh-CN"/>
        </w:rPr>
        <w:t>《</w:t>
      </w:r>
      <w:r>
        <w:rPr>
          <w:rFonts w:hint="eastAsia" w:ascii="仿宋_GB2312" w:hAnsi="仿宋_GB2312" w:eastAsia="仿宋_GB2312" w:cs="仿宋_GB2312"/>
          <w:color w:val="040404"/>
          <w:sz w:val="32"/>
          <w:szCs w:val="32"/>
          <w:shd w:val="clear" w:color="auto" w:fill="FFFFFF"/>
          <w:lang w:val="en-US" w:eastAsia="zh-CN"/>
        </w:rPr>
        <w:t>防震减灾法》《防洪法》《森林防火条例》</w:t>
      </w:r>
      <w:r>
        <w:rPr>
          <w:rFonts w:hint="eastAsia" w:ascii="仿宋_GB2312" w:hAnsi="仿宋_GB2312" w:eastAsia="仿宋_GB2312" w:cs="仿宋_GB2312"/>
          <w:color w:val="040404"/>
          <w:sz w:val="32"/>
          <w:szCs w:val="32"/>
          <w:shd w:val="clear" w:color="auto" w:fill="FFFFFF"/>
          <w:lang w:eastAsia="zh-CN"/>
        </w:rPr>
        <w:t>《</w:t>
      </w:r>
      <w:r>
        <w:rPr>
          <w:rFonts w:hint="eastAsia" w:ascii="仿宋_GB2312" w:hAnsi="仿宋_GB2312" w:eastAsia="仿宋_GB2312" w:cs="仿宋_GB2312"/>
          <w:color w:val="040404"/>
          <w:sz w:val="32"/>
          <w:szCs w:val="32"/>
          <w:shd w:val="clear" w:color="auto" w:fill="FFFFFF"/>
          <w:lang w:val="en-US" w:eastAsia="zh-CN"/>
        </w:rPr>
        <w:t>破坏性地震应急条例》《防汛条例》</w:t>
      </w:r>
      <w:r>
        <w:rPr>
          <w:rFonts w:hint="eastAsia" w:ascii="仿宋_GB2312" w:hAnsi="仿宋_GB2312" w:eastAsia="仿宋_GB2312" w:cs="仿宋_GB2312"/>
          <w:color w:val="040404"/>
          <w:sz w:val="32"/>
          <w:szCs w:val="32"/>
          <w:shd w:val="clear" w:color="auto" w:fill="FFFFFF"/>
        </w:rPr>
        <w:t>《自然灾害救助条例》《福建省突发事件应对</w:t>
      </w:r>
      <w:r>
        <w:rPr>
          <w:rFonts w:hint="eastAsia" w:ascii="仿宋_GB2312" w:hAnsi="仿宋_GB2312" w:eastAsia="仿宋_GB2312" w:cs="仿宋_GB2312"/>
          <w:color w:val="040404"/>
          <w:sz w:val="32"/>
          <w:szCs w:val="32"/>
          <w:shd w:val="clear" w:color="auto" w:fill="FFFFFF"/>
          <w:lang w:val="en-US" w:eastAsia="zh-CN"/>
        </w:rPr>
        <w:t>办法</w:t>
      </w:r>
      <w:r>
        <w:rPr>
          <w:rFonts w:hint="eastAsia" w:ascii="仿宋_GB2312" w:hAnsi="仿宋_GB2312" w:eastAsia="仿宋_GB2312" w:cs="仿宋_GB2312"/>
          <w:color w:val="040404"/>
          <w:sz w:val="32"/>
          <w:szCs w:val="32"/>
          <w:shd w:val="clear" w:color="auto" w:fill="FFFFFF"/>
        </w:rPr>
        <w:t>》《福建省防</w:t>
      </w:r>
      <w:r>
        <w:rPr>
          <w:rFonts w:hint="eastAsia" w:ascii="仿宋_GB2312" w:hAnsi="仿宋_GB2312" w:eastAsia="仿宋_GB2312" w:cs="仿宋_GB2312"/>
          <w:color w:val="040404"/>
          <w:sz w:val="32"/>
          <w:szCs w:val="32"/>
          <w:shd w:val="clear" w:color="auto" w:fill="FFFFFF"/>
          <w:lang w:val="en-US" w:eastAsia="zh-CN"/>
        </w:rPr>
        <w:t>洪</w:t>
      </w:r>
      <w:r>
        <w:rPr>
          <w:rFonts w:hint="eastAsia" w:ascii="仿宋_GB2312" w:hAnsi="仿宋_GB2312" w:eastAsia="仿宋_GB2312" w:cs="仿宋_GB2312"/>
          <w:color w:val="040404"/>
          <w:sz w:val="32"/>
          <w:szCs w:val="32"/>
          <w:shd w:val="clear" w:color="auto" w:fill="FFFFFF"/>
        </w:rPr>
        <w:t>条例》</w:t>
      </w:r>
      <w:r>
        <w:rPr>
          <w:rFonts w:hint="eastAsia" w:ascii="仿宋_GB2312" w:hAnsi="仿宋_GB2312" w:eastAsia="仿宋_GB2312" w:cs="仿宋_GB2312"/>
          <w:color w:val="040404"/>
          <w:sz w:val="32"/>
          <w:szCs w:val="32"/>
          <w:shd w:val="clear" w:color="auto" w:fill="FFFFFF"/>
          <w:lang w:val="en-US" w:eastAsia="zh-CN"/>
        </w:rPr>
        <w:t>等法律法规</w:t>
      </w:r>
      <w:r>
        <w:rPr>
          <w:rFonts w:hint="eastAsia" w:ascii="仿宋_GB2312" w:hAnsi="仿宋_GB2312" w:eastAsia="仿宋_GB2312" w:cs="仿宋_GB2312"/>
          <w:color w:val="040404"/>
          <w:sz w:val="32"/>
          <w:szCs w:val="32"/>
          <w:shd w:val="clear" w:color="auto" w:fill="FFFFFF"/>
        </w:rPr>
        <w:t>，结合本区实际，制定本办法。</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2"/>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第二条 </w:t>
      </w:r>
      <w:r>
        <w:rPr>
          <w:rFonts w:hint="eastAsia" w:ascii="仿宋_GB2312" w:hAnsi="仿宋_GB2312" w:eastAsia="仿宋_GB2312" w:cs="仿宋_GB2312"/>
          <w:color w:val="040404"/>
          <w:sz w:val="32"/>
          <w:szCs w:val="32"/>
          <w:shd w:val="clear" w:color="auto" w:fill="FFFFFF"/>
        </w:rPr>
        <w:t> 本办法所称应急避难场所，是指为应对暴雨、洪涝、风雹、台风、山体滑坡、泥石流、森林火灾</w:t>
      </w:r>
      <w:r>
        <w:rPr>
          <w:rFonts w:hint="eastAsia" w:ascii="仿宋_GB2312" w:hAnsi="仿宋_GB2312" w:eastAsia="仿宋_GB2312" w:cs="仿宋_GB2312"/>
          <w:color w:val="040404"/>
          <w:sz w:val="32"/>
          <w:szCs w:val="32"/>
          <w:shd w:val="clear" w:color="auto" w:fill="FFFFFF"/>
          <w:lang w:eastAsia="zh-CN"/>
        </w:rPr>
        <w:t>、</w:t>
      </w:r>
      <w:r>
        <w:rPr>
          <w:rFonts w:hint="eastAsia" w:ascii="仿宋_GB2312" w:hAnsi="仿宋_GB2312" w:eastAsia="仿宋_GB2312" w:cs="仿宋_GB2312"/>
          <w:color w:val="040404"/>
          <w:sz w:val="32"/>
          <w:szCs w:val="32"/>
          <w:shd w:val="clear" w:color="auto" w:fill="FFFFFF"/>
          <w:lang w:val="en-US" w:eastAsia="zh-CN"/>
        </w:rPr>
        <w:t>地震等自然灾害威胁或其他突发公共</w:t>
      </w:r>
      <w:r>
        <w:rPr>
          <w:rFonts w:hint="eastAsia" w:ascii="仿宋_GB2312" w:hAnsi="仿宋_GB2312" w:eastAsia="仿宋_GB2312" w:cs="仿宋_GB2312"/>
          <w:color w:val="040404"/>
          <w:sz w:val="32"/>
          <w:szCs w:val="32"/>
          <w:shd w:val="clear" w:color="auto" w:fill="FFFFFF"/>
        </w:rPr>
        <w:t>事件</w:t>
      </w:r>
      <w:r>
        <w:rPr>
          <w:rFonts w:hint="eastAsia" w:ascii="仿宋_GB2312" w:hAnsi="仿宋_GB2312" w:eastAsia="仿宋_GB2312" w:cs="仿宋_GB2312"/>
          <w:color w:val="040404"/>
          <w:sz w:val="32"/>
          <w:szCs w:val="32"/>
          <w:shd w:val="clear" w:color="auto" w:fill="FFFFFF"/>
          <w:lang w:val="en-US" w:eastAsia="zh-CN"/>
        </w:rPr>
        <w:t>影响</w:t>
      </w:r>
      <w:r>
        <w:rPr>
          <w:rFonts w:hint="eastAsia" w:ascii="仿宋_GB2312" w:hAnsi="仿宋_GB2312" w:eastAsia="仿宋_GB2312" w:cs="仿宋_GB2312"/>
          <w:color w:val="040404"/>
          <w:sz w:val="32"/>
          <w:szCs w:val="32"/>
          <w:shd w:val="clear" w:color="auto" w:fill="FFFFFF"/>
        </w:rPr>
        <w:t>，经政府规划、建设或者改造，</w:t>
      </w:r>
      <w:r>
        <w:rPr>
          <w:rFonts w:hint="eastAsia" w:ascii="仿宋_GB2312" w:hAnsi="仿宋_GB2312" w:eastAsia="仿宋_GB2312" w:cs="仿宋_GB2312"/>
          <w:color w:val="040404"/>
          <w:sz w:val="32"/>
          <w:szCs w:val="32"/>
          <w:shd w:val="clear" w:color="auto" w:fill="FFFFFF"/>
          <w:lang w:val="en-US" w:eastAsia="zh-CN"/>
        </w:rPr>
        <w:t>为</w:t>
      </w:r>
      <w:r>
        <w:rPr>
          <w:rFonts w:hint="eastAsia" w:ascii="仿宋_GB2312" w:hAnsi="仿宋_GB2312" w:eastAsia="仿宋_GB2312" w:cs="仿宋_GB2312"/>
          <w:color w:val="040404"/>
          <w:sz w:val="32"/>
          <w:szCs w:val="32"/>
          <w:shd w:val="clear" w:color="auto" w:fill="FFFFFF"/>
        </w:rPr>
        <w:t>群众</w:t>
      </w:r>
      <w:r>
        <w:rPr>
          <w:rFonts w:hint="eastAsia" w:ascii="仿宋_GB2312" w:hAnsi="仿宋_GB2312" w:eastAsia="仿宋_GB2312" w:cs="仿宋_GB2312"/>
          <w:color w:val="040404"/>
          <w:sz w:val="32"/>
          <w:szCs w:val="32"/>
          <w:shd w:val="clear" w:color="auto" w:fill="FFFFFF"/>
          <w:lang w:val="en-US" w:eastAsia="zh-CN"/>
        </w:rPr>
        <w:t>提供应急避护和基本生活保障</w:t>
      </w:r>
      <w:r>
        <w:rPr>
          <w:rFonts w:hint="eastAsia" w:ascii="仿宋_GB2312" w:hAnsi="仿宋_GB2312" w:eastAsia="仿宋_GB2312" w:cs="仿宋_GB2312"/>
          <w:color w:val="040404"/>
          <w:sz w:val="32"/>
          <w:szCs w:val="32"/>
          <w:shd w:val="clear" w:color="auto" w:fill="FFFFFF"/>
        </w:rPr>
        <w:t>的</w:t>
      </w:r>
      <w:r>
        <w:rPr>
          <w:rFonts w:hint="eastAsia" w:ascii="仿宋_GB2312" w:hAnsi="仿宋_GB2312" w:eastAsia="仿宋_GB2312" w:cs="仿宋_GB2312"/>
          <w:color w:val="040404"/>
          <w:sz w:val="32"/>
          <w:szCs w:val="32"/>
          <w:shd w:val="clear" w:color="auto" w:fill="FFFFFF"/>
          <w:lang w:val="en-US" w:eastAsia="zh-CN"/>
        </w:rPr>
        <w:t>自然灾害避灾点、地震应急避难场所等</w:t>
      </w:r>
      <w:r>
        <w:rPr>
          <w:rFonts w:hint="eastAsia" w:ascii="仿宋_GB2312" w:hAnsi="仿宋_GB2312" w:eastAsia="仿宋_GB2312" w:cs="仿宋_GB2312"/>
          <w:color w:val="040404"/>
          <w:sz w:val="32"/>
          <w:szCs w:val="32"/>
          <w:shd w:val="clear" w:color="auto" w:fill="FFFFFF"/>
        </w:rPr>
        <w:t>安全场所。</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第三条</w:t>
      </w:r>
      <w:r>
        <w:rPr>
          <w:rFonts w:hint="eastAsia" w:ascii="仿宋_GB2312" w:hAnsi="仿宋_GB2312" w:eastAsia="仿宋_GB2312" w:cs="仿宋_GB2312"/>
          <w:color w:val="040404"/>
          <w:sz w:val="32"/>
          <w:szCs w:val="32"/>
          <w:shd w:val="clear" w:color="auto" w:fill="FFFFFF"/>
        </w:rPr>
        <w:t>  本区行政区域内应急避难场所的日常维护、启用运行和关闭管理，适用本办法。</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第四条 </w:t>
      </w:r>
      <w:r>
        <w:rPr>
          <w:rFonts w:hint="eastAsia" w:ascii="仿宋_GB2312" w:hAnsi="仿宋_GB2312" w:eastAsia="仿宋_GB2312" w:cs="仿宋_GB2312"/>
          <w:color w:val="040404"/>
          <w:sz w:val="32"/>
          <w:szCs w:val="32"/>
          <w:shd w:val="clear" w:color="auto" w:fill="FFFFFF"/>
        </w:rPr>
        <w:t> 应急避难场所按照场地类型，分为室外应急避难场所和室内应急避难场所两类。</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第五条 </w:t>
      </w:r>
      <w:r>
        <w:rPr>
          <w:rFonts w:hint="eastAsia" w:ascii="仿宋_GB2312" w:hAnsi="仿宋_GB2312" w:eastAsia="仿宋_GB2312" w:cs="仿宋_GB2312"/>
          <w:color w:val="040404"/>
          <w:sz w:val="32"/>
          <w:szCs w:val="32"/>
          <w:shd w:val="clear" w:color="auto" w:fill="FFFFFF"/>
        </w:rPr>
        <w:t> 应急避难场所管理遵循政府主导、分级负责、属地管理的原则。</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仿宋_GB2312" w:hAnsi="仿宋_GB2312" w:eastAsia="仿宋_GB2312" w:cs="仿宋_GB2312"/>
          <w:b w:val="0"/>
          <w:bCs/>
          <w:color w:val="040404"/>
          <w:sz w:val="32"/>
          <w:szCs w:val="32"/>
        </w:rPr>
      </w:pPr>
      <w:r>
        <w:rPr>
          <w:rStyle w:val="8"/>
          <w:rFonts w:hint="eastAsia" w:ascii="黑体" w:hAnsi="黑体" w:eastAsia="黑体" w:cs="黑体"/>
          <w:b w:val="0"/>
          <w:bCs/>
          <w:color w:val="040404"/>
          <w:sz w:val="32"/>
          <w:szCs w:val="32"/>
          <w:shd w:val="clear" w:color="auto" w:fill="FFFFFF"/>
        </w:rPr>
        <w:t>第二章</w:t>
      </w:r>
      <w:r>
        <w:rPr>
          <w:rStyle w:val="8"/>
          <w:rFonts w:hint="eastAsia" w:ascii="黑体" w:hAnsi="黑体" w:eastAsia="黑体" w:cs="黑体"/>
          <w:b w:val="0"/>
          <w:bCs/>
          <w:color w:val="040404"/>
          <w:sz w:val="32"/>
          <w:szCs w:val="32"/>
          <w:shd w:val="clear" w:color="auto" w:fill="FFFFFF"/>
          <w:lang w:val="en-US" w:eastAsia="zh-CN"/>
        </w:rPr>
        <w:t xml:space="preserve">  </w:t>
      </w:r>
      <w:r>
        <w:rPr>
          <w:rStyle w:val="8"/>
          <w:rFonts w:hint="eastAsia" w:ascii="黑体" w:hAnsi="黑体" w:eastAsia="黑体" w:cs="黑体"/>
          <w:b w:val="0"/>
          <w:bCs/>
          <w:color w:val="040404"/>
          <w:sz w:val="32"/>
          <w:szCs w:val="32"/>
          <w:shd w:val="clear" w:color="auto" w:fill="FFFFFF"/>
        </w:rPr>
        <w:t>日常维护管理</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2"/>
        <w:textAlignment w:val="auto"/>
        <w:rPr>
          <w:rFonts w:hint="eastAsia" w:ascii="仿宋_GB2312" w:hAnsi="仿宋_GB2312" w:eastAsia="仿宋_GB2312" w:cs="仿宋_GB2312"/>
          <w:color w:val="040404"/>
          <w:sz w:val="32"/>
          <w:szCs w:val="32"/>
          <w:shd w:val="clear" w:color="auto" w:fill="FFFFFF"/>
        </w:rPr>
      </w:pPr>
      <w:r>
        <w:rPr>
          <w:rStyle w:val="8"/>
          <w:rFonts w:hint="eastAsia" w:ascii="仿宋_GB2312" w:hAnsi="仿宋_GB2312" w:eastAsia="仿宋_GB2312" w:cs="仿宋_GB2312"/>
          <w:color w:val="040404"/>
          <w:sz w:val="32"/>
          <w:szCs w:val="32"/>
          <w:shd w:val="clear" w:color="auto" w:fill="FFFFFF"/>
        </w:rPr>
        <w:t>第</w:t>
      </w:r>
      <w:r>
        <w:rPr>
          <w:rStyle w:val="8"/>
          <w:rFonts w:hint="eastAsia" w:ascii="仿宋_GB2312" w:hAnsi="仿宋_GB2312" w:eastAsia="仿宋_GB2312" w:cs="仿宋_GB2312"/>
          <w:color w:val="040404"/>
          <w:sz w:val="32"/>
          <w:szCs w:val="32"/>
          <w:shd w:val="clear" w:color="auto" w:fill="FFFFFF"/>
          <w:lang w:eastAsia="zh-CN"/>
        </w:rPr>
        <w:t>六</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w:t>
      </w:r>
      <w:r>
        <w:rPr>
          <w:rFonts w:hint="eastAsia" w:ascii="仿宋_GB2312" w:hAnsi="仿宋_GB2312" w:eastAsia="仿宋_GB2312" w:cs="仿宋_GB2312"/>
          <w:color w:val="040404"/>
          <w:sz w:val="32"/>
          <w:szCs w:val="32"/>
          <w:shd w:val="clear" w:color="auto" w:fill="FFFFFF"/>
          <w:lang w:val="en-US" w:eastAsia="zh-CN"/>
        </w:rPr>
        <w:t>各成员单位、各相关单位</w:t>
      </w:r>
      <w:r>
        <w:rPr>
          <w:rFonts w:hint="eastAsia" w:ascii="仿宋_GB2312" w:hAnsi="仿宋_GB2312" w:eastAsia="仿宋_GB2312" w:cs="仿宋_GB2312"/>
          <w:color w:val="040404"/>
          <w:sz w:val="32"/>
          <w:szCs w:val="32"/>
          <w:shd w:val="clear" w:color="auto" w:fill="FFFFFF"/>
        </w:rPr>
        <w:t>应当按照职责分工，负责本辖区、本行业、本领域应急避难场所日常管理维护工作，保证应急避难设施设备日常有效、安全，满足应急启用、开放功能。</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2"/>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rPr>
        <w:t>1.</w:t>
      </w:r>
      <w:r>
        <w:rPr>
          <w:rFonts w:hint="eastAsia" w:ascii="仿宋_GB2312" w:hAnsi="仿宋_GB2312" w:eastAsia="仿宋_GB2312" w:cs="仿宋_GB2312"/>
          <w:color w:val="040404"/>
          <w:sz w:val="32"/>
          <w:szCs w:val="32"/>
          <w:shd w:val="clear" w:color="auto" w:fill="FFFFFF"/>
        </w:rPr>
        <w:t>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负责组织落实本辖区应急避难场所（除区有关部门直接管理的以外）管理工作；制定本辖区应急避难场所管理实施细则，明确相关职责，汇总、报送本辖区应急避难场所信息并对外公布；组织本辖区应急避难场所启用运行及关闭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2.区公安局：负责指挥和协调安全保卫力量，配合有关部门做好应急避难场所开放启用后的安全保卫工作。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3.区财金局：负责全区应急避难场所相关经费保障工作。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4.区</w:t>
      </w:r>
      <w:r>
        <w:rPr>
          <w:rFonts w:hint="eastAsia" w:ascii="仿宋_GB2312" w:hAnsi="仿宋_GB2312" w:eastAsia="仿宋_GB2312" w:cs="仿宋_GB2312"/>
          <w:color w:val="040404"/>
          <w:sz w:val="32"/>
          <w:szCs w:val="32"/>
          <w:shd w:val="clear" w:color="auto" w:fill="FFFFFF"/>
          <w:lang w:val="en-US" w:eastAsia="zh-CN"/>
        </w:rPr>
        <w:t>旅游文体</w:t>
      </w:r>
      <w:r>
        <w:rPr>
          <w:rFonts w:hint="eastAsia" w:ascii="仿宋_GB2312" w:hAnsi="仿宋_GB2312" w:eastAsia="仿宋_GB2312" w:cs="仿宋_GB2312"/>
          <w:color w:val="040404"/>
          <w:sz w:val="32"/>
          <w:szCs w:val="32"/>
          <w:shd w:val="clear" w:color="auto" w:fill="FFFFFF"/>
        </w:rPr>
        <w:t>局：负责组织落实区属体育设施、文化馆（站）应急避难场所管理工作，汇总、报送相关应急避难场所信息。</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5.区社会事业局：负责组织落实直属学校应急避难场所管理工作，指导协调高等院校开展应急避难场所管理工作；负责组织落实区属福利设施应急避难场所管理工作，指</w:t>
      </w:r>
      <w:r>
        <w:rPr>
          <w:rFonts w:hint="eastAsia" w:ascii="仿宋_GB2312" w:hAnsi="仿宋_GB2312" w:eastAsia="仿宋_GB2312" w:cs="仿宋_GB2312"/>
          <w:sz w:val="32"/>
          <w:szCs w:val="32"/>
          <w:shd w:val="clear" w:color="auto" w:fill="FFFFFF"/>
        </w:rPr>
        <w:t>导各片区管理局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sz w:val="32"/>
          <w:szCs w:val="32"/>
          <w:shd w:val="clear" w:color="auto" w:fill="FFFFFF"/>
        </w:rPr>
        <w:t>民政部门开展</w:t>
      </w:r>
      <w:r>
        <w:rPr>
          <w:rFonts w:hint="eastAsia" w:ascii="仿宋_GB2312" w:hAnsi="仿宋_GB2312" w:eastAsia="仿宋_GB2312" w:cs="仿宋_GB2312"/>
          <w:color w:val="040404"/>
          <w:sz w:val="32"/>
          <w:szCs w:val="32"/>
          <w:shd w:val="clear" w:color="auto" w:fill="FFFFFF"/>
        </w:rPr>
        <w:t>区属福利设施应急避难场所管理工作；组织、指导、协调医疗机构和疾病预防控制机构，做好应急避难场所启用后的医疗救治和卫生防疫工作，汇总、报送相关应急避难场所信息。</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6.</w:t>
      </w:r>
      <w:r>
        <w:rPr>
          <w:rFonts w:hint="eastAsia" w:ascii="仿宋_GB2312" w:hAnsi="仿宋_GB2312" w:eastAsia="仿宋_GB2312" w:cs="仿宋_GB2312"/>
          <w:sz w:val="32"/>
          <w:szCs w:val="32"/>
          <w:shd w:val="clear" w:color="auto" w:fill="FFFFFF"/>
        </w:rPr>
        <w:t>区交建局：</w:t>
      </w:r>
      <w:r>
        <w:rPr>
          <w:rFonts w:hint="eastAsia" w:ascii="仿宋_GB2312" w:hAnsi="仿宋_GB2312" w:eastAsia="仿宋_GB2312" w:cs="仿宋_GB2312"/>
          <w:color w:val="040404"/>
          <w:sz w:val="32"/>
          <w:szCs w:val="32"/>
          <w:shd w:val="clear" w:color="auto" w:fill="FFFFFF"/>
        </w:rPr>
        <w:t>负责指导对全区现有应急避难场所建筑主体结构安全进行排查；负责组织协调运力，做好避难人员、应急物资的紧急运输工作。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7.区执法应急局：负责组织、指导、协调全区应急避难场所管理工作，汇总公布全区应急避难场所信息，</w:t>
      </w:r>
      <w:r>
        <w:rPr>
          <w:rFonts w:hint="eastAsia" w:ascii="仿宋_GB2312" w:hAnsi="仿宋_GB2312" w:eastAsia="仿宋_GB2312" w:cs="仿宋_GB2312"/>
          <w:color w:val="040404"/>
          <w:sz w:val="32"/>
          <w:szCs w:val="32"/>
          <w:shd w:val="clear" w:color="auto" w:fill="FFFFFF"/>
          <w:lang w:val="en-US" w:eastAsia="zh-CN"/>
        </w:rPr>
        <w:t>拟制、修订</w:t>
      </w:r>
      <w:r>
        <w:rPr>
          <w:rFonts w:hint="eastAsia" w:ascii="仿宋_GB2312" w:hAnsi="仿宋_GB2312" w:eastAsia="仿宋_GB2312" w:cs="仿宋_GB2312"/>
          <w:color w:val="040404"/>
          <w:sz w:val="32"/>
          <w:szCs w:val="32"/>
          <w:shd w:val="clear" w:color="auto" w:fill="FFFFFF"/>
        </w:rPr>
        <w:t>全区应急避难场所管理办法，监督检查区有关部门落实应急避难场所管理责任。</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8.区农业农村局：根据区级救灾物资储备规划、品种目录和标准、年度购置计划，负责区级救灾物资的收储、轮换和日常管理，根据</w:t>
      </w:r>
      <w:r>
        <w:rPr>
          <w:rFonts w:hint="eastAsia" w:ascii="仿宋_GB2312" w:hAnsi="仿宋_GB2312" w:eastAsia="仿宋_GB2312" w:cs="仿宋_GB2312"/>
          <w:color w:val="040404"/>
          <w:sz w:val="32"/>
          <w:szCs w:val="32"/>
          <w:shd w:val="clear" w:color="auto" w:fill="FFFFFF"/>
          <w:lang w:eastAsia="zh-CN"/>
        </w:rPr>
        <w:t>区执法应急局</w:t>
      </w:r>
      <w:r>
        <w:rPr>
          <w:rFonts w:hint="eastAsia" w:ascii="仿宋_GB2312" w:hAnsi="仿宋_GB2312" w:eastAsia="仿宋_GB2312" w:cs="仿宋_GB2312"/>
          <w:color w:val="040404"/>
          <w:sz w:val="32"/>
          <w:szCs w:val="32"/>
          <w:shd w:val="clear" w:color="auto" w:fill="FFFFFF"/>
        </w:rPr>
        <w:t>的动用指令按程序组织调出；指导各片区管理局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做好救灾物资的收储、轮换和日常管理工作。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9.区消防救援支队：负责指导应急避难场所消防安全</w:t>
      </w:r>
      <w:r>
        <w:rPr>
          <w:rFonts w:hint="eastAsia" w:ascii="仿宋_GB2312" w:hAnsi="仿宋_GB2312" w:eastAsia="仿宋_GB2312" w:cs="仿宋_GB2312"/>
          <w:color w:val="040404"/>
          <w:sz w:val="32"/>
          <w:szCs w:val="32"/>
          <w:shd w:val="clear" w:color="auto" w:fill="FFFFFF"/>
          <w:lang w:eastAsia="zh-CN"/>
        </w:rPr>
        <w:t>责任主体落实消防安全</w:t>
      </w:r>
      <w:r>
        <w:rPr>
          <w:rFonts w:hint="eastAsia" w:ascii="仿宋_GB2312" w:hAnsi="仿宋_GB2312" w:eastAsia="仿宋_GB2312" w:cs="仿宋_GB2312"/>
          <w:color w:val="040404"/>
          <w:sz w:val="32"/>
          <w:szCs w:val="32"/>
          <w:shd w:val="clear" w:color="auto" w:fill="FFFFFF"/>
        </w:rPr>
        <w:t>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10</w:t>
      </w:r>
      <w:r>
        <w:rPr>
          <w:rFonts w:hint="eastAsia" w:ascii="仿宋_GB2312" w:hAnsi="仿宋_GB2312" w:eastAsia="仿宋_GB2312" w:cs="仿宋_GB2312"/>
          <w:color w:val="040404"/>
          <w:sz w:val="32"/>
          <w:szCs w:val="32"/>
          <w:shd w:val="clear" w:color="auto" w:fill="FFFFFF"/>
          <w:lang w:eastAsia="zh-CN"/>
        </w:rPr>
        <w:t>.</w:t>
      </w:r>
      <w:r>
        <w:rPr>
          <w:rFonts w:hint="eastAsia" w:ascii="仿宋_GB2312" w:hAnsi="仿宋_GB2312" w:eastAsia="仿宋_GB2312" w:cs="仿宋_GB2312"/>
          <w:color w:val="040404"/>
          <w:sz w:val="32"/>
          <w:szCs w:val="32"/>
          <w:shd w:val="clear" w:color="auto" w:fill="FFFFFF"/>
        </w:rPr>
        <w:t>区通管办：负责组织协调应急避难场所通信保障工作。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11.平潭供电公司：负责应急避难场所供电保障工作。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12.省水投（平潭）水务公司：负责协调指导应急避难场所完善场所内的供水、排水设施管理工作。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40404"/>
          <w:sz w:val="32"/>
          <w:szCs w:val="32"/>
          <w:shd w:val="clear" w:color="auto" w:fill="FFFFFF"/>
        </w:rPr>
      </w:pPr>
      <w:r>
        <w:rPr>
          <w:rFonts w:hint="eastAsia" w:ascii="仿宋_GB2312" w:hAnsi="仿宋_GB2312" w:eastAsia="仿宋_GB2312" w:cs="仿宋_GB2312"/>
          <w:color w:val="040404"/>
          <w:sz w:val="32"/>
          <w:szCs w:val="32"/>
          <w:shd w:val="clear" w:color="auto" w:fill="FFFFFF"/>
        </w:rPr>
        <w:t>其他部门（单位）应当根据相关突发事件应急预案和避险安置工作需要，配合做好应急避难场所管理有关工作。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w:t>
      </w:r>
      <w:r>
        <w:rPr>
          <w:rStyle w:val="8"/>
          <w:rFonts w:hint="eastAsia" w:ascii="仿宋_GB2312" w:hAnsi="仿宋_GB2312" w:eastAsia="仿宋_GB2312" w:cs="仿宋_GB2312"/>
          <w:color w:val="040404"/>
          <w:sz w:val="32"/>
          <w:szCs w:val="32"/>
          <w:shd w:val="clear" w:color="auto" w:fill="FFFFFF"/>
          <w:lang w:eastAsia="zh-CN"/>
        </w:rPr>
        <w:t>七</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应急避难场所的所有权人或者管理人（单位），应当依照法律法规等有关规定，加强对场所建筑主体结构安全和应急避难设施设备的检查维护和管理，以确保场所在应急启用时能有效利用。</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　　室内应急避难场所的所有权人或者管理人（单位），应当保障场所供水、供电、照明、通信、厕所、住宿（休息）、洗漱等基础设施，有条件的应当完善通风与空气调节、物资储备、应急医疗救护、应急广播、安全监控等设施。</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w:t>
      </w:r>
      <w:r>
        <w:rPr>
          <w:rStyle w:val="8"/>
          <w:rFonts w:hint="eastAsia" w:ascii="仿宋_GB2312" w:hAnsi="仿宋_GB2312" w:eastAsia="仿宋_GB2312" w:cs="仿宋_GB2312"/>
          <w:color w:val="040404"/>
          <w:sz w:val="32"/>
          <w:szCs w:val="32"/>
          <w:shd w:val="clear" w:color="auto" w:fill="FFFFFF"/>
          <w:lang w:eastAsia="zh-CN"/>
        </w:rPr>
        <w:t>八</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应当根据应急避难场所功能和安置规模，制订相应的应急物资储备计划并组织实施。</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　　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应当结合室内应急避难场所实际，在场所内储备适量的食品、饮用水、防潮垫、毛毯、洗漱用品、常用应急药品等物资。</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w:t>
      </w:r>
      <w:r>
        <w:rPr>
          <w:rStyle w:val="8"/>
          <w:rFonts w:hint="eastAsia" w:ascii="仿宋_GB2312" w:hAnsi="仿宋_GB2312" w:eastAsia="仿宋_GB2312" w:cs="仿宋_GB2312"/>
          <w:color w:val="040404"/>
          <w:sz w:val="32"/>
          <w:szCs w:val="32"/>
          <w:shd w:val="clear" w:color="auto" w:fill="FFFFFF"/>
          <w:lang w:eastAsia="zh-CN"/>
        </w:rPr>
        <w:t>九</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应急避难场所日常维护管理有关工作经费，按照部门和属地归口管理的原则，由区</w:t>
      </w:r>
      <w:r>
        <w:rPr>
          <w:rFonts w:hint="eastAsia" w:ascii="仿宋_GB2312" w:hAnsi="仿宋_GB2312" w:eastAsia="仿宋_GB2312" w:cs="仿宋_GB2312"/>
          <w:color w:val="040404"/>
          <w:sz w:val="32"/>
          <w:szCs w:val="32"/>
          <w:shd w:val="clear" w:color="auto" w:fill="FFFFFF"/>
          <w:lang w:val="en-US" w:eastAsia="zh-CN"/>
        </w:rPr>
        <w:t>财金局</w:t>
      </w:r>
      <w:r>
        <w:rPr>
          <w:rFonts w:hint="eastAsia" w:ascii="仿宋_GB2312" w:hAnsi="仿宋_GB2312" w:eastAsia="仿宋_GB2312" w:cs="仿宋_GB2312"/>
          <w:color w:val="040404"/>
          <w:sz w:val="32"/>
          <w:szCs w:val="32"/>
          <w:shd w:val="clear" w:color="auto" w:fill="FFFFFF"/>
        </w:rPr>
        <w:t>列入年度财政预算予以保障。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第十条 </w:t>
      </w:r>
      <w:r>
        <w:rPr>
          <w:rFonts w:hint="eastAsia" w:ascii="仿宋_GB2312" w:hAnsi="仿宋_GB2312" w:eastAsia="仿宋_GB2312" w:cs="仿宋_GB2312"/>
          <w:color w:val="040404"/>
          <w:sz w:val="32"/>
          <w:szCs w:val="32"/>
          <w:shd w:val="clear" w:color="auto" w:fill="FFFFFF"/>
        </w:rPr>
        <w:t> 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应当以村（居）为单位，绘制应急避难场所分布、服务范围和周边群众疏散路线图。</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　　各片区管理局</w:t>
      </w:r>
      <w:r>
        <w:rPr>
          <w:rFonts w:hint="eastAsia" w:ascii="仿宋_GB2312" w:hAnsi="仿宋_GB2312" w:eastAsia="仿宋_GB2312" w:cs="仿宋_GB2312"/>
          <w:color w:val="040404"/>
          <w:sz w:val="32"/>
          <w:szCs w:val="32"/>
          <w:shd w:val="clear" w:color="auto" w:fill="FFFFFF"/>
          <w:lang w:eastAsia="zh-CN"/>
        </w:rPr>
        <w:t>（乡镇、街道）</w:t>
      </w:r>
      <w:r>
        <w:rPr>
          <w:rFonts w:hint="eastAsia" w:ascii="仿宋_GB2312" w:hAnsi="仿宋_GB2312" w:eastAsia="仿宋_GB2312" w:cs="仿宋_GB2312"/>
          <w:color w:val="040404"/>
          <w:sz w:val="32"/>
          <w:szCs w:val="32"/>
          <w:shd w:val="clear" w:color="auto" w:fill="FFFFFF"/>
        </w:rPr>
        <w:t>应当定期掌握危险区域人口情况，明确转移责任，预设避难人员疏散引导线路和转移安置的应急避难场所。</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一</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xml:space="preserve">  </w:t>
      </w:r>
      <w:r>
        <w:rPr>
          <w:rFonts w:hint="eastAsia" w:ascii="仿宋_GB2312" w:hAnsi="仿宋_GB2312" w:eastAsia="仿宋_GB2312" w:cs="仿宋_GB2312"/>
          <w:color w:val="040404"/>
          <w:sz w:val="32"/>
          <w:szCs w:val="32"/>
          <w:shd w:val="clear" w:color="auto" w:fill="FFFFFF"/>
          <w:lang w:eastAsia="zh-CN"/>
        </w:rPr>
        <w:t>相关片区管理局（乡镇、街道）、区直部门</w:t>
      </w:r>
      <w:r>
        <w:rPr>
          <w:rFonts w:hint="eastAsia" w:ascii="仿宋_GB2312" w:hAnsi="仿宋_GB2312" w:eastAsia="仿宋_GB2312" w:cs="仿宋_GB2312"/>
          <w:color w:val="040404"/>
          <w:sz w:val="32"/>
          <w:szCs w:val="32"/>
          <w:shd w:val="clear" w:color="auto" w:fill="FFFFFF"/>
        </w:rPr>
        <w:t>应当及时更新应急避难场所名称、类型、具体地址、联系人和联系方式等相关信息，定期汇总向社会公布并向区</w:t>
      </w:r>
      <w:r>
        <w:rPr>
          <w:rFonts w:hint="eastAsia" w:ascii="仿宋_GB2312" w:hAnsi="仿宋_GB2312" w:eastAsia="仿宋_GB2312" w:cs="仿宋_GB2312"/>
          <w:color w:val="040404"/>
          <w:sz w:val="32"/>
          <w:szCs w:val="32"/>
          <w:shd w:val="clear" w:color="auto" w:fill="FFFFFF"/>
          <w:lang w:val="en-US" w:eastAsia="zh-CN"/>
        </w:rPr>
        <w:t>执法应急局</w:t>
      </w:r>
      <w:r>
        <w:rPr>
          <w:rFonts w:hint="eastAsia" w:ascii="仿宋_GB2312" w:hAnsi="仿宋_GB2312" w:eastAsia="仿宋_GB2312" w:cs="仿宋_GB2312"/>
          <w:color w:val="040404"/>
          <w:sz w:val="32"/>
          <w:szCs w:val="32"/>
          <w:shd w:val="clear" w:color="auto" w:fill="FFFFFF"/>
        </w:rPr>
        <w:t>备案。</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二</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w:t>
      </w:r>
      <w:r>
        <w:rPr>
          <w:rFonts w:hint="eastAsia" w:ascii="仿宋_GB2312" w:hAnsi="仿宋_GB2312" w:eastAsia="仿宋_GB2312" w:cs="仿宋_GB2312"/>
          <w:color w:val="040404"/>
          <w:sz w:val="32"/>
          <w:szCs w:val="32"/>
          <w:shd w:val="clear" w:color="auto" w:fill="FFFFFF"/>
          <w:lang w:eastAsia="zh-CN"/>
        </w:rPr>
        <w:t>相关片区管理局（乡镇、街道）、区直部门</w:t>
      </w:r>
      <w:r>
        <w:rPr>
          <w:rFonts w:hint="eastAsia" w:ascii="仿宋_GB2312" w:hAnsi="仿宋_GB2312" w:eastAsia="仿宋_GB2312" w:cs="仿宋_GB2312"/>
          <w:color w:val="040404"/>
          <w:sz w:val="32"/>
          <w:szCs w:val="32"/>
          <w:shd w:val="clear" w:color="auto" w:fill="FFFFFF"/>
        </w:rPr>
        <w:t>应当根据相关应急预案，结合应急避难场所工作实际，每年至少组织一次应急演练。</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2"/>
        <w:textAlignment w:val="auto"/>
        <w:rPr>
          <w:rFonts w:hint="eastAsia" w:ascii="仿宋_GB2312" w:hAnsi="仿宋_GB2312" w:eastAsia="仿宋_GB2312" w:cs="仿宋_GB2312"/>
          <w:color w:val="040404"/>
          <w:sz w:val="32"/>
          <w:szCs w:val="32"/>
          <w:shd w:val="clear" w:color="auto" w:fill="FFFFFF"/>
        </w:rPr>
      </w:pPr>
      <w:r>
        <w:rPr>
          <w:rStyle w:val="8"/>
          <w:rFonts w:hint="eastAsia" w:ascii="仿宋_GB2312" w:hAnsi="仿宋_GB2312" w:eastAsia="仿宋_GB2312" w:cs="仿宋_GB2312"/>
          <w:color w:val="040404"/>
          <w:sz w:val="32"/>
          <w:szCs w:val="32"/>
          <w:shd w:val="clear" w:color="auto" w:fill="FFFFFF"/>
        </w:rPr>
        <w:t>第十</w:t>
      </w:r>
      <w:r>
        <w:rPr>
          <w:rStyle w:val="8"/>
          <w:rFonts w:hint="eastAsia" w:ascii="仿宋_GB2312" w:hAnsi="仿宋_GB2312" w:eastAsia="仿宋_GB2312" w:cs="仿宋_GB2312"/>
          <w:color w:val="040404"/>
          <w:sz w:val="32"/>
          <w:szCs w:val="32"/>
          <w:shd w:val="clear" w:color="auto" w:fill="FFFFFF"/>
          <w:lang w:eastAsia="zh-CN"/>
        </w:rPr>
        <w:t>三</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w:t>
      </w:r>
      <w:r>
        <w:rPr>
          <w:rFonts w:hint="eastAsia" w:ascii="仿宋_GB2312" w:hAnsi="仿宋_GB2312" w:eastAsia="仿宋_GB2312" w:cs="仿宋_GB2312"/>
          <w:color w:val="040404"/>
          <w:sz w:val="32"/>
          <w:szCs w:val="32"/>
          <w:shd w:val="clear" w:color="auto" w:fill="FFFFFF"/>
          <w:lang w:eastAsia="zh-CN"/>
        </w:rPr>
        <w:t>相关片区管理局（乡镇、街道）、区直部门</w:t>
      </w:r>
      <w:r>
        <w:rPr>
          <w:rFonts w:hint="eastAsia" w:ascii="仿宋_GB2312" w:hAnsi="仿宋_GB2312" w:eastAsia="仿宋_GB2312" w:cs="仿宋_GB2312"/>
          <w:color w:val="040404"/>
          <w:sz w:val="32"/>
          <w:szCs w:val="32"/>
          <w:shd w:val="clear" w:color="auto" w:fill="FFFFFF"/>
        </w:rPr>
        <w:t>应当依托应急避难场所，开展形式多样的应急宣传教育活动，增强全社会防灾减灾意识，提高公众应急避险和自救互救能力。</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Style w:val="8"/>
          <w:rFonts w:hint="eastAsia" w:ascii="黑体" w:hAnsi="黑体" w:eastAsia="黑体" w:cs="黑体"/>
          <w:b w:val="0"/>
          <w:bCs/>
          <w:color w:val="040404"/>
          <w:sz w:val="32"/>
          <w:szCs w:val="32"/>
          <w:shd w:val="clear" w:color="auto" w:fill="FFFFFF"/>
        </w:rPr>
      </w:pP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仿宋_GB2312" w:hAnsi="仿宋_GB2312" w:eastAsia="仿宋_GB2312" w:cs="仿宋_GB2312"/>
          <w:b w:val="0"/>
          <w:bCs/>
          <w:color w:val="040404"/>
          <w:sz w:val="32"/>
          <w:szCs w:val="32"/>
        </w:rPr>
      </w:pPr>
      <w:r>
        <w:rPr>
          <w:rStyle w:val="8"/>
          <w:rFonts w:hint="eastAsia" w:ascii="黑体" w:hAnsi="黑体" w:eastAsia="黑体" w:cs="黑体"/>
          <w:b w:val="0"/>
          <w:bCs/>
          <w:color w:val="040404"/>
          <w:sz w:val="32"/>
          <w:szCs w:val="32"/>
          <w:shd w:val="clear" w:color="auto" w:fill="FFFFFF"/>
        </w:rPr>
        <w:t>第三章</w:t>
      </w:r>
      <w:r>
        <w:rPr>
          <w:rStyle w:val="8"/>
          <w:rFonts w:hint="eastAsia" w:ascii="黑体" w:hAnsi="黑体" w:eastAsia="黑体" w:cs="黑体"/>
          <w:b w:val="0"/>
          <w:bCs/>
          <w:color w:val="040404"/>
          <w:sz w:val="32"/>
          <w:szCs w:val="32"/>
          <w:shd w:val="clear" w:color="auto" w:fill="FFFFFF"/>
          <w:lang w:val="en-US" w:eastAsia="zh-CN"/>
        </w:rPr>
        <w:t xml:space="preserve">  </w:t>
      </w:r>
      <w:r>
        <w:rPr>
          <w:rStyle w:val="8"/>
          <w:rFonts w:hint="eastAsia" w:ascii="黑体" w:hAnsi="黑体" w:eastAsia="黑体" w:cs="黑体"/>
          <w:b w:val="0"/>
          <w:bCs/>
          <w:color w:val="040404"/>
          <w:sz w:val="32"/>
          <w:szCs w:val="32"/>
          <w:shd w:val="clear" w:color="auto" w:fill="FFFFFF"/>
        </w:rPr>
        <w:t>启用运行和关闭管理</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四</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按照属地管理原则，应急避难场所由所在地区政府负责启用、运行和关闭。</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　　紧急情况下，</w:t>
      </w:r>
      <w:r>
        <w:rPr>
          <w:rFonts w:hint="eastAsia" w:ascii="仿宋_GB2312" w:hAnsi="仿宋_GB2312" w:eastAsia="仿宋_GB2312" w:cs="仿宋_GB2312"/>
          <w:color w:val="040404"/>
          <w:sz w:val="32"/>
          <w:szCs w:val="32"/>
          <w:shd w:val="clear" w:color="auto" w:fill="FFFFFF"/>
          <w:lang w:eastAsia="zh-CN"/>
        </w:rPr>
        <w:t>区减灾委</w:t>
      </w:r>
      <w:r>
        <w:rPr>
          <w:rFonts w:hint="eastAsia" w:ascii="仿宋_GB2312" w:hAnsi="仿宋_GB2312" w:eastAsia="仿宋_GB2312" w:cs="仿宋_GB2312"/>
          <w:color w:val="040404"/>
          <w:sz w:val="32"/>
          <w:szCs w:val="32"/>
          <w:shd w:val="clear" w:color="auto" w:fill="FFFFFF"/>
        </w:rPr>
        <w:t>可依法统一协调全区应急避难场所的开放使用和管理。</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五</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w:t>
      </w:r>
      <w:r>
        <w:rPr>
          <w:rFonts w:hint="eastAsia" w:ascii="仿宋_GB2312" w:hAnsi="仿宋_GB2312" w:eastAsia="仿宋_GB2312" w:cs="仿宋_GB2312"/>
          <w:color w:val="040404"/>
          <w:sz w:val="32"/>
          <w:szCs w:val="32"/>
          <w:shd w:val="clear" w:color="auto" w:fill="FFFFFF"/>
          <w:lang w:val="en-US" w:eastAsia="zh-CN"/>
        </w:rPr>
        <w:t>区减灾委</w:t>
      </w:r>
      <w:r>
        <w:rPr>
          <w:rFonts w:hint="eastAsia" w:ascii="仿宋_GB2312" w:hAnsi="仿宋_GB2312" w:eastAsia="仿宋_GB2312" w:cs="仿宋_GB2312"/>
          <w:color w:val="040404"/>
          <w:sz w:val="32"/>
          <w:szCs w:val="32"/>
          <w:shd w:val="clear" w:color="auto" w:fill="FFFFFF"/>
        </w:rPr>
        <w:t>依照法律法规等有关规定，根据突发事件预警预报和实际应对工作需要，作出应急避难场所启用决定。</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六</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应急避难场所启用决定作出后，</w:t>
      </w:r>
      <w:r>
        <w:rPr>
          <w:rFonts w:hint="eastAsia" w:ascii="仿宋_GB2312" w:hAnsi="仿宋_GB2312" w:eastAsia="仿宋_GB2312" w:cs="仿宋_GB2312"/>
          <w:color w:val="040404"/>
          <w:sz w:val="32"/>
          <w:szCs w:val="32"/>
          <w:shd w:val="clear" w:color="auto" w:fill="FFFFFF"/>
          <w:lang w:eastAsia="zh-CN"/>
        </w:rPr>
        <w:t>相关片区管理局（乡镇、街道）、区直部门</w:t>
      </w:r>
      <w:r>
        <w:rPr>
          <w:rFonts w:hint="eastAsia" w:ascii="仿宋_GB2312" w:hAnsi="仿宋_GB2312" w:eastAsia="仿宋_GB2312" w:cs="仿宋_GB2312"/>
          <w:color w:val="040404"/>
          <w:sz w:val="32"/>
          <w:szCs w:val="32"/>
          <w:shd w:val="clear" w:color="auto" w:fill="FFFFFF"/>
        </w:rPr>
        <w:t>应当根据突发事件实际和相关应急预案，做好场所开放各项准备工作。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Fonts w:hint="eastAsia" w:ascii="仿宋_GB2312" w:hAnsi="仿宋_GB2312" w:eastAsia="仿宋_GB2312" w:cs="仿宋_GB2312"/>
          <w:color w:val="040404"/>
          <w:sz w:val="32"/>
          <w:szCs w:val="32"/>
          <w:shd w:val="clear" w:color="auto" w:fill="FFFFFF"/>
        </w:rPr>
        <w:t>　　已经确定启用开放的应急避难场所，相关所有权人或者管理人（单位）应当无偿对避难人员开放。</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七</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应急避难场所启用开放后，</w:t>
      </w:r>
      <w:r>
        <w:rPr>
          <w:rFonts w:hint="eastAsia" w:ascii="仿宋_GB2312" w:hAnsi="仿宋_GB2312" w:eastAsia="仿宋_GB2312" w:cs="仿宋_GB2312"/>
          <w:color w:val="040404"/>
          <w:sz w:val="32"/>
          <w:szCs w:val="32"/>
          <w:shd w:val="clear" w:color="auto" w:fill="FFFFFF"/>
          <w:lang w:eastAsia="zh-CN"/>
        </w:rPr>
        <w:t>相关片区管理局（乡镇、街道）、区直部门</w:t>
      </w:r>
      <w:r>
        <w:rPr>
          <w:rFonts w:hint="eastAsia" w:ascii="仿宋_GB2312" w:hAnsi="仿宋_GB2312" w:eastAsia="仿宋_GB2312" w:cs="仿宋_GB2312"/>
          <w:color w:val="040404"/>
          <w:sz w:val="32"/>
          <w:szCs w:val="32"/>
          <w:shd w:val="clear" w:color="auto" w:fill="FFFFFF"/>
        </w:rPr>
        <w:t>应当采取有效措施，做好避难人员登记、物资调拨与发放、安全保卫、医疗救护、卫生防疫、垃圾清理、供水、供电、通信等场所运行保障工作。</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第十</w:t>
      </w:r>
      <w:r>
        <w:rPr>
          <w:rStyle w:val="8"/>
          <w:rFonts w:hint="eastAsia" w:ascii="仿宋_GB2312" w:hAnsi="仿宋_GB2312" w:eastAsia="仿宋_GB2312" w:cs="仿宋_GB2312"/>
          <w:color w:val="040404"/>
          <w:sz w:val="32"/>
          <w:szCs w:val="32"/>
          <w:shd w:val="clear" w:color="auto" w:fill="FFFFFF"/>
          <w:lang w:eastAsia="zh-CN"/>
        </w:rPr>
        <w:t>八</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根据紧急避险和转移安置工作实际需要，</w:t>
      </w:r>
      <w:r>
        <w:rPr>
          <w:rFonts w:hint="eastAsia" w:ascii="仿宋_GB2312" w:hAnsi="仿宋_GB2312" w:eastAsia="仿宋_GB2312" w:cs="仿宋_GB2312"/>
          <w:color w:val="040404"/>
          <w:sz w:val="32"/>
          <w:szCs w:val="32"/>
          <w:shd w:val="clear" w:color="auto" w:fill="FFFFFF"/>
          <w:lang w:val="en-US" w:eastAsia="zh-CN"/>
        </w:rPr>
        <w:t>区减灾委</w:t>
      </w:r>
      <w:r>
        <w:rPr>
          <w:rFonts w:hint="eastAsia" w:ascii="仿宋_GB2312" w:hAnsi="仿宋_GB2312" w:eastAsia="仿宋_GB2312" w:cs="仿宋_GB2312"/>
          <w:color w:val="040404"/>
          <w:sz w:val="32"/>
          <w:szCs w:val="32"/>
          <w:shd w:val="clear" w:color="auto" w:fill="FFFFFF"/>
        </w:rPr>
        <w:t>可依照法律法规等有关规定，在本辖区协调指定或者向社会征用符合要求的安全场所，作为临时应急避难场所。</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w:t>
      </w:r>
      <w:r>
        <w:rPr>
          <w:rStyle w:val="8"/>
          <w:rFonts w:hint="eastAsia" w:ascii="仿宋_GB2312" w:hAnsi="仿宋_GB2312" w:eastAsia="仿宋_GB2312" w:cs="仿宋_GB2312"/>
          <w:color w:val="040404"/>
          <w:sz w:val="32"/>
          <w:szCs w:val="32"/>
          <w:shd w:val="clear" w:color="auto" w:fill="FFFFFF"/>
          <w:lang w:eastAsia="zh-CN"/>
        </w:rPr>
        <w:t>十九</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突发事件应急处置工作结束后，</w:t>
      </w:r>
      <w:r>
        <w:rPr>
          <w:rFonts w:hint="eastAsia" w:ascii="仿宋_GB2312" w:hAnsi="仿宋_GB2312" w:eastAsia="仿宋_GB2312" w:cs="仿宋_GB2312"/>
          <w:color w:val="040404"/>
          <w:sz w:val="32"/>
          <w:szCs w:val="32"/>
          <w:shd w:val="clear" w:color="auto" w:fill="FFFFFF"/>
          <w:lang w:val="en-US" w:eastAsia="zh-CN"/>
        </w:rPr>
        <w:t>区减灾委</w:t>
      </w:r>
      <w:r>
        <w:rPr>
          <w:rFonts w:hint="eastAsia" w:ascii="仿宋_GB2312" w:hAnsi="仿宋_GB2312" w:eastAsia="仿宋_GB2312" w:cs="仿宋_GB2312"/>
          <w:color w:val="040404"/>
          <w:sz w:val="32"/>
          <w:szCs w:val="32"/>
          <w:shd w:val="clear" w:color="auto" w:fill="FFFFFF"/>
        </w:rPr>
        <w:t>根据本辖区受突发事件影响的情况，依法作出关闭应急避难场所的决定，有序组织避难人员撤离和场所关闭，恢复场所原有功能，并及时返还被征用财产，按照国家有关规定给予补偿。</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2"/>
        <w:textAlignment w:val="auto"/>
        <w:rPr>
          <w:rFonts w:hint="eastAsia" w:ascii="仿宋_GB2312" w:hAnsi="仿宋_GB2312" w:eastAsia="仿宋_GB2312" w:cs="仿宋_GB2312"/>
          <w:color w:val="040404"/>
          <w:sz w:val="32"/>
          <w:szCs w:val="32"/>
          <w:shd w:val="clear" w:color="auto" w:fill="FFFFFF"/>
        </w:rPr>
      </w:pPr>
      <w:r>
        <w:rPr>
          <w:rStyle w:val="8"/>
          <w:rFonts w:hint="eastAsia" w:ascii="仿宋_GB2312" w:hAnsi="仿宋_GB2312" w:eastAsia="仿宋_GB2312" w:cs="仿宋_GB2312"/>
          <w:color w:val="040404"/>
          <w:sz w:val="32"/>
          <w:szCs w:val="32"/>
          <w:shd w:val="clear" w:color="auto" w:fill="FFFFFF"/>
        </w:rPr>
        <w:t>第二十条</w:t>
      </w:r>
      <w:r>
        <w:rPr>
          <w:rFonts w:hint="eastAsia" w:ascii="仿宋_GB2312" w:hAnsi="仿宋_GB2312" w:eastAsia="仿宋_GB2312" w:cs="仿宋_GB2312"/>
          <w:color w:val="040404"/>
          <w:sz w:val="32"/>
          <w:szCs w:val="32"/>
          <w:shd w:val="clear" w:color="auto" w:fill="FFFFFF"/>
        </w:rPr>
        <w:t xml:space="preserve">  </w:t>
      </w:r>
      <w:r>
        <w:rPr>
          <w:rFonts w:hint="eastAsia" w:ascii="仿宋_GB2312" w:hAnsi="仿宋_GB2312" w:eastAsia="仿宋_GB2312" w:cs="仿宋_GB2312"/>
          <w:color w:val="040404"/>
          <w:sz w:val="32"/>
          <w:szCs w:val="32"/>
          <w:shd w:val="clear" w:color="auto" w:fill="FFFFFF"/>
          <w:lang w:val="en-US" w:eastAsia="zh-CN"/>
        </w:rPr>
        <w:t>区减灾委</w:t>
      </w:r>
      <w:r>
        <w:rPr>
          <w:rFonts w:hint="eastAsia" w:ascii="仿宋_GB2312" w:hAnsi="仿宋_GB2312" w:eastAsia="仿宋_GB2312" w:cs="仿宋_GB2312"/>
          <w:color w:val="040404"/>
          <w:sz w:val="32"/>
          <w:szCs w:val="32"/>
          <w:shd w:val="clear" w:color="auto" w:fill="FFFFFF"/>
        </w:rPr>
        <w:t>应当通过适当方式，向公众及时发布应急避难场所启用和关闭公告。</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shd w:val="clear" w:color="auto" w:fill="FFFFFF"/>
        </w:rPr>
      </w:pP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黑体" w:hAnsi="黑体" w:eastAsia="黑体" w:cs="黑体"/>
          <w:b w:val="0"/>
          <w:bCs/>
          <w:color w:val="040404"/>
          <w:sz w:val="32"/>
          <w:szCs w:val="32"/>
        </w:rPr>
      </w:pPr>
      <w:r>
        <w:rPr>
          <w:rStyle w:val="8"/>
          <w:rFonts w:hint="eastAsia" w:ascii="黑体" w:hAnsi="黑体" w:eastAsia="黑体" w:cs="黑体"/>
          <w:b w:val="0"/>
          <w:bCs/>
          <w:color w:val="040404"/>
          <w:sz w:val="32"/>
          <w:szCs w:val="32"/>
          <w:shd w:val="clear" w:color="auto" w:fill="FFFFFF"/>
        </w:rPr>
        <w:t>第四章</w:t>
      </w:r>
      <w:r>
        <w:rPr>
          <w:rStyle w:val="8"/>
          <w:rFonts w:hint="eastAsia" w:ascii="黑体" w:hAnsi="黑体" w:eastAsia="黑体" w:cs="黑体"/>
          <w:b w:val="0"/>
          <w:bCs/>
          <w:color w:val="040404"/>
          <w:sz w:val="32"/>
          <w:szCs w:val="32"/>
          <w:shd w:val="clear" w:color="auto" w:fill="FFFFFF"/>
          <w:lang w:val="en-US" w:eastAsia="zh-CN"/>
        </w:rPr>
        <w:t xml:space="preserve">  </w:t>
      </w:r>
      <w:r>
        <w:rPr>
          <w:rStyle w:val="8"/>
          <w:rFonts w:hint="eastAsia" w:ascii="黑体" w:hAnsi="黑体" w:eastAsia="黑体" w:cs="黑体"/>
          <w:b w:val="0"/>
          <w:bCs/>
          <w:color w:val="040404"/>
          <w:sz w:val="32"/>
          <w:szCs w:val="32"/>
          <w:shd w:val="clear" w:color="auto" w:fill="FFFFFF"/>
        </w:rPr>
        <w:t>附则</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第二十</w:t>
      </w:r>
      <w:r>
        <w:rPr>
          <w:rStyle w:val="8"/>
          <w:rFonts w:hint="eastAsia" w:ascii="仿宋_GB2312" w:hAnsi="仿宋_GB2312" w:eastAsia="仿宋_GB2312" w:cs="仿宋_GB2312"/>
          <w:color w:val="040404"/>
          <w:sz w:val="32"/>
          <w:szCs w:val="32"/>
          <w:shd w:val="clear" w:color="auto" w:fill="FFFFFF"/>
          <w:lang w:eastAsia="zh-CN"/>
        </w:rPr>
        <w:t>一</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本办法由</w:t>
      </w:r>
      <w:r>
        <w:rPr>
          <w:rFonts w:hint="eastAsia" w:ascii="仿宋_GB2312" w:hAnsi="仿宋_GB2312" w:eastAsia="仿宋_GB2312" w:cs="仿宋_GB2312"/>
          <w:color w:val="040404"/>
          <w:sz w:val="32"/>
          <w:szCs w:val="32"/>
          <w:shd w:val="clear" w:color="auto" w:fill="FFFFFF"/>
          <w:lang w:eastAsia="zh-CN"/>
        </w:rPr>
        <w:t>区减灾办</w:t>
      </w:r>
      <w:r>
        <w:rPr>
          <w:rFonts w:hint="eastAsia" w:ascii="仿宋_GB2312" w:hAnsi="仿宋_GB2312" w:eastAsia="仿宋_GB2312" w:cs="仿宋_GB2312"/>
          <w:color w:val="040404"/>
          <w:sz w:val="32"/>
          <w:szCs w:val="32"/>
          <w:shd w:val="clear" w:color="auto" w:fill="FFFFFF"/>
        </w:rPr>
        <w:t>负责解释</w:t>
      </w:r>
      <w:r>
        <w:rPr>
          <w:rFonts w:hint="eastAsia" w:ascii="仿宋_GB2312" w:hAnsi="仿宋_GB2312" w:eastAsia="仿宋_GB2312" w:cs="仿宋_GB2312"/>
          <w:color w:val="040404"/>
          <w:sz w:val="32"/>
          <w:szCs w:val="32"/>
          <w:shd w:val="clear" w:color="auto" w:fill="FFFFFF"/>
          <w:lang w:eastAsia="zh-CN"/>
        </w:rPr>
        <w:t>，</w:t>
      </w:r>
      <w:r>
        <w:rPr>
          <w:rFonts w:hint="eastAsia" w:ascii="仿宋_GB2312" w:hAnsi="仿宋_GB2312" w:eastAsia="仿宋_GB2312" w:cs="仿宋_GB2312"/>
          <w:color w:val="040404"/>
          <w:sz w:val="32"/>
          <w:szCs w:val="32"/>
          <w:shd w:val="clear" w:color="auto" w:fill="FFFFFF"/>
          <w:lang w:val="en-US" w:eastAsia="zh-CN"/>
        </w:rPr>
        <w:t>并根据实际情况变化，适时修订本办法</w:t>
      </w:r>
      <w:r>
        <w:rPr>
          <w:rFonts w:hint="eastAsia" w:ascii="仿宋_GB2312" w:hAnsi="仿宋_GB2312" w:eastAsia="仿宋_GB2312" w:cs="仿宋_GB2312"/>
          <w:color w:val="040404"/>
          <w:sz w:val="32"/>
          <w:szCs w:val="32"/>
          <w:shd w:val="clear" w:color="auto" w:fill="FFFFFF"/>
        </w:rPr>
        <w:t>。</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color w:val="040404"/>
          <w:sz w:val="32"/>
          <w:szCs w:val="32"/>
        </w:rPr>
      </w:pPr>
      <w:r>
        <w:rPr>
          <w:rStyle w:val="8"/>
          <w:rFonts w:hint="eastAsia" w:ascii="仿宋_GB2312" w:hAnsi="仿宋_GB2312" w:eastAsia="仿宋_GB2312" w:cs="仿宋_GB2312"/>
          <w:color w:val="040404"/>
          <w:sz w:val="32"/>
          <w:szCs w:val="32"/>
          <w:shd w:val="clear" w:color="auto" w:fill="FFFFFF"/>
        </w:rPr>
        <w:t>　　第二十</w:t>
      </w:r>
      <w:r>
        <w:rPr>
          <w:rStyle w:val="8"/>
          <w:rFonts w:hint="eastAsia" w:ascii="仿宋_GB2312" w:hAnsi="仿宋_GB2312" w:eastAsia="仿宋_GB2312" w:cs="仿宋_GB2312"/>
          <w:color w:val="040404"/>
          <w:sz w:val="32"/>
          <w:szCs w:val="32"/>
          <w:shd w:val="clear" w:color="auto" w:fill="FFFFFF"/>
          <w:lang w:eastAsia="zh-CN"/>
        </w:rPr>
        <w:t>二</w:t>
      </w:r>
      <w:r>
        <w:rPr>
          <w:rStyle w:val="8"/>
          <w:rFonts w:hint="eastAsia" w:ascii="仿宋_GB2312" w:hAnsi="仿宋_GB2312" w:eastAsia="仿宋_GB2312" w:cs="仿宋_GB2312"/>
          <w:color w:val="040404"/>
          <w:sz w:val="32"/>
          <w:szCs w:val="32"/>
          <w:shd w:val="clear" w:color="auto" w:fill="FFFFFF"/>
        </w:rPr>
        <w:t>条</w:t>
      </w:r>
      <w:r>
        <w:rPr>
          <w:rFonts w:hint="eastAsia" w:ascii="仿宋_GB2312" w:hAnsi="仿宋_GB2312" w:eastAsia="仿宋_GB2312" w:cs="仿宋_GB2312"/>
          <w:color w:val="040404"/>
          <w:sz w:val="32"/>
          <w:szCs w:val="32"/>
          <w:shd w:val="clear" w:color="auto" w:fill="FFFFFF"/>
        </w:rPr>
        <w:t xml:space="preserve">  </w:t>
      </w:r>
      <w:r>
        <w:rPr>
          <w:rFonts w:hint="eastAsia" w:ascii="仿宋_GB2312" w:hAnsi="仿宋_GB2312" w:eastAsia="仿宋_GB2312" w:cs="仿宋_GB2312"/>
          <w:color w:val="040404"/>
          <w:sz w:val="32"/>
          <w:szCs w:val="32"/>
          <w:shd w:val="clear" w:color="auto" w:fill="FFFFFF"/>
          <w:lang w:val="en-US" w:eastAsia="zh-CN"/>
        </w:rPr>
        <w:t>区减灾委各成员单位、各相关单位</w:t>
      </w:r>
      <w:r>
        <w:rPr>
          <w:rFonts w:hint="eastAsia" w:ascii="仿宋_GB2312" w:hAnsi="仿宋_GB2312" w:eastAsia="仿宋_GB2312" w:cs="仿宋_GB2312"/>
          <w:color w:val="040404"/>
          <w:sz w:val="32"/>
          <w:szCs w:val="32"/>
          <w:shd w:val="clear" w:color="auto" w:fill="FFFFFF"/>
        </w:rPr>
        <w:t>应当自本办法实施之日起半年内，依据本办法制定本辖区、本行业、本领域的应急避难场所管理实施细则。</w:t>
      </w:r>
    </w:p>
    <w:p>
      <w:pPr>
        <w:pStyle w:val="5"/>
        <w:keepNext w:val="0"/>
        <w:keepLines w:val="0"/>
        <w:pageBreakBefore w:val="0"/>
        <w:widowControl/>
        <w:kinsoku/>
        <w:wordWrap/>
        <w:overflowPunct/>
        <w:topLinePunct w:val="0"/>
        <w:autoSpaceDE/>
        <w:autoSpaceDN/>
        <w:bidi w:val="0"/>
        <w:adjustRightInd/>
        <w:snapToGrid/>
        <w:spacing w:beforeAutospacing="0" w:afterAutospacing="0" w:line="560" w:lineRule="exact"/>
        <w:textAlignment w:val="auto"/>
        <w:rPr>
          <w:rFonts w:hint="eastAsia" w:ascii="仿宋_GB2312" w:hAnsi="仿宋_GB2312" w:eastAsia="仿宋_GB2312" w:cs="仿宋_GB2312"/>
          <w:sz w:val="32"/>
          <w:szCs w:val="32"/>
          <w:lang w:eastAsia="zh-CN"/>
        </w:rPr>
      </w:pPr>
      <w:r>
        <w:rPr>
          <w:rStyle w:val="8"/>
          <w:rFonts w:hint="eastAsia" w:ascii="仿宋_GB2312" w:hAnsi="仿宋_GB2312" w:eastAsia="仿宋_GB2312" w:cs="仿宋_GB2312"/>
          <w:color w:val="040404"/>
          <w:sz w:val="32"/>
          <w:szCs w:val="32"/>
          <w:shd w:val="clear" w:color="auto" w:fill="FFFFFF"/>
        </w:rPr>
        <w:t>　　第二十</w:t>
      </w:r>
      <w:r>
        <w:rPr>
          <w:rStyle w:val="8"/>
          <w:rFonts w:hint="eastAsia" w:ascii="仿宋_GB2312" w:hAnsi="仿宋_GB2312" w:eastAsia="仿宋_GB2312" w:cs="仿宋_GB2312"/>
          <w:color w:val="040404"/>
          <w:sz w:val="32"/>
          <w:szCs w:val="32"/>
          <w:shd w:val="clear" w:color="auto" w:fill="FFFFFF"/>
          <w:lang w:eastAsia="zh-CN"/>
        </w:rPr>
        <w:t>三</w:t>
      </w:r>
      <w:r>
        <w:rPr>
          <w:rStyle w:val="8"/>
          <w:rFonts w:hint="eastAsia" w:ascii="仿宋_GB2312" w:hAnsi="仿宋_GB2312" w:eastAsia="仿宋_GB2312" w:cs="仿宋_GB2312"/>
          <w:color w:val="040404"/>
          <w:sz w:val="32"/>
          <w:szCs w:val="32"/>
          <w:shd w:val="clear" w:color="auto" w:fill="FFFFFF"/>
        </w:rPr>
        <w:t>条 </w:t>
      </w:r>
      <w:r>
        <w:rPr>
          <w:rFonts w:hint="eastAsia" w:ascii="仿宋_GB2312" w:hAnsi="仿宋_GB2312" w:eastAsia="仿宋_GB2312" w:cs="仿宋_GB2312"/>
          <w:color w:val="040404"/>
          <w:sz w:val="32"/>
          <w:szCs w:val="32"/>
          <w:shd w:val="clear" w:color="auto" w:fill="FFFFFF"/>
        </w:rPr>
        <w:t> 本办法自2021年</w:t>
      </w:r>
      <w:r>
        <w:rPr>
          <w:rFonts w:hint="eastAsia" w:ascii="仿宋_GB2312" w:hAnsi="仿宋_GB2312" w:eastAsia="仿宋_GB2312" w:cs="仿宋_GB2312"/>
          <w:color w:val="040404"/>
          <w:sz w:val="32"/>
          <w:szCs w:val="32"/>
          <w:shd w:val="clear" w:color="auto" w:fill="FFFFFF"/>
          <w:lang w:val="en-US" w:eastAsia="zh-CN"/>
        </w:rPr>
        <w:t>10</w:t>
      </w:r>
      <w:r>
        <w:rPr>
          <w:rFonts w:hint="eastAsia" w:ascii="仿宋_GB2312" w:hAnsi="仿宋_GB2312" w:eastAsia="仿宋_GB2312" w:cs="仿宋_GB2312"/>
          <w:color w:val="040404"/>
          <w:sz w:val="32"/>
          <w:szCs w:val="32"/>
          <w:shd w:val="clear" w:color="auto" w:fill="FFFFFF"/>
        </w:rPr>
        <w:t>月</w:t>
      </w:r>
      <w:r>
        <w:rPr>
          <w:rFonts w:hint="eastAsia" w:ascii="仿宋_GB2312" w:hAnsi="仿宋_GB2312" w:eastAsia="仿宋_GB2312" w:cs="仿宋_GB2312"/>
          <w:color w:val="040404"/>
          <w:sz w:val="32"/>
          <w:szCs w:val="32"/>
          <w:shd w:val="clear" w:color="auto" w:fill="FFFFFF"/>
          <w:lang w:val="en-US" w:eastAsia="zh-CN"/>
        </w:rPr>
        <w:t xml:space="preserve">  </w:t>
      </w:r>
      <w:r>
        <w:rPr>
          <w:rFonts w:hint="eastAsia" w:ascii="仿宋_GB2312" w:hAnsi="仿宋_GB2312" w:eastAsia="仿宋_GB2312" w:cs="仿宋_GB2312"/>
          <w:color w:val="040404"/>
          <w:sz w:val="32"/>
          <w:szCs w:val="32"/>
          <w:shd w:val="clear" w:color="auto" w:fill="FFFFFF"/>
        </w:rPr>
        <w:t>日起实施</w:t>
      </w:r>
      <w:r>
        <w:rPr>
          <w:rFonts w:hint="eastAsia" w:ascii="仿宋_GB2312" w:hAnsi="仿宋_GB2312" w:eastAsia="仿宋_GB2312" w:cs="仿宋_GB2312"/>
          <w:color w:val="040404"/>
          <w:sz w:val="32"/>
          <w:szCs w:val="32"/>
          <w:shd w:val="clear" w:color="auto" w:fill="FFFFFF"/>
          <w:lang w:eastAsia="zh-CN"/>
        </w:rPr>
        <w:t>。</w:t>
      </w:r>
    </w:p>
    <w:p/>
    <w:p>
      <w:pPr>
        <w:widowControl/>
        <w:jc w:val="left"/>
        <w:rPr>
          <w:rFonts w:hint="eastAsia"/>
          <w:sz w:val="32"/>
          <w:szCs w:val="32"/>
        </w:rPr>
      </w:pPr>
    </w:p>
    <w:p>
      <w:pPr>
        <w:widowControl/>
        <w:jc w:val="left"/>
        <w:rPr>
          <w:rFonts w:hint="eastAsia"/>
          <w:sz w:val="32"/>
          <w:szCs w:val="32"/>
        </w:rPr>
      </w:pPr>
    </w:p>
    <w:p>
      <w:pPr>
        <w:widowControl/>
        <w:jc w:val="left"/>
        <w:rPr>
          <w:rFonts w:hint="eastAsia"/>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246" w:firstLineChars="100"/>
        <w:textAlignment w:val="auto"/>
        <w:rPr>
          <w:sz w:val="32"/>
          <w:szCs w:val="32"/>
        </w:rPr>
      </w:pPr>
      <w:r>
        <w:rPr>
          <w:rFonts w:hint="eastAsia" w:ascii="仿宋_GB2312" w:eastAsia="仿宋_GB2312"/>
          <w:snapToGrid w:val="0"/>
          <w:spacing w:val="-17"/>
          <w:kern w:val="0"/>
          <w:sz w:val="28"/>
          <w:szCs w:val="28"/>
        </w:rPr>
        <mc:AlternateContent>
          <mc:Choice Requires="wps">
            <w:drawing>
              <wp:anchor distT="0" distB="0" distL="114300" distR="114300" simplePos="0" relativeHeight="251661312" behindDoc="0" locked="0" layoutInCell="1" allowOverlap="1">
                <wp:simplePos x="0" y="0"/>
                <wp:positionH relativeFrom="column">
                  <wp:posOffset>-1270</wp:posOffset>
                </wp:positionH>
                <wp:positionV relativeFrom="paragraph">
                  <wp:posOffset>400050</wp:posOffset>
                </wp:positionV>
                <wp:extent cx="5613400"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5613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1pt;margin-top:31.5pt;height:0pt;width:442pt;z-index:251661312;mso-width-relative:page;mso-height-relative:page;" filled="f" stroked="t" coordsize="21600,21600" o:gfxdata="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w1sUNQAAAAHAQAADwAAAAAAAAABACAAAAAiAAAAZHJzL2Rvd25yZXYueG1sUEsBAhQA&#10;FAAAAAgAh07iQK/aGj32AQAA5AMAAA4AAAAAAAAAAQAgAAAAIwEAAGRycy9lMm9Eb2MueG1sUEsF&#10;BgAAAAAGAAYAWQEAAIsFAAAAAA==&#10;">
                <v:fill on="f" focussize="0,0"/>
                <v:stroke color="#000000" joinstyle="round"/>
                <v:imagedata o:title=""/>
                <o:lock v:ext="edit" aspectratio="f"/>
              </v:line>
            </w:pict>
          </mc:Fallback>
        </mc:AlternateContent>
      </w:r>
      <w:r>
        <w:rPr>
          <w:rFonts w:hint="eastAsia" w:ascii="仿宋_GB2312" w:eastAsia="仿宋_GB2312"/>
          <w:snapToGrid w:val="0"/>
          <w:spacing w:val="-17"/>
          <w:kern w:val="0"/>
          <w:sz w:val="28"/>
          <w:szCs w:val="28"/>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15875</wp:posOffset>
                </wp:positionV>
                <wp:extent cx="56134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5613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55pt;margin-top:1.25pt;height:0pt;width:442pt;z-index:251660288;mso-width-relative:page;mso-height-relative:page;" filled="f" stroked="t" coordsize="21600,21600" o:gfxdata="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yAOINQAAAAGAQAADwAAAAAAAAABACAAAAAiAAAAZHJzL2Rvd25yZXYueG1sUEsBAhQA&#10;FAAAAAgAh07iQJnNVuT2AQAA5AMAAA4AAAAAAAAAAQAgAAAAIwEAAGRycy9lMm9Eb2MueG1sUEsF&#10;BgAAAAAGAAYAWQEAAIsFAAAAAA==&#10;">
                <v:fill on="f" focussize="0,0"/>
                <v:stroke color="#000000" joinstyle="round"/>
                <v:imagedata o:title=""/>
                <o:lock v:ext="edit" aspectratio="f"/>
              </v:line>
            </w:pict>
          </mc:Fallback>
        </mc:AlternateContent>
      </w:r>
      <w:bookmarkStart w:id="3" w:name="yfrq"/>
      <w:r>
        <w:rPr>
          <w:rFonts w:hint="eastAsia" w:ascii="仿宋_GB2312" w:eastAsia="仿宋_GB2312"/>
          <w:snapToGrid w:val="0"/>
          <w:spacing w:val="-17"/>
          <w:kern w:val="0"/>
          <w:sz w:val="28"/>
          <w:szCs w:val="28"/>
          <w:lang w:eastAsia="zh-CN"/>
        </w:rPr>
        <w:t>平潭综合实验区减灾委员会办公室</w:t>
      </w:r>
      <w:r>
        <w:rPr>
          <w:rFonts w:hint="eastAsia" w:ascii="仿宋_GB2312" w:eastAsia="仿宋_GB2312"/>
          <w:snapToGrid w:val="0"/>
          <w:spacing w:val="-17"/>
          <w:kern w:val="0"/>
          <w:sz w:val="28"/>
          <w:szCs w:val="28"/>
          <w:lang w:val="en-US" w:eastAsia="zh-CN"/>
        </w:rPr>
        <w:t xml:space="preserve">                    </w:t>
      </w:r>
      <w:r>
        <w:rPr>
          <w:rFonts w:hint="eastAsia" w:ascii="仿宋_GB2312" w:eastAsia="仿宋_GB2312"/>
          <w:snapToGrid w:val="0"/>
          <w:spacing w:val="-17"/>
          <w:kern w:val="0"/>
          <w:sz w:val="28"/>
          <w:szCs w:val="28"/>
          <w:lang w:eastAsia="zh-CN"/>
        </w:rPr>
        <w:t>2021年</w:t>
      </w:r>
      <w:r>
        <w:rPr>
          <w:rFonts w:hint="eastAsia" w:ascii="仿宋_GB2312" w:eastAsia="仿宋_GB2312"/>
          <w:snapToGrid w:val="0"/>
          <w:spacing w:val="-17"/>
          <w:kern w:val="0"/>
          <w:sz w:val="28"/>
          <w:szCs w:val="28"/>
          <w:lang w:val="en-US" w:eastAsia="zh-CN"/>
        </w:rPr>
        <w:t>10</w:t>
      </w:r>
      <w:r>
        <w:rPr>
          <w:rFonts w:hint="eastAsia" w:ascii="仿宋_GB2312" w:eastAsia="仿宋_GB2312"/>
          <w:snapToGrid w:val="0"/>
          <w:spacing w:val="-17"/>
          <w:kern w:val="0"/>
          <w:sz w:val="28"/>
          <w:szCs w:val="28"/>
          <w:lang w:eastAsia="zh-CN"/>
        </w:rPr>
        <w:t>月</w:t>
      </w:r>
      <w:r>
        <w:rPr>
          <w:rFonts w:hint="eastAsia" w:ascii="仿宋_GB2312" w:eastAsia="仿宋_GB2312"/>
          <w:snapToGrid w:val="0"/>
          <w:spacing w:val="-17"/>
          <w:kern w:val="0"/>
          <w:sz w:val="28"/>
          <w:szCs w:val="28"/>
          <w:lang w:val="en-US" w:eastAsia="zh-CN"/>
        </w:rPr>
        <w:t xml:space="preserve">  </w:t>
      </w:r>
      <w:r>
        <w:rPr>
          <w:rFonts w:hint="eastAsia" w:ascii="仿宋_GB2312" w:eastAsia="仿宋_GB2312"/>
          <w:snapToGrid w:val="0"/>
          <w:spacing w:val="-17"/>
          <w:kern w:val="0"/>
          <w:sz w:val="28"/>
          <w:szCs w:val="28"/>
          <w:lang w:eastAsia="zh-CN"/>
        </w:rPr>
        <w:t>日</w:t>
      </w:r>
      <w:bookmarkEnd w:id="3"/>
      <w:r>
        <w:rPr>
          <w:rFonts w:hint="eastAsia" w:ascii="仿宋_GB2312" w:eastAsia="仿宋_GB2312"/>
          <w:snapToGrid w:val="0"/>
          <w:kern w:val="0"/>
          <w:sz w:val="28"/>
          <w:szCs w:val="28"/>
        </w:rPr>
        <w:t>印发</w:t>
      </w:r>
      <w:bookmarkStart w:id="4" w:name="qrcode"/>
      <w:bookmarkEnd w:id="4"/>
    </w:p>
    <w:p>
      <w:pPr>
        <w:keepNext w:val="0"/>
        <w:keepLines w:val="0"/>
        <w:pageBreakBefore w:val="0"/>
        <w:kinsoku/>
        <w:overflowPunct/>
        <w:topLinePunct w:val="0"/>
        <w:autoSpaceDE/>
        <w:autoSpaceDN/>
        <w:bidi w:val="0"/>
        <w:adjustRightInd/>
        <w:snapToGrid/>
        <w:spacing w:line="600" w:lineRule="exact"/>
        <w:textAlignment w:val="auto"/>
      </w:pPr>
    </w:p>
    <w:sectPr>
      <w:footerReference r:id="rId3" w:type="default"/>
      <w:pgSz w:w="11906" w:h="16838"/>
      <w:pgMar w:top="2098" w:right="1474" w:bottom="1984" w:left="1587" w:header="851" w:footer="1417" w:gutter="0"/>
      <w:pgNumType w:fmt="numberInDash"/>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F4C4B"/>
    <w:rsid w:val="011E3540"/>
    <w:rsid w:val="029515E9"/>
    <w:rsid w:val="02B0685A"/>
    <w:rsid w:val="032B52B0"/>
    <w:rsid w:val="0340177C"/>
    <w:rsid w:val="037D0914"/>
    <w:rsid w:val="04A20DC5"/>
    <w:rsid w:val="057C2098"/>
    <w:rsid w:val="08B86C13"/>
    <w:rsid w:val="0A3644E6"/>
    <w:rsid w:val="0E7C7463"/>
    <w:rsid w:val="0E7F5069"/>
    <w:rsid w:val="0F10492E"/>
    <w:rsid w:val="0F892D8A"/>
    <w:rsid w:val="10442A36"/>
    <w:rsid w:val="12B079B3"/>
    <w:rsid w:val="14711DDB"/>
    <w:rsid w:val="16AE7CFD"/>
    <w:rsid w:val="186449C2"/>
    <w:rsid w:val="19CF7BCD"/>
    <w:rsid w:val="19F80084"/>
    <w:rsid w:val="1A114503"/>
    <w:rsid w:val="1AE554BB"/>
    <w:rsid w:val="1BEA537B"/>
    <w:rsid w:val="1C6D6862"/>
    <w:rsid w:val="1ED45DF5"/>
    <w:rsid w:val="21D43EB2"/>
    <w:rsid w:val="21F556A8"/>
    <w:rsid w:val="236050AD"/>
    <w:rsid w:val="24460CF9"/>
    <w:rsid w:val="25BC791E"/>
    <w:rsid w:val="25D337E4"/>
    <w:rsid w:val="292E5647"/>
    <w:rsid w:val="2A4754A5"/>
    <w:rsid w:val="2CAA2866"/>
    <w:rsid w:val="2CDC0AEE"/>
    <w:rsid w:val="2F0B686E"/>
    <w:rsid w:val="2F381618"/>
    <w:rsid w:val="2F4E2680"/>
    <w:rsid w:val="30665A27"/>
    <w:rsid w:val="32DD2963"/>
    <w:rsid w:val="33BC7F39"/>
    <w:rsid w:val="386249A4"/>
    <w:rsid w:val="396F0E43"/>
    <w:rsid w:val="39C44A88"/>
    <w:rsid w:val="3C8F3F34"/>
    <w:rsid w:val="42C3163A"/>
    <w:rsid w:val="448E0B2C"/>
    <w:rsid w:val="4567731D"/>
    <w:rsid w:val="46680C99"/>
    <w:rsid w:val="47775B7D"/>
    <w:rsid w:val="48E47723"/>
    <w:rsid w:val="49BD406F"/>
    <w:rsid w:val="4A945455"/>
    <w:rsid w:val="4DD05686"/>
    <w:rsid w:val="4DF947FA"/>
    <w:rsid w:val="50B56D17"/>
    <w:rsid w:val="543F64D9"/>
    <w:rsid w:val="571E097B"/>
    <w:rsid w:val="597B606E"/>
    <w:rsid w:val="5A4520AC"/>
    <w:rsid w:val="5B6A3283"/>
    <w:rsid w:val="5C391414"/>
    <w:rsid w:val="5E3727F2"/>
    <w:rsid w:val="640B0653"/>
    <w:rsid w:val="64F80052"/>
    <w:rsid w:val="6A93772D"/>
    <w:rsid w:val="70DB3E2F"/>
    <w:rsid w:val="70FF4C4B"/>
    <w:rsid w:val="716C661C"/>
    <w:rsid w:val="72257459"/>
    <w:rsid w:val="7227335A"/>
    <w:rsid w:val="72B10DAF"/>
    <w:rsid w:val="747F2E19"/>
    <w:rsid w:val="7646084B"/>
    <w:rsid w:val="78090611"/>
    <w:rsid w:val="78480A9A"/>
    <w:rsid w:val="790B4BDC"/>
    <w:rsid w:val="79CB68D5"/>
    <w:rsid w:val="7B1D638D"/>
    <w:rsid w:val="7B5E170E"/>
    <w:rsid w:val="7C925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spacing w:before="100" w:beforeAutospacing="1" w:after="0"/>
      <w:ind w:firstLine="420" w:firstLineChars="200"/>
    </w:pPr>
  </w:style>
  <w:style w:type="paragraph" w:styleId="3">
    <w:name w:val="Body Text Indent"/>
    <w:basedOn w:val="1"/>
    <w:unhideWhenUsed/>
    <w:qFormat/>
    <w:uiPriority w:val="99"/>
    <w:pPr>
      <w:spacing w:after="120"/>
      <w:ind w:left="420" w:leftChars="200"/>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customStyle="1" w:styleId="9">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character" w:customStyle="1" w:styleId="10">
    <w:name w:val="样式 仿宋_GB23121"/>
    <w:qFormat/>
    <w:uiPriority w:val="0"/>
    <w:rPr>
      <w:rFonts w:ascii="仿宋_GB2312" w:hAnsi="仿宋_GB2312" w:eastAsia="仿宋_GB2312"/>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76</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2021-08-30T07:02:00Z</dcterms:created>
  <dc:creator>Administrator</dc:creator>
  <cp:lastModifiedBy>Psycho</cp:lastModifiedBy>
  <cp:lastPrinted>2021-10-27T09:47:00Z</cp:lastPrinted>
  <dcterms:modified xsi:type="dcterms:W3CDTF">2021-10-29T01:11:34Z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CE55FFC887CD42EAAF8B8C343723EFAC</vt:lpwstr>
  </property>
</Properties>
</file>