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5199" w:type="pct"/>
        <w:tblInd w:w="-28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1"/>
        <w:gridCol w:w="605"/>
        <w:gridCol w:w="843"/>
        <w:gridCol w:w="661"/>
        <w:gridCol w:w="582"/>
        <w:gridCol w:w="778"/>
        <w:gridCol w:w="622"/>
        <w:gridCol w:w="839"/>
        <w:gridCol w:w="604"/>
        <w:gridCol w:w="643"/>
        <w:gridCol w:w="785"/>
        <w:gridCol w:w="600"/>
        <w:gridCol w:w="694"/>
        <w:gridCol w:w="1221"/>
        <w:gridCol w:w="1000"/>
        <w:gridCol w:w="3128"/>
        <w:gridCol w:w="154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985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left"/>
              <w:textAlignment w:val="center"/>
              <w:rPr>
                <w:rFonts w:hint="default" w:ascii="黑体" w:hAnsi="宋体" w:eastAsia="黑体" w:cs="黑体"/>
                <w:i w:val="0"/>
                <w:iCs w:val="0"/>
                <w:color w:val="000000"/>
                <w:sz w:val="28"/>
                <w:szCs w:val="28"/>
                <w:highlight w:val="none"/>
                <w:u w:val="none"/>
                <w:lang w:val="en-US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8"/>
                <w:szCs w:val="28"/>
                <w:highlight w:val="none"/>
                <w:u w:val="none"/>
                <w:lang w:val="en-US" w:eastAsia="zh-CN" w:bidi="ar"/>
              </w:rPr>
              <w:t>附件5</w:t>
            </w:r>
          </w:p>
        </w:tc>
        <w:tc>
          <w:tcPr>
            <w:tcW w:w="1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3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000" w:type="pct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center"/>
              <w:rPr>
                <w:rFonts w:ascii="方正小标宋简体" w:hAnsi="方正小标宋简体" w:eastAsia="方正小标宋简体" w:cs="方正小标宋简体"/>
                <w:i w:val="0"/>
                <w:iCs w:val="0"/>
                <w:color w:val="000000"/>
                <w:sz w:val="36"/>
                <w:szCs w:val="36"/>
                <w:highlight w:val="none"/>
                <w:u w:val="none"/>
              </w:rPr>
            </w:pPr>
            <w:bookmarkStart w:id="0" w:name="_GoBack"/>
            <w:r>
              <w:rPr>
                <w:rFonts w:hint="eastAsia" w:ascii="方正小标宋简体" w:hAnsi="方正小标宋简体" w:eastAsia="方正小标宋简体" w:cs="方正小标宋简体"/>
                <w:i w:val="0"/>
                <w:iCs w:val="0"/>
                <w:color w:val="000000"/>
                <w:kern w:val="0"/>
                <w:sz w:val="36"/>
                <w:szCs w:val="36"/>
                <w:highlight w:val="none"/>
                <w:u w:val="none"/>
                <w:lang w:val="en-US" w:eastAsia="zh-CN" w:bidi="ar"/>
              </w:rPr>
              <w:t>平潭综合实验区2025届引进生公开选拔岗位信息表（教育类）</w:t>
            </w:r>
            <w:bookmarkEnd w:id="0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主管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部门</w:t>
            </w:r>
          </w:p>
        </w:tc>
        <w:tc>
          <w:tcPr>
            <w:tcW w:w="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单位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代码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单位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名称</w:t>
            </w:r>
          </w:p>
        </w:tc>
        <w:tc>
          <w:tcPr>
            <w:tcW w:w="2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经费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形式</w:t>
            </w:r>
          </w:p>
        </w:tc>
        <w:tc>
          <w:tcPr>
            <w:tcW w:w="1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岗位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代码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岗位类别及名称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招聘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人数</w:t>
            </w:r>
          </w:p>
        </w:tc>
        <w:tc>
          <w:tcPr>
            <w:tcW w:w="2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年龄</w:t>
            </w:r>
          </w:p>
        </w:tc>
        <w:tc>
          <w:tcPr>
            <w:tcW w:w="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性别</w:t>
            </w:r>
          </w:p>
        </w:tc>
        <w:tc>
          <w:tcPr>
            <w:tcW w:w="1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户籍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要求</w:t>
            </w:r>
          </w:p>
        </w:tc>
        <w:tc>
          <w:tcPr>
            <w:tcW w:w="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学历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类别</w:t>
            </w:r>
          </w:p>
        </w:tc>
        <w:tc>
          <w:tcPr>
            <w:tcW w:w="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学历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学位</w:t>
            </w:r>
          </w:p>
        </w:tc>
        <w:tc>
          <w:tcPr>
            <w:tcW w:w="3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专业</w:t>
            </w:r>
          </w:p>
        </w:tc>
        <w:tc>
          <w:tcPr>
            <w:tcW w:w="3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其他条件</w:t>
            </w:r>
          </w:p>
        </w:tc>
        <w:tc>
          <w:tcPr>
            <w:tcW w:w="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备注</w:t>
            </w:r>
          </w:p>
        </w:tc>
        <w:tc>
          <w:tcPr>
            <w:tcW w:w="4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咨询电话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7" w:hRule="atLeast"/>
        </w:trPr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平潭综合实验区社会事业局</w:t>
            </w:r>
          </w:p>
        </w:tc>
        <w:tc>
          <w:tcPr>
            <w:tcW w:w="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201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平潭第一中学</w:t>
            </w:r>
          </w:p>
        </w:tc>
        <w:tc>
          <w:tcPr>
            <w:tcW w:w="2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财政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核拨</w:t>
            </w:r>
          </w:p>
        </w:tc>
        <w:tc>
          <w:tcPr>
            <w:tcW w:w="1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01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专业技术岗位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中学物理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2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32周岁及以下</w:t>
            </w:r>
          </w:p>
        </w:tc>
        <w:tc>
          <w:tcPr>
            <w:tcW w:w="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不限</w:t>
            </w:r>
          </w:p>
        </w:tc>
        <w:tc>
          <w:tcPr>
            <w:tcW w:w="1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全国</w:t>
            </w:r>
          </w:p>
        </w:tc>
        <w:tc>
          <w:tcPr>
            <w:tcW w:w="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全日制</w:t>
            </w:r>
          </w:p>
        </w:tc>
        <w:tc>
          <w:tcPr>
            <w:tcW w:w="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研究生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硕士或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以上</w:t>
            </w:r>
          </w:p>
        </w:tc>
        <w:tc>
          <w:tcPr>
            <w:tcW w:w="3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物理学、应用物理学、学科教学（物理）、物理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教育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）</w:t>
            </w:r>
          </w:p>
        </w:tc>
        <w:tc>
          <w:tcPr>
            <w:tcW w:w="3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取得初级中学、高级中学物理教师资格证书</w:t>
            </w:r>
          </w:p>
        </w:tc>
        <w:tc>
          <w:tcPr>
            <w:tcW w:w="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教师专用编;年龄要求：硕士28周岁及以下，博士32周岁及以下。要求为相关高校（见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附件2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）应届硕士毕业生、教育部直属6所师范大学全日制师范类专业应届硕士毕业生。</w:t>
            </w:r>
          </w:p>
        </w:tc>
        <w:tc>
          <w:tcPr>
            <w:tcW w:w="4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林女士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0591-24326780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；翁女士：0591-23167007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0" w:hRule="atLeast"/>
        </w:trPr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平潭综合实验区社会事业局</w:t>
            </w:r>
          </w:p>
        </w:tc>
        <w:tc>
          <w:tcPr>
            <w:tcW w:w="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201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平潭第一中学</w:t>
            </w:r>
          </w:p>
        </w:tc>
        <w:tc>
          <w:tcPr>
            <w:tcW w:w="2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财政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核拨</w:t>
            </w:r>
          </w:p>
        </w:tc>
        <w:tc>
          <w:tcPr>
            <w:tcW w:w="1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02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专业技术岗位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中学语文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2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32周岁及以下</w:t>
            </w:r>
          </w:p>
        </w:tc>
        <w:tc>
          <w:tcPr>
            <w:tcW w:w="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不限</w:t>
            </w:r>
          </w:p>
        </w:tc>
        <w:tc>
          <w:tcPr>
            <w:tcW w:w="1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全国</w:t>
            </w:r>
          </w:p>
        </w:tc>
        <w:tc>
          <w:tcPr>
            <w:tcW w:w="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全日制</w:t>
            </w:r>
          </w:p>
        </w:tc>
        <w:tc>
          <w:tcPr>
            <w:tcW w:w="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研究生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硕士或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以上</w:t>
            </w:r>
          </w:p>
        </w:tc>
        <w:tc>
          <w:tcPr>
            <w:tcW w:w="3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汉语言文学（教育）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中国语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言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文学（教育）、学科教学（语文）、语文教育</w:t>
            </w:r>
          </w:p>
        </w:tc>
        <w:tc>
          <w:tcPr>
            <w:tcW w:w="3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取得初级中学、高级中学语文教师资格证书</w:t>
            </w:r>
          </w:p>
        </w:tc>
        <w:tc>
          <w:tcPr>
            <w:tcW w:w="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教师专用编;年龄要求：硕士28周岁及以下，博士32周岁及以下。要求为相关高校（见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附件2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）应届硕士毕业生、教育部直属6所师范大学全日制师范类专业应届硕士毕业生。</w:t>
            </w:r>
          </w:p>
        </w:tc>
        <w:tc>
          <w:tcPr>
            <w:tcW w:w="4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林女士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0591-24326780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；翁女士：0591-23167007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1" w:hRule="atLeast"/>
        </w:trPr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平潭综合实验区社会事业局</w:t>
            </w:r>
          </w:p>
        </w:tc>
        <w:tc>
          <w:tcPr>
            <w:tcW w:w="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201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平潭第一中学</w:t>
            </w:r>
          </w:p>
        </w:tc>
        <w:tc>
          <w:tcPr>
            <w:tcW w:w="2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财政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核拨</w:t>
            </w:r>
          </w:p>
        </w:tc>
        <w:tc>
          <w:tcPr>
            <w:tcW w:w="1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03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专业技术岗位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中学数学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2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32周岁及以下</w:t>
            </w:r>
          </w:p>
        </w:tc>
        <w:tc>
          <w:tcPr>
            <w:tcW w:w="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不限</w:t>
            </w:r>
          </w:p>
        </w:tc>
        <w:tc>
          <w:tcPr>
            <w:tcW w:w="1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全国</w:t>
            </w:r>
          </w:p>
        </w:tc>
        <w:tc>
          <w:tcPr>
            <w:tcW w:w="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全日制</w:t>
            </w:r>
          </w:p>
        </w:tc>
        <w:tc>
          <w:tcPr>
            <w:tcW w:w="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研究生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硕士或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以上</w:t>
            </w:r>
          </w:p>
        </w:tc>
        <w:tc>
          <w:tcPr>
            <w:tcW w:w="3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数学类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、数学（教育）</w:t>
            </w:r>
          </w:p>
        </w:tc>
        <w:tc>
          <w:tcPr>
            <w:tcW w:w="3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取得初级中学、高级中学数学教师资格证书</w:t>
            </w:r>
          </w:p>
        </w:tc>
        <w:tc>
          <w:tcPr>
            <w:tcW w:w="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教师专用编;年龄要求：硕士28周岁及以下，博士32周岁及以下。要求为相关高校（见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附件2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）应届硕士毕业生、教育部直属6所师范大学全日制师范类专业应届硕士毕业生。</w:t>
            </w:r>
          </w:p>
        </w:tc>
        <w:tc>
          <w:tcPr>
            <w:tcW w:w="4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林女士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0591-24326780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；翁女士：0591-23167007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4" w:hRule="atLeast"/>
        </w:trPr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平潭综合实验区社会事业局</w:t>
            </w:r>
          </w:p>
        </w:tc>
        <w:tc>
          <w:tcPr>
            <w:tcW w:w="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201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平潭第一中学</w:t>
            </w:r>
          </w:p>
        </w:tc>
        <w:tc>
          <w:tcPr>
            <w:tcW w:w="2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财政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核拨</w:t>
            </w:r>
          </w:p>
        </w:tc>
        <w:tc>
          <w:tcPr>
            <w:tcW w:w="1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04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专业技术岗位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中学化学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2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32周岁及以下</w:t>
            </w:r>
          </w:p>
        </w:tc>
        <w:tc>
          <w:tcPr>
            <w:tcW w:w="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不限</w:t>
            </w:r>
          </w:p>
        </w:tc>
        <w:tc>
          <w:tcPr>
            <w:tcW w:w="1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全国</w:t>
            </w:r>
          </w:p>
        </w:tc>
        <w:tc>
          <w:tcPr>
            <w:tcW w:w="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全日制</w:t>
            </w:r>
          </w:p>
        </w:tc>
        <w:tc>
          <w:tcPr>
            <w:tcW w:w="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研究生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硕士或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以上</w:t>
            </w:r>
          </w:p>
        </w:tc>
        <w:tc>
          <w:tcPr>
            <w:tcW w:w="3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化学类、化学（教育）</w:t>
            </w:r>
          </w:p>
        </w:tc>
        <w:tc>
          <w:tcPr>
            <w:tcW w:w="3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取得初级中学、高级中学化学教师资格证书</w:t>
            </w:r>
          </w:p>
        </w:tc>
        <w:tc>
          <w:tcPr>
            <w:tcW w:w="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教师专用编;年龄要求：硕士28周岁及以下，博士32周岁及以下。要求为相关高校（见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附件2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）应届硕士毕业生、教育部直属6所师范大学全日制师范类专业应届硕士毕业生。</w:t>
            </w:r>
          </w:p>
        </w:tc>
        <w:tc>
          <w:tcPr>
            <w:tcW w:w="4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林女士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0591-24326780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；翁女士：0591-23167007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福建师范大学平潭附属中学</w:t>
            </w:r>
          </w:p>
        </w:tc>
        <w:tc>
          <w:tcPr>
            <w:tcW w:w="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福建师范大学平潭附属中学</w:t>
            </w:r>
          </w:p>
        </w:tc>
        <w:tc>
          <w:tcPr>
            <w:tcW w:w="2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财政核拨</w:t>
            </w:r>
          </w:p>
        </w:tc>
        <w:tc>
          <w:tcPr>
            <w:tcW w:w="1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01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专业技术岗位中学数学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2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32周岁及以下</w:t>
            </w:r>
          </w:p>
        </w:tc>
        <w:tc>
          <w:tcPr>
            <w:tcW w:w="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不限</w:t>
            </w:r>
          </w:p>
        </w:tc>
        <w:tc>
          <w:tcPr>
            <w:tcW w:w="1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全国</w:t>
            </w:r>
          </w:p>
        </w:tc>
        <w:tc>
          <w:tcPr>
            <w:tcW w:w="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全日制</w:t>
            </w:r>
          </w:p>
        </w:tc>
        <w:tc>
          <w:tcPr>
            <w:tcW w:w="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研究生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硕士或以上</w:t>
            </w:r>
          </w:p>
        </w:tc>
        <w:tc>
          <w:tcPr>
            <w:tcW w:w="3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数学类、数学（教育）</w:t>
            </w:r>
          </w:p>
        </w:tc>
        <w:tc>
          <w:tcPr>
            <w:tcW w:w="3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取得高级中学数学教师资格证书</w:t>
            </w:r>
          </w:p>
        </w:tc>
        <w:tc>
          <w:tcPr>
            <w:tcW w:w="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年龄要求：硕士28周岁及以下，博士32周岁及以下。要求为相关高校（见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附件2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）应届硕士毕业生、教育部直属6所师范大学全日制师范类专业应届硕士毕业生。</w:t>
            </w:r>
          </w:p>
        </w:tc>
        <w:tc>
          <w:tcPr>
            <w:tcW w:w="4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朱女士：0591-86171618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atLeast"/>
        </w:trPr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福建师范大学平潭附属中学</w:t>
            </w:r>
          </w:p>
        </w:tc>
        <w:tc>
          <w:tcPr>
            <w:tcW w:w="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福建师范大学平潭附属中学</w:t>
            </w:r>
          </w:p>
        </w:tc>
        <w:tc>
          <w:tcPr>
            <w:tcW w:w="2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财政核拨</w:t>
            </w:r>
          </w:p>
        </w:tc>
        <w:tc>
          <w:tcPr>
            <w:tcW w:w="1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02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专业技术岗位中学物理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2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32周岁及以下</w:t>
            </w:r>
          </w:p>
        </w:tc>
        <w:tc>
          <w:tcPr>
            <w:tcW w:w="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不限</w:t>
            </w:r>
          </w:p>
        </w:tc>
        <w:tc>
          <w:tcPr>
            <w:tcW w:w="1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全国</w:t>
            </w:r>
          </w:p>
        </w:tc>
        <w:tc>
          <w:tcPr>
            <w:tcW w:w="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全日制</w:t>
            </w:r>
          </w:p>
        </w:tc>
        <w:tc>
          <w:tcPr>
            <w:tcW w:w="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研究生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硕士或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以上</w:t>
            </w:r>
          </w:p>
        </w:tc>
        <w:tc>
          <w:tcPr>
            <w:tcW w:w="3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物理学类、物理（教育）</w:t>
            </w:r>
          </w:p>
        </w:tc>
        <w:tc>
          <w:tcPr>
            <w:tcW w:w="3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取得高级中学物理教师资格证书</w:t>
            </w:r>
          </w:p>
        </w:tc>
        <w:tc>
          <w:tcPr>
            <w:tcW w:w="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年龄要求：硕士28周岁及以下，博士32周岁及以下。要求为相关高校（见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附件2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）应届硕士毕业生、教育部直属6所师范大学全日制师范类专业应届硕士毕业生。</w:t>
            </w:r>
          </w:p>
        </w:tc>
        <w:tc>
          <w:tcPr>
            <w:tcW w:w="4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朱女士：0591-86171618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福建师范大学平潭附属中学</w:t>
            </w:r>
          </w:p>
        </w:tc>
        <w:tc>
          <w:tcPr>
            <w:tcW w:w="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福建师范大学平潭附属中学</w:t>
            </w:r>
          </w:p>
        </w:tc>
        <w:tc>
          <w:tcPr>
            <w:tcW w:w="2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财政核拨</w:t>
            </w:r>
          </w:p>
        </w:tc>
        <w:tc>
          <w:tcPr>
            <w:tcW w:w="1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03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专业技术岗位中学化学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2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32周岁及以下</w:t>
            </w:r>
          </w:p>
        </w:tc>
        <w:tc>
          <w:tcPr>
            <w:tcW w:w="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不限</w:t>
            </w:r>
          </w:p>
        </w:tc>
        <w:tc>
          <w:tcPr>
            <w:tcW w:w="1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全国</w:t>
            </w:r>
          </w:p>
        </w:tc>
        <w:tc>
          <w:tcPr>
            <w:tcW w:w="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全日制</w:t>
            </w:r>
          </w:p>
        </w:tc>
        <w:tc>
          <w:tcPr>
            <w:tcW w:w="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研究生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硕士或以上</w:t>
            </w:r>
          </w:p>
        </w:tc>
        <w:tc>
          <w:tcPr>
            <w:tcW w:w="3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化学类、化学（教育）</w:t>
            </w:r>
          </w:p>
        </w:tc>
        <w:tc>
          <w:tcPr>
            <w:tcW w:w="3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取得高级中学化学教师资格证书</w:t>
            </w:r>
          </w:p>
        </w:tc>
        <w:tc>
          <w:tcPr>
            <w:tcW w:w="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年龄要求：硕士28周岁及以下，博士32周岁及以下。要求为相关高校（见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附件2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）应届硕士毕业生、教育部直属6所师范大学全日制师范类专业应届硕士毕业生。</w:t>
            </w:r>
          </w:p>
        </w:tc>
        <w:tc>
          <w:tcPr>
            <w:tcW w:w="4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朱女士：0591-86171618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合计（名）</w:t>
            </w:r>
          </w:p>
        </w:tc>
        <w:tc>
          <w:tcPr>
            <w:tcW w:w="4664" w:type="pct"/>
            <w:gridSpan w:val="1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</w:t>
            </w:r>
          </w:p>
        </w:tc>
      </w:tr>
    </w:tbl>
    <w:p/>
    <w:sectPr>
      <w:pgSz w:w="16838" w:h="11906" w:orient="landscape"/>
      <w:pgMar w:top="720" w:right="720" w:bottom="720" w:left="72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NmYjZiODI4NzcxZTkxYjljZjU3N2RkMmNjNzRlZGUifQ=="/>
  </w:docVars>
  <w:rsids>
    <w:rsidRoot w:val="6704360C"/>
    <w:rsid w:val="6704360C"/>
    <w:rsid w:val="7E36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2024-11-08T05:42:00Z</dcterms:created>
  <dc:creator>Administrator</dc:creator>
  <cp:lastModifiedBy>Administrator</cp:lastModifiedBy>
  <dcterms:modified xsi:type="dcterms:W3CDTF">2024-11-08T05:43:35Z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B21E17C4F5EB4000B85C62B02E056D51_11</vt:lpwstr>
  </property>
</Properties>
</file>