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黑体"/>
          <w:b/>
          <w:kern w:val="0"/>
          <w:sz w:val="32"/>
          <w:szCs w:val="32"/>
        </w:rPr>
      </w:pPr>
      <w:r>
        <w:rPr>
          <w:rFonts w:ascii="Times New Roman" w:hAnsi="Times New Roman" w:eastAsia="黑体"/>
          <w:bCs/>
          <w:kern w:val="0"/>
          <w:sz w:val="32"/>
          <w:szCs w:val="32"/>
        </w:rPr>
        <w:t>附件</w:t>
      </w:r>
    </w:p>
    <w:p>
      <w:pPr>
        <w:overflowPunct w:val="0"/>
        <w:adjustRightInd w:val="0"/>
        <w:snapToGrid w:val="0"/>
        <w:spacing w:line="560" w:lineRule="exact"/>
        <w:jc w:val="center"/>
        <w:rPr>
          <w:rFonts w:hint="eastAsia" w:ascii="方正小标宋简体" w:hAnsi="Times New Roman" w:eastAsia="方正小标宋简体"/>
          <w:kern w:val="0"/>
          <w:sz w:val="44"/>
          <w:szCs w:val="44"/>
        </w:rPr>
      </w:pPr>
      <w:bookmarkStart w:id="0" w:name="_GoBack"/>
      <w:r>
        <w:rPr>
          <w:rFonts w:hint="eastAsia" w:ascii="方正小标宋简体" w:eastAsia="方正小标宋简体"/>
          <w:sz w:val="44"/>
          <w:szCs w:val="44"/>
        </w:rPr>
        <w:t>食品销售环节监管工作</w:t>
      </w:r>
      <w:r>
        <w:rPr>
          <w:rFonts w:hint="eastAsia" w:ascii="方正小标宋简体" w:hAnsi="Times New Roman" w:eastAsia="方正小标宋简体"/>
          <w:kern w:val="0"/>
          <w:sz w:val="44"/>
          <w:szCs w:val="44"/>
        </w:rPr>
        <w:t>统计表</w:t>
      </w:r>
    </w:p>
    <w:bookmarkEnd w:id="0"/>
    <w:p>
      <w:pPr>
        <w:overflowPunct w:val="0"/>
        <w:adjustRightInd w:val="0"/>
        <w:snapToGrid w:val="0"/>
        <w:spacing w:line="560" w:lineRule="exact"/>
        <w:jc w:val="center"/>
        <w:rPr>
          <w:rFonts w:hint="eastAsia" w:ascii="仿宋_GB2312" w:hAnsi="仿宋" w:eastAsia="仿宋_GB2312" w:cs="仿宋"/>
          <w:kern w:val="0"/>
          <w:sz w:val="32"/>
          <w:szCs w:val="32"/>
        </w:rPr>
      </w:pPr>
    </w:p>
    <w:p>
      <w:pPr>
        <w:overflowPunct w:val="0"/>
        <w:spacing w:line="560" w:lineRule="exact"/>
        <w:rPr>
          <w:rFonts w:hint="eastAsia" w:ascii="仿宋_GB2312" w:hAnsi="Times New Roman" w:eastAsia="仿宋_GB2312"/>
          <w:sz w:val="28"/>
          <w:szCs w:val="28"/>
        </w:rPr>
      </w:pPr>
      <w:r>
        <w:rPr>
          <w:rFonts w:hint="eastAsia" w:ascii="仿宋_GB2312" w:hAnsi="Times New Roman" w:eastAsia="仿宋_GB2312"/>
          <w:sz w:val="24"/>
          <w:szCs w:val="24"/>
        </w:rPr>
        <w:t xml:space="preserve">填报单位：               填报人：             填报日期：2024年  月   日 </w:t>
      </w:r>
      <w:r>
        <w:rPr>
          <w:rFonts w:hint="eastAsia" w:ascii="仿宋_GB2312" w:hAnsi="Times New Roman" w:eastAsia="仿宋_GB2312"/>
          <w:sz w:val="28"/>
          <w:szCs w:val="28"/>
        </w:rPr>
        <w:t xml:space="preserve">        </w:t>
      </w:r>
    </w:p>
    <w:tbl>
      <w:tblPr>
        <w:tblStyle w:val="7"/>
        <w:tblW w:w="89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5412"/>
        <w:gridCol w:w="1379"/>
        <w:gridCol w:w="139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  <w:t>序号</w:t>
            </w:r>
          </w:p>
        </w:tc>
        <w:tc>
          <w:tcPr>
            <w:tcW w:w="541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  <w:t>类  别</w:t>
            </w:r>
          </w:p>
        </w:tc>
        <w:tc>
          <w:tcPr>
            <w:tcW w:w="137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  <w:t>单  位</w:t>
            </w:r>
          </w:p>
        </w:tc>
        <w:tc>
          <w:tcPr>
            <w:tcW w:w="139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CESI黑体-GB13000" w:hAnsi="CESI黑体-GB13000" w:eastAsia="CESI黑体-GB13000" w:cs="CESI黑体-GB13000"/>
                <w:b w:val="0"/>
                <w:bCs w:val="0"/>
                <w:sz w:val="28"/>
                <w:szCs w:val="28"/>
              </w:rPr>
              <w:t>数  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出动检查人员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人次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检查生产经营主体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2.1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left="0" w:lef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其中：开展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规范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散装食品标签标示专项行动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2.2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开展市场生鲜灯监管行动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2.3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开展食品销售经营主体“一品一码”信息追溯抽查行动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2.4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56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  <w:t>开展猪肉“两证两章”公示专项行动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发现问题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3.1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left="0" w:leftChars="0" w:firstLine="1400" w:firstLineChars="5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责令改正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家次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3.2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1400" w:firstLineChars="5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查处违法案件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件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3.3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1400" w:firstLineChars="5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涉案货值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万元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3.4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1400" w:firstLineChars="5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处罚金额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万元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5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1400" w:firstLineChars="50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投诉举报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件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solid" w:color="FFFFFF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</w:tbl>
    <w:p>
      <w:pPr>
        <w:rPr>
          <w:rFonts w:ascii="Times New Roman" w:hAnsi="Times New Roman"/>
          <w:szCs w:val="24"/>
        </w:rPr>
      </w:pPr>
    </w:p>
    <w:p>
      <w:pPr>
        <w:rPr>
          <w:rFonts w:ascii="Times New Roman" w:hAnsi="Times New Roman"/>
          <w:szCs w:val="24"/>
        </w:rPr>
      </w:pPr>
    </w:p>
    <w:p>
      <w:pPr>
        <w:overflowPunct w:val="0"/>
        <w:spacing w:line="560" w:lineRule="exact"/>
        <w:ind w:firstLine="4960" w:firstLineChars="1550"/>
        <w:rPr>
          <w:rFonts w:hint="eastAsia" w:ascii="仿宋_GB2312" w:eastAsia="仿宋_GB2312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ESI黑体-GB13000">
    <w:altName w:val="黑体"/>
    <w:panose1 w:val="02000500000000000000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0263E5"/>
    <w:rsid w:val="0A0263E5"/>
    <w:rsid w:val="1ADB44E5"/>
    <w:rsid w:val="1D86448E"/>
    <w:rsid w:val="411F5A8F"/>
    <w:rsid w:val="49F112A9"/>
    <w:rsid w:val="4C5835D4"/>
    <w:rsid w:val="60417473"/>
    <w:rsid w:val="6105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link w:val="8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next w:val="3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endnote text"/>
    <w:qFormat/>
    <w:uiPriority w:val="0"/>
    <w:pPr>
      <w:widowControl w:val="0"/>
      <w:snapToGrid w:val="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8">
    <w:name w:val="标题 1 Char"/>
    <w:link w:val="4"/>
    <w:qFormat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2024-11-25T08:15:00Z</dcterms:created>
  <dc:creator>星星</dc:creator>
  <cp:lastModifiedBy>星星</cp:lastModifiedBy>
  <dcterms:modified xsi:type="dcterms:W3CDTF">2024-11-25T08:16:14Z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