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78" w:lineRule="exact"/>
        <w:jc w:val="left"/>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78" w:lineRule="exact"/>
        <w:jc w:val="left"/>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578" w:lineRule="exact"/>
        <w:jc w:val="left"/>
        <w:textAlignment w:val="auto"/>
        <w:rPr>
          <w:rFonts w:hint="eastAsia" w:ascii="仿宋_GB2312" w:hAnsi="仿宋_GB2312" w:eastAsia="仿宋_GB2312" w:cs="仿宋_GB2312"/>
          <w:sz w:val="32"/>
          <w:szCs w:val="32"/>
        </w:rPr>
      </w:pPr>
    </w:p>
    <w:p>
      <w:pPr>
        <w:spacing w:line="68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平潭</w:t>
      </w:r>
      <w:r>
        <w:rPr>
          <w:rFonts w:ascii="方正小标宋简体" w:hAnsi="方正小标宋简体" w:eastAsia="方正小标宋简体" w:cs="方正小标宋简体"/>
          <w:sz w:val="44"/>
          <w:szCs w:val="44"/>
        </w:rPr>
        <w:t>综合实验区</w:t>
      </w:r>
      <w:r>
        <w:rPr>
          <w:rFonts w:hint="eastAsia" w:ascii="方正小标宋简体" w:hAnsi="方正小标宋简体" w:eastAsia="方正小标宋简体" w:cs="方正小标宋简体"/>
          <w:sz w:val="44"/>
          <w:szCs w:val="44"/>
        </w:rPr>
        <w:t>碳达峰实施方案和碳排放</w:t>
      </w:r>
    </w:p>
    <w:p>
      <w:pPr>
        <w:spacing w:line="680" w:lineRule="exact"/>
        <w:jc w:val="center"/>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rPr>
        <w:t>清单编制服务比选</w:t>
      </w:r>
      <w:r>
        <w:rPr>
          <w:rFonts w:ascii="方正小标宋简体" w:hAnsi="方正小标宋简体" w:eastAsia="方正小标宋简体" w:cs="方正小标宋简体"/>
          <w:sz w:val="44"/>
          <w:szCs w:val="44"/>
        </w:rPr>
        <w:t>采购</w:t>
      </w:r>
      <w:r>
        <w:rPr>
          <w:rFonts w:hint="eastAsia" w:ascii="方正小标宋简体" w:hAnsi="方正小标宋简体" w:eastAsia="方正小标宋简体" w:cs="方正小标宋简体"/>
          <w:sz w:val="44"/>
          <w:szCs w:val="44"/>
          <w:lang w:eastAsia="zh-CN"/>
        </w:rPr>
        <w:t>公告</w:t>
      </w:r>
    </w:p>
    <w:p>
      <w:pPr>
        <w:spacing w:line="578" w:lineRule="exact"/>
        <w:rPr>
          <w:rFonts w:ascii="仿宋_GB2312" w:eastAsia="仿宋_GB2312"/>
          <w:sz w:val="32"/>
          <w:szCs w:val="32"/>
        </w:rPr>
      </w:pPr>
    </w:p>
    <w:p>
      <w:pPr>
        <w:keepNext w:val="0"/>
        <w:keepLines w:val="0"/>
        <w:pageBreakBefore w:val="0"/>
        <w:widowControl/>
        <w:kinsoku/>
        <w:wordWrap/>
        <w:overflowPunct/>
        <w:topLinePunct w:val="0"/>
        <w:autoSpaceDE/>
        <w:autoSpaceDN/>
        <w:bidi w:val="0"/>
        <w:adjustRightInd/>
        <w:snapToGrid/>
        <w:spacing w:line="578" w:lineRule="exact"/>
        <w:ind w:firstLine="645"/>
        <w:textAlignment w:val="auto"/>
        <w:rPr>
          <w:rFonts w:ascii="仿宋_GB2312" w:hAnsi="Times New Roman" w:eastAsia="仿宋_GB2312" w:cs="宋体"/>
          <w:bCs/>
          <w:color w:val="000000"/>
          <w:kern w:val="0"/>
          <w:sz w:val="32"/>
          <w:szCs w:val="32"/>
        </w:rPr>
      </w:pPr>
      <w:r>
        <w:rPr>
          <w:rFonts w:hint="eastAsia" w:ascii="仿宋_GB2312" w:hAnsi="Times New Roman" w:eastAsia="仿宋_GB2312" w:cs="宋体"/>
          <w:bCs/>
          <w:color w:val="000000"/>
          <w:kern w:val="0"/>
          <w:sz w:val="32"/>
          <w:szCs w:val="32"/>
          <w:lang w:eastAsia="zh-CN"/>
        </w:rPr>
        <w:t>现就</w:t>
      </w:r>
      <w:r>
        <w:rPr>
          <w:rFonts w:hint="eastAsia" w:ascii="仿宋_GB2312" w:hAnsi="Times New Roman" w:eastAsia="仿宋_GB2312" w:cs="宋体"/>
          <w:bCs/>
          <w:color w:val="000000"/>
          <w:kern w:val="0"/>
          <w:sz w:val="32"/>
          <w:szCs w:val="32"/>
        </w:rPr>
        <w:t>平潭综合实验区碳达峰实施方案和碳排放清单编制服务</w:t>
      </w:r>
      <w:r>
        <w:rPr>
          <w:rFonts w:hint="eastAsia" w:ascii="仿宋_GB2312" w:hAnsi="Times New Roman" w:eastAsia="仿宋_GB2312" w:cs="宋体"/>
          <w:bCs/>
          <w:color w:val="000000"/>
          <w:kern w:val="0"/>
          <w:sz w:val="32"/>
          <w:szCs w:val="32"/>
          <w:lang w:eastAsia="zh-CN"/>
        </w:rPr>
        <w:t>比选采购项目的有关事项公告</w:t>
      </w:r>
      <w:r>
        <w:rPr>
          <w:rFonts w:hint="eastAsia" w:ascii="仿宋_GB2312" w:hAnsi="Times New Roman" w:eastAsia="仿宋_GB2312" w:cs="宋体"/>
          <w:bCs/>
          <w:color w:val="000000"/>
          <w:kern w:val="0"/>
          <w:sz w:val="32"/>
          <w:szCs w:val="32"/>
        </w:rPr>
        <w:t>如下：</w:t>
      </w:r>
    </w:p>
    <w:p>
      <w:pPr>
        <w:keepNext w:val="0"/>
        <w:keepLines w:val="0"/>
        <w:pageBreakBefore w:val="0"/>
        <w:kinsoku/>
        <w:wordWrap/>
        <w:overflowPunct/>
        <w:topLinePunct w:val="0"/>
        <w:autoSpaceDE/>
        <w:autoSpaceDN/>
        <w:bidi w:val="0"/>
        <w:adjustRightInd/>
        <w:snapToGrid/>
        <w:spacing w:line="578" w:lineRule="exact"/>
        <w:ind w:firstLine="640" w:firstLineChars="200"/>
        <w:textAlignment w:val="auto"/>
        <w:rPr>
          <w:rFonts w:ascii="黑体" w:hAnsi="黑体" w:eastAsia="黑体"/>
          <w:iCs/>
          <w:sz w:val="32"/>
          <w:szCs w:val="32"/>
        </w:rPr>
      </w:pPr>
      <w:r>
        <w:rPr>
          <w:rFonts w:hint="eastAsia" w:ascii="黑体" w:hAnsi="黑体" w:eastAsia="黑体"/>
          <w:iCs/>
          <w:sz w:val="32"/>
          <w:szCs w:val="32"/>
        </w:rPr>
        <w:t>一、采购项目基本情况</w:t>
      </w:r>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0"/>
        <w:gridCol w:w="1108"/>
        <w:gridCol w:w="2984"/>
        <w:gridCol w:w="1168"/>
        <w:gridCol w:w="1813"/>
        <w:gridCol w:w="9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 w:type="pct"/>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 w:eastAsia="仿宋_GB2312" w:cs="宋体"/>
                <w:kern w:val="0"/>
                <w:szCs w:val="21"/>
              </w:rPr>
            </w:pPr>
            <w:r>
              <w:rPr>
                <w:rFonts w:hint="eastAsia" w:ascii="仿宋_GB2312" w:hAnsi="仿宋" w:eastAsia="仿宋_GB2312"/>
                <w:kern w:val="0"/>
                <w:szCs w:val="21"/>
              </w:rPr>
              <w:t>序号</w:t>
            </w:r>
          </w:p>
        </w:tc>
        <w:tc>
          <w:tcPr>
            <w:tcW w:w="650" w:type="pct"/>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 w:eastAsia="仿宋_GB2312" w:cs="宋体"/>
                <w:kern w:val="0"/>
                <w:szCs w:val="21"/>
              </w:rPr>
            </w:pPr>
            <w:r>
              <w:rPr>
                <w:rFonts w:hint="eastAsia" w:ascii="仿宋_GB2312" w:hAnsi="仿宋" w:eastAsia="仿宋_GB2312"/>
                <w:kern w:val="0"/>
                <w:szCs w:val="21"/>
              </w:rPr>
              <w:t>采购项目</w:t>
            </w:r>
          </w:p>
          <w:p>
            <w:pPr>
              <w:jc w:val="center"/>
              <w:rPr>
                <w:rFonts w:ascii="仿宋_GB2312" w:hAnsi="仿宋" w:eastAsia="仿宋_GB2312" w:cs="宋体"/>
                <w:kern w:val="0"/>
                <w:szCs w:val="21"/>
              </w:rPr>
            </w:pPr>
            <w:r>
              <w:rPr>
                <w:rFonts w:hint="eastAsia" w:ascii="仿宋_GB2312" w:hAnsi="仿宋" w:eastAsia="仿宋_GB2312"/>
                <w:kern w:val="0"/>
                <w:szCs w:val="21"/>
              </w:rPr>
              <w:t>名称</w:t>
            </w:r>
          </w:p>
        </w:tc>
        <w:tc>
          <w:tcPr>
            <w:tcW w:w="1751" w:type="pct"/>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 w:eastAsia="仿宋_GB2312" w:cs="宋体"/>
                <w:kern w:val="0"/>
                <w:szCs w:val="21"/>
              </w:rPr>
            </w:pPr>
            <w:r>
              <w:rPr>
                <w:rFonts w:hint="eastAsia" w:ascii="仿宋_GB2312" w:hAnsi="仿宋" w:eastAsia="仿宋_GB2312"/>
                <w:kern w:val="0"/>
                <w:szCs w:val="21"/>
              </w:rPr>
              <w:t>采购需求概况</w:t>
            </w:r>
          </w:p>
        </w:tc>
        <w:tc>
          <w:tcPr>
            <w:tcW w:w="685" w:type="pct"/>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 w:eastAsia="仿宋_GB2312" w:cs="宋体"/>
                <w:kern w:val="0"/>
                <w:szCs w:val="21"/>
              </w:rPr>
            </w:pPr>
            <w:r>
              <w:rPr>
                <w:rFonts w:hint="eastAsia" w:ascii="仿宋_GB2312" w:hAnsi="仿宋" w:eastAsia="仿宋_GB2312"/>
                <w:kern w:val="0"/>
                <w:szCs w:val="21"/>
              </w:rPr>
              <w:t>预算金额</w:t>
            </w:r>
          </w:p>
        </w:tc>
        <w:tc>
          <w:tcPr>
            <w:tcW w:w="1064" w:type="pct"/>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 w:eastAsia="仿宋_GB2312" w:cs="宋体"/>
                <w:kern w:val="0"/>
                <w:szCs w:val="21"/>
              </w:rPr>
            </w:pPr>
            <w:r>
              <w:rPr>
                <w:rFonts w:hint="eastAsia" w:ascii="仿宋_GB2312" w:hAnsi="仿宋" w:eastAsia="仿宋_GB2312"/>
                <w:kern w:val="0"/>
                <w:szCs w:val="21"/>
              </w:rPr>
              <w:t>采购时间安排</w:t>
            </w:r>
          </w:p>
        </w:tc>
        <w:tc>
          <w:tcPr>
            <w:tcW w:w="545" w:type="pct"/>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 w:eastAsia="仿宋_GB2312" w:cs="宋体"/>
                <w:kern w:val="0"/>
                <w:szCs w:val="21"/>
              </w:rPr>
            </w:pPr>
            <w:r>
              <w:rPr>
                <w:rFonts w:hint="eastAsia" w:ascii="仿宋_GB2312" w:hAnsi="仿宋" w:eastAsia="仿宋_GB2312"/>
                <w:kern w:val="0"/>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4" w:hRule="atLeast"/>
          <w:jc w:val="center"/>
        </w:trPr>
        <w:tc>
          <w:tcPr>
            <w:tcW w:w="305" w:type="pct"/>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 w:eastAsia="仿宋_GB2312" w:cs="宋体"/>
                <w:kern w:val="0"/>
                <w:szCs w:val="21"/>
              </w:rPr>
            </w:pPr>
            <w:r>
              <w:rPr>
                <w:rFonts w:hint="eastAsia" w:ascii="仿宋_GB2312" w:hAnsi="仿宋" w:eastAsia="仿宋_GB2312" w:cs="宋体"/>
                <w:kern w:val="0"/>
                <w:szCs w:val="21"/>
              </w:rPr>
              <w:t>1</w:t>
            </w:r>
          </w:p>
        </w:tc>
        <w:tc>
          <w:tcPr>
            <w:tcW w:w="650" w:type="pct"/>
            <w:tcBorders>
              <w:top w:val="single" w:color="auto" w:sz="4" w:space="0"/>
              <w:left w:val="single" w:color="auto" w:sz="4" w:space="0"/>
              <w:bottom w:val="single" w:color="auto" w:sz="4" w:space="0"/>
              <w:right w:val="single" w:color="auto" w:sz="4" w:space="0"/>
            </w:tcBorders>
            <w:vAlign w:val="center"/>
          </w:tcPr>
          <w:p>
            <w:pPr>
              <w:rPr>
                <w:rFonts w:ascii="仿宋_GB2312" w:hAnsi="仿宋" w:eastAsia="仿宋_GB2312" w:cs="宋体"/>
                <w:kern w:val="0"/>
                <w:szCs w:val="21"/>
              </w:rPr>
            </w:pPr>
            <w:r>
              <w:rPr>
                <w:rFonts w:hint="eastAsia" w:ascii="仿宋_GB2312" w:hAnsi="Times New Roman" w:eastAsia="仿宋_GB2312" w:cs="宋体"/>
                <w:bCs/>
                <w:color w:val="000000"/>
                <w:kern w:val="0"/>
                <w:szCs w:val="21"/>
              </w:rPr>
              <w:t>平潭综合实验区碳达峰实施方案和碳排放清单编制服务</w:t>
            </w:r>
          </w:p>
        </w:tc>
        <w:tc>
          <w:tcPr>
            <w:tcW w:w="1751" w:type="pct"/>
            <w:tcBorders>
              <w:top w:val="single" w:color="auto" w:sz="4" w:space="0"/>
              <w:left w:val="single" w:color="auto" w:sz="4" w:space="0"/>
              <w:bottom w:val="single" w:color="auto" w:sz="4" w:space="0"/>
              <w:right w:val="single" w:color="auto" w:sz="4" w:space="0"/>
            </w:tcBorders>
            <w:vAlign w:val="center"/>
          </w:tcPr>
          <w:p>
            <w:pPr>
              <w:rPr>
                <w:rFonts w:ascii="仿宋_GB2312" w:eastAsia="仿宋_GB2312"/>
                <w:szCs w:val="21"/>
              </w:rPr>
            </w:pPr>
            <w:r>
              <w:rPr>
                <w:rFonts w:hint="eastAsia" w:ascii="仿宋_GB2312" w:eastAsia="仿宋_GB2312"/>
                <w:szCs w:val="21"/>
              </w:rPr>
              <w:t>根据国家发改委、省发改委关于碳达峰、碳中和工作的要求，编制平潭综合实验区碳达峰实施方案和碳排放清单。服务周期自合同签订之日起至方案完成并正式印发实施。自合同签订之日起20日内或按平潭综合实验区经济发展局规定时间交付方案</w:t>
            </w:r>
            <w:r>
              <w:rPr>
                <w:rFonts w:hint="eastAsia" w:ascii="仿宋_GB2312" w:eastAsia="仿宋_GB2312"/>
                <w:szCs w:val="21"/>
                <w:lang w:eastAsia="zh-CN"/>
              </w:rPr>
              <w:t>报告</w:t>
            </w:r>
            <w:r>
              <w:rPr>
                <w:rFonts w:hint="eastAsia" w:ascii="仿宋_GB2312" w:eastAsia="仿宋_GB2312"/>
                <w:szCs w:val="21"/>
              </w:rPr>
              <w:t>纸质文本和电子版。</w:t>
            </w:r>
          </w:p>
        </w:tc>
        <w:tc>
          <w:tcPr>
            <w:tcW w:w="685" w:type="pct"/>
            <w:tcBorders>
              <w:top w:val="single" w:color="auto" w:sz="4" w:space="0"/>
              <w:left w:val="single" w:color="auto" w:sz="4" w:space="0"/>
              <w:bottom w:val="single" w:color="auto" w:sz="4" w:space="0"/>
              <w:right w:val="single" w:color="auto" w:sz="4" w:space="0"/>
            </w:tcBorders>
            <w:vAlign w:val="center"/>
          </w:tcPr>
          <w:p>
            <w:pPr>
              <w:rPr>
                <w:rFonts w:ascii="仿宋_GB2312" w:hAnsi="仿宋" w:eastAsia="仿宋_GB2312" w:cs="宋体"/>
                <w:kern w:val="0"/>
                <w:szCs w:val="21"/>
              </w:rPr>
            </w:pPr>
            <w:r>
              <w:rPr>
                <w:rFonts w:hint="eastAsia" w:ascii="仿宋_GB2312" w:eastAsia="仿宋_GB2312"/>
                <w:bCs/>
                <w:color w:val="000000"/>
                <w:szCs w:val="21"/>
              </w:rPr>
              <w:t>项目费用含税价不超过人民币29.93万元</w:t>
            </w:r>
          </w:p>
        </w:tc>
        <w:tc>
          <w:tcPr>
            <w:tcW w:w="1064" w:type="pct"/>
            <w:tcBorders>
              <w:top w:val="single" w:color="auto" w:sz="4" w:space="0"/>
              <w:left w:val="single" w:color="auto" w:sz="4" w:space="0"/>
              <w:bottom w:val="single" w:color="auto" w:sz="4" w:space="0"/>
              <w:right w:val="single" w:color="auto" w:sz="4" w:space="0"/>
            </w:tcBorders>
            <w:vAlign w:val="center"/>
          </w:tcPr>
          <w:p>
            <w:pPr>
              <w:pStyle w:val="6"/>
              <w:spacing w:before="0" w:beforeAutospacing="0" w:after="0" w:afterAutospacing="0"/>
              <w:jc w:val="both"/>
              <w:rPr>
                <w:rFonts w:ascii="仿宋_GB2312" w:eastAsia="仿宋_GB2312"/>
                <w:bCs/>
                <w:color w:val="000000"/>
                <w:sz w:val="21"/>
                <w:szCs w:val="21"/>
              </w:rPr>
            </w:pPr>
            <w:r>
              <w:rPr>
                <w:rFonts w:hint="eastAsia" w:ascii="仿宋_GB2312" w:eastAsia="仿宋_GB2312"/>
                <w:b/>
                <w:bCs/>
                <w:color w:val="000000"/>
                <w:sz w:val="21"/>
                <w:szCs w:val="21"/>
              </w:rPr>
              <w:t>1.公告时间：</w:t>
            </w:r>
            <w:r>
              <w:rPr>
                <w:rFonts w:hint="eastAsia" w:ascii="仿宋_GB2312" w:eastAsia="仿宋_GB2312"/>
                <w:bCs/>
                <w:color w:val="000000"/>
                <w:sz w:val="21"/>
                <w:szCs w:val="21"/>
              </w:rPr>
              <w:t>2022年</w:t>
            </w:r>
            <w:r>
              <w:rPr>
                <w:rFonts w:hint="eastAsia" w:ascii="仿宋_GB2312" w:eastAsia="仿宋_GB2312"/>
                <w:bCs/>
                <w:color w:val="000000"/>
                <w:sz w:val="21"/>
                <w:szCs w:val="21"/>
                <w:lang w:val="en-US" w:eastAsia="zh-CN"/>
              </w:rPr>
              <w:t>11</w:t>
            </w:r>
            <w:r>
              <w:rPr>
                <w:rFonts w:hint="eastAsia" w:ascii="仿宋_GB2312" w:eastAsia="仿宋_GB2312"/>
                <w:bCs/>
                <w:color w:val="000000"/>
                <w:sz w:val="21"/>
                <w:szCs w:val="21"/>
              </w:rPr>
              <w:t>月</w:t>
            </w:r>
            <w:r>
              <w:rPr>
                <w:rFonts w:hint="eastAsia" w:ascii="仿宋_GB2312" w:eastAsia="仿宋_GB2312"/>
                <w:bCs/>
                <w:color w:val="000000"/>
                <w:sz w:val="21"/>
                <w:szCs w:val="21"/>
                <w:lang w:val="en-US" w:eastAsia="zh-CN"/>
              </w:rPr>
              <w:t>22</w:t>
            </w:r>
            <w:r>
              <w:rPr>
                <w:rFonts w:hint="eastAsia" w:ascii="仿宋_GB2312" w:eastAsia="仿宋_GB2312"/>
                <w:bCs/>
                <w:color w:val="000000"/>
                <w:sz w:val="21"/>
                <w:szCs w:val="21"/>
              </w:rPr>
              <w:t>日至2022年</w:t>
            </w:r>
            <w:r>
              <w:rPr>
                <w:rFonts w:hint="eastAsia" w:ascii="仿宋_GB2312" w:eastAsia="仿宋_GB2312"/>
                <w:bCs/>
                <w:color w:val="000000"/>
                <w:sz w:val="21"/>
                <w:szCs w:val="21"/>
                <w:lang w:val="en-US" w:eastAsia="zh-CN"/>
              </w:rPr>
              <w:t>11</w:t>
            </w:r>
            <w:r>
              <w:rPr>
                <w:rFonts w:hint="eastAsia" w:ascii="仿宋_GB2312" w:eastAsia="仿宋_GB2312"/>
                <w:bCs/>
                <w:color w:val="000000"/>
                <w:sz w:val="21"/>
                <w:szCs w:val="21"/>
              </w:rPr>
              <w:t>月</w:t>
            </w:r>
            <w:r>
              <w:rPr>
                <w:rFonts w:hint="eastAsia" w:ascii="仿宋_GB2312" w:eastAsia="仿宋_GB2312"/>
                <w:bCs/>
                <w:color w:val="000000"/>
                <w:sz w:val="21"/>
                <w:szCs w:val="21"/>
                <w:lang w:val="en-US" w:eastAsia="zh-CN"/>
              </w:rPr>
              <w:t>28</w:t>
            </w:r>
            <w:r>
              <w:rPr>
                <w:rFonts w:hint="eastAsia" w:ascii="仿宋_GB2312" w:eastAsia="仿宋_GB2312"/>
                <w:bCs/>
                <w:color w:val="000000"/>
                <w:sz w:val="21"/>
                <w:szCs w:val="21"/>
              </w:rPr>
              <w:t>日</w:t>
            </w:r>
            <w:r>
              <w:rPr>
                <w:rFonts w:hint="eastAsia" w:ascii="仿宋_GB2312" w:eastAsia="仿宋_GB2312"/>
                <w:b/>
                <w:bCs/>
                <w:color w:val="000000"/>
                <w:sz w:val="21"/>
                <w:szCs w:val="21"/>
              </w:rPr>
              <w:t>（5个工作日）</w:t>
            </w:r>
          </w:p>
          <w:p>
            <w:pPr>
              <w:pStyle w:val="6"/>
              <w:spacing w:before="0" w:beforeAutospacing="0" w:after="0" w:afterAutospacing="0"/>
              <w:jc w:val="both"/>
              <w:rPr>
                <w:rFonts w:hint="eastAsia" w:ascii="仿宋_GB2312" w:eastAsia="仿宋_GB2312"/>
                <w:bCs/>
                <w:color w:val="000000"/>
                <w:sz w:val="21"/>
                <w:szCs w:val="21"/>
                <w:lang w:val="en-US" w:eastAsia="zh-CN"/>
              </w:rPr>
            </w:pPr>
            <w:r>
              <w:rPr>
                <w:rFonts w:hint="eastAsia" w:ascii="仿宋_GB2312" w:eastAsia="仿宋_GB2312"/>
                <w:b/>
                <w:bCs/>
                <w:color w:val="000000"/>
                <w:sz w:val="21"/>
                <w:szCs w:val="21"/>
              </w:rPr>
              <w:t>2.评审时间：</w:t>
            </w:r>
            <w:r>
              <w:rPr>
                <w:rFonts w:hint="eastAsia" w:ascii="仿宋_GB2312" w:eastAsia="仿宋_GB2312"/>
                <w:b w:val="0"/>
                <w:bCs w:val="0"/>
                <w:color w:val="000000"/>
                <w:sz w:val="21"/>
                <w:szCs w:val="21"/>
                <w:lang w:eastAsia="zh-CN"/>
              </w:rPr>
              <w:t>另行通知。</w:t>
            </w:r>
          </w:p>
        </w:tc>
        <w:tc>
          <w:tcPr>
            <w:tcW w:w="545" w:type="pct"/>
            <w:tcBorders>
              <w:top w:val="single" w:color="auto" w:sz="4" w:space="0"/>
              <w:left w:val="single" w:color="auto" w:sz="4" w:space="0"/>
              <w:bottom w:val="single" w:color="auto" w:sz="4" w:space="0"/>
              <w:right w:val="single" w:color="auto" w:sz="4" w:space="0"/>
            </w:tcBorders>
            <w:vAlign w:val="center"/>
          </w:tcPr>
          <w:p>
            <w:pPr>
              <w:jc w:val="center"/>
              <w:rPr>
                <w:rFonts w:ascii="仿宋_GB2312" w:hAnsi="仿宋" w:eastAsia="仿宋_GB2312" w:cs="宋体"/>
                <w:kern w:val="0"/>
                <w:szCs w:val="21"/>
              </w:rPr>
            </w:pPr>
            <w:r>
              <w:rPr>
                <w:rFonts w:hint="eastAsia" w:ascii="仿宋_GB2312" w:hAnsi="仿宋" w:eastAsia="仿宋_GB2312" w:cs="宋体"/>
                <w:kern w:val="0"/>
                <w:szCs w:val="21"/>
              </w:rPr>
              <w:t>无</w:t>
            </w:r>
          </w:p>
        </w:tc>
      </w:tr>
    </w:tbl>
    <w:p>
      <w:pPr>
        <w:spacing w:line="578" w:lineRule="exact"/>
        <w:rPr>
          <w:rFonts w:ascii="仿宋" w:hAnsi="仿宋" w:eastAsia="仿宋"/>
          <w:bCs/>
          <w:sz w:val="32"/>
          <w:szCs w:val="32"/>
        </w:rPr>
      </w:pPr>
      <w:r>
        <w:rPr>
          <w:rFonts w:hint="eastAsia" w:ascii="黑体" w:hAnsi="黑体" w:eastAsia="黑体"/>
          <w:sz w:val="32"/>
          <w:szCs w:val="32"/>
        </w:rPr>
        <w:t xml:space="preserve">    二、供应商资格要求及所需提交材料</w:t>
      </w:r>
    </w:p>
    <w:p>
      <w:pPr>
        <w:spacing w:line="578" w:lineRule="exact"/>
        <w:rPr>
          <w:rFonts w:ascii="楷体_GB2312" w:hAnsi="仿宋" w:eastAsia="楷体_GB2312"/>
          <w:bCs/>
          <w:sz w:val="32"/>
          <w:szCs w:val="32"/>
        </w:rPr>
      </w:pPr>
      <w:r>
        <w:rPr>
          <w:rFonts w:hint="eastAsia" w:ascii="楷体_GB2312" w:hAnsi="仿宋" w:eastAsia="楷体_GB2312"/>
          <w:bCs/>
          <w:sz w:val="32"/>
          <w:szCs w:val="32"/>
        </w:rPr>
        <w:t xml:space="preserve">    （一）供应商资格要求</w:t>
      </w:r>
    </w:p>
    <w:p>
      <w:pPr>
        <w:spacing w:line="578" w:lineRule="exact"/>
        <w:rPr>
          <w:rFonts w:ascii="仿宋_GB2312" w:hAnsi="仿宋" w:eastAsia="仿宋_GB2312"/>
          <w:bCs/>
          <w:sz w:val="32"/>
          <w:szCs w:val="32"/>
        </w:rPr>
      </w:pPr>
      <w:r>
        <w:rPr>
          <w:rFonts w:hint="eastAsia" w:ascii="仿宋" w:hAnsi="仿宋" w:eastAsia="仿宋"/>
          <w:bCs/>
          <w:sz w:val="32"/>
          <w:szCs w:val="32"/>
        </w:rPr>
        <w:t xml:space="preserve">    </w:t>
      </w:r>
      <w:r>
        <w:rPr>
          <w:rFonts w:hint="eastAsia" w:ascii="仿宋_GB2312" w:hAnsi="仿宋" w:eastAsia="仿宋_GB2312"/>
          <w:bCs/>
          <w:sz w:val="32"/>
          <w:szCs w:val="32"/>
        </w:rPr>
        <w:t>1.具有独立承担民事责任的能力：参选供应商是在中华人民共和国境内注册的具有独立承担民事责任的供应商。提供法人或者其他组织的营业执照等证明文件，法定代表人证明、法人委托书（参选供应商代表是法定代表人无需提供），以及委托人、代理人身份证复印件；</w:t>
      </w:r>
    </w:p>
    <w:p>
      <w:pPr>
        <w:widowControl/>
        <w:shd w:val="clear" w:color="auto" w:fill="FFFFFF"/>
        <w:spacing w:line="578" w:lineRule="exact"/>
        <w:textAlignment w:val="baseline"/>
        <w:rPr>
          <w:rFonts w:ascii="仿宋_GB2312" w:hAnsi="仿宋" w:eastAsia="仿宋_GB2312"/>
          <w:bCs/>
          <w:sz w:val="32"/>
          <w:szCs w:val="32"/>
        </w:rPr>
      </w:pPr>
      <w:r>
        <w:rPr>
          <w:rFonts w:hint="eastAsia" w:ascii="仿宋_GB2312" w:hAnsi="仿宋" w:eastAsia="仿宋_GB2312"/>
          <w:bCs/>
          <w:sz w:val="32"/>
          <w:szCs w:val="32"/>
        </w:rPr>
        <w:t xml:space="preserve">    2.具有良好的商业信誉和健全的财务会计制度：提供近两年内任意一年度经审计的财务审计报告或比选报名截止时间前6个月内其基本户开户银行出具的资信证明；</w:t>
      </w:r>
    </w:p>
    <w:p>
      <w:pPr>
        <w:widowControl/>
        <w:shd w:val="clear" w:color="auto" w:fill="FFFFFF"/>
        <w:spacing w:line="578" w:lineRule="exact"/>
        <w:textAlignment w:val="baseline"/>
        <w:rPr>
          <w:rFonts w:ascii="仿宋_GB2312" w:hAnsi="仿宋" w:eastAsia="仿宋_GB2312"/>
          <w:bCs/>
          <w:sz w:val="32"/>
          <w:szCs w:val="32"/>
        </w:rPr>
      </w:pPr>
      <w:r>
        <w:rPr>
          <w:rFonts w:hint="eastAsia" w:ascii="仿宋_GB2312" w:hAnsi="仿宋" w:eastAsia="仿宋_GB2312"/>
          <w:bCs/>
          <w:sz w:val="32"/>
          <w:szCs w:val="32"/>
        </w:rPr>
        <w:t xml:space="preserve">    3.具有履行合同所必须的设备和专业技术能力（提供相应资质资料及声明函）；</w:t>
      </w:r>
    </w:p>
    <w:p>
      <w:pPr>
        <w:widowControl/>
        <w:shd w:val="clear" w:color="auto" w:fill="FFFFFF"/>
        <w:spacing w:line="578" w:lineRule="exact"/>
        <w:textAlignment w:val="baseline"/>
        <w:rPr>
          <w:rFonts w:ascii="仿宋_GB2312" w:hAnsi="仿宋" w:eastAsia="仿宋_GB2312"/>
          <w:bCs/>
          <w:sz w:val="32"/>
          <w:szCs w:val="32"/>
        </w:rPr>
      </w:pPr>
      <w:r>
        <w:rPr>
          <w:rFonts w:hint="eastAsia" w:ascii="仿宋_GB2312" w:hAnsi="仿宋" w:eastAsia="仿宋_GB2312"/>
          <w:bCs/>
          <w:sz w:val="32"/>
          <w:szCs w:val="32"/>
        </w:rPr>
        <w:t xml:space="preserve">    4.有依法缴纳税收和社会保障资金的良好记录：提供比选报名截止时间前6个月内任意一个月依法缴纳税收和社会保障资金的相关材料（发票、转账凭证、税务</w:t>
      </w:r>
      <w:r>
        <w:rPr>
          <w:rFonts w:hint="eastAsia" w:ascii="仿宋_GB2312" w:hAnsi="仿宋" w:eastAsia="仿宋_GB2312"/>
          <w:bCs/>
          <w:sz w:val="32"/>
          <w:szCs w:val="32"/>
          <w:lang w:eastAsia="zh-CN"/>
        </w:rPr>
        <w:t>部门</w:t>
      </w:r>
      <w:r>
        <w:rPr>
          <w:rFonts w:hint="eastAsia" w:ascii="仿宋_GB2312" w:hAnsi="仿宋" w:eastAsia="仿宋_GB2312"/>
          <w:bCs/>
          <w:sz w:val="32"/>
          <w:szCs w:val="32"/>
        </w:rPr>
        <w:t>或社保</w:t>
      </w:r>
      <w:r>
        <w:rPr>
          <w:rFonts w:hint="eastAsia" w:ascii="仿宋_GB2312" w:hAnsi="仿宋" w:eastAsia="仿宋_GB2312"/>
          <w:bCs/>
          <w:sz w:val="32"/>
          <w:szCs w:val="32"/>
          <w:lang w:eastAsia="zh-CN"/>
        </w:rPr>
        <w:t>部门</w:t>
      </w:r>
      <w:r>
        <w:rPr>
          <w:rFonts w:hint="eastAsia" w:ascii="仿宋_GB2312" w:hAnsi="仿宋" w:eastAsia="仿宋_GB2312"/>
          <w:bCs/>
          <w:sz w:val="32"/>
          <w:szCs w:val="32"/>
        </w:rPr>
        <w:t>出具的证明任意一种均可，依法免税或不需要缴纳社保的须提供相应证明材料）；</w:t>
      </w:r>
    </w:p>
    <w:p>
      <w:pPr>
        <w:widowControl/>
        <w:shd w:val="clear" w:color="auto" w:fill="FFFFFF"/>
        <w:spacing w:line="578" w:lineRule="exact"/>
        <w:textAlignment w:val="baseline"/>
        <w:rPr>
          <w:rFonts w:ascii="仿宋_GB2312" w:hAnsi="仿宋" w:eastAsia="仿宋_GB2312"/>
          <w:bCs/>
          <w:sz w:val="32"/>
          <w:szCs w:val="32"/>
        </w:rPr>
      </w:pPr>
      <w:r>
        <w:rPr>
          <w:rFonts w:hint="eastAsia" w:ascii="仿宋_GB2312" w:hAnsi="仿宋" w:eastAsia="仿宋_GB2312"/>
          <w:bCs/>
          <w:sz w:val="32"/>
          <w:szCs w:val="32"/>
        </w:rPr>
        <w:t xml:space="preserve">    5.参加政府采购活动前三年内，在经营活动中没有重大违法记录（提供声明函）；</w:t>
      </w:r>
    </w:p>
    <w:p>
      <w:pPr>
        <w:widowControl/>
        <w:shd w:val="clear" w:color="auto" w:fill="FFFFFF"/>
        <w:spacing w:line="578" w:lineRule="exact"/>
        <w:textAlignment w:val="baseline"/>
        <w:rPr>
          <w:rFonts w:ascii="仿宋_GB2312" w:hAnsi="仿宋" w:eastAsia="仿宋_GB2312"/>
          <w:bCs/>
          <w:sz w:val="32"/>
          <w:szCs w:val="32"/>
        </w:rPr>
      </w:pPr>
      <w:r>
        <w:rPr>
          <w:rFonts w:hint="eastAsia" w:ascii="仿宋_GB2312" w:hAnsi="仿宋" w:eastAsia="仿宋_GB2312"/>
          <w:bCs/>
          <w:sz w:val="32"/>
          <w:szCs w:val="32"/>
        </w:rPr>
        <w:t xml:space="preserve">    6.法律、行政法规规定的其他条件；</w:t>
      </w:r>
    </w:p>
    <w:p>
      <w:pPr>
        <w:widowControl/>
        <w:shd w:val="clear" w:color="auto" w:fill="FFFFFF"/>
        <w:spacing w:line="578" w:lineRule="exact"/>
        <w:rPr>
          <w:rFonts w:ascii="仿宋_GB2312" w:hAnsi="仿宋" w:eastAsia="仿宋_GB2312"/>
          <w:bCs/>
          <w:sz w:val="32"/>
          <w:szCs w:val="32"/>
        </w:rPr>
      </w:pPr>
      <w:r>
        <w:rPr>
          <w:rFonts w:hint="eastAsia" w:ascii="仿宋_GB2312" w:hAnsi="仿宋" w:eastAsia="仿宋_GB2312"/>
          <w:bCs/>
          <w:sz w:val="32"/>
          <w:szCs w:val="32"/>
        </w:rPr>
        <w:t xml:space="preserve">    7.被“信用中国”网站（www.creditchina.gov.cn）”列入“失信被执行人”“重大税收违法失信主体”和“政府采购严重违法失信行为记录名单”“中国政府采购网”（www.ccgp.gov.cn）网站列入“政府采购严重违法失信行为记录名单”的，不得参与本次项目。提供信用查询结果页面截图或页面加盖供应商公章。</w:t>
      </w:r>
    </w:p>
    <w:p>
      <w:pPr>
        <w:spacing w:line="578" w:lineRule="exact"/>
        <w:rPr>
          <w:rFonts w:ascii="楷体_GB2312" w:hAnsi="仿宋" w:eastAsia="楷体_GB2312"/>
          <w:bCs/>
          <w:sz w:val="32"/>
          <w:szCs w:val="32"/>
        </w:rPr>
      </w:pPr>
      <w:r>
        <w:rPr>
          <w:rFonts w:hint="eastAsia" w:ascii="楷体_GB2312" w:hAnsi="仿宋" w:eastAsia="楷体_GB2312"/>
          <w:bCs/>
          <w:sz w:val="32"/>
          <w:szCs w:val="32"/>
        </w:rPr>
        <w:t xml:space="preserve">    （二）供应商所需提交材料</w:t>
      </w:r>
    </w:p>
    <w:p>
      <w:pPr>
        <w:spacing w:line="578" w:lineRule="exact"/>
        <w:rPr>
          <w:rFonts w:ascii="仿宋_GB2312" w:eastAsia="仿宋_GB2312"/>
          <w:bCs/>
          <w:color w:val="000000"/>
          <w:sz w:val="32"/>
          <w:szCs w:val="32"/>
        </w:rPr>
      </w:pPr>
      <w:r>
        <w:rPr>
          <w:rFonts w:hint="eastAsia" w:ascii="仿宋_GB2312" w:eastAsia="仿宋_GB2312"/>
          <w:bCs/>
          <w:color w:val="000000"/>
          <w:sz w:val="32"/>
          <w:szCs w:val="32"/>
        </w:rPr>
        <w:t xml:space="preserve">    1.报名表；</w:t>
      </w:r>
    </w:p>
    <w:p>
      <w:pPr>
        <w:spacing w:line="578" w:lineRule="exact"/>
        <w:rPr>
          <w:rFonts w:ascii="仿宋_GB2312" w:eastAsia="仿宋_GB2312"/>
          <w:bCs/>
          <w:color w:val="000000"/>
          <w:sz w:val="32"/>
          <w:szCs w:val="32"/>
        </w:rPr>
      </w:pPr>
      <w:r>
        <w:rPr>
          <w:rFonts w:hint="eastAsia" w:ascii="仿宋_GB2312" w:eastAsia="仿宋_GB2312"/>
          <w:bCs/>
          <w:color w:val="000000"/>
          <w:sz w:val="32"/>
          <w:szCs w:val="32"/>
        </w:rPr>
        <w:t xml:space="preserve">    2.供应商介绍：包括基本情况、信用信息情况、资质情况、获奖情况，类似项目业绩（包括本地服务项目）等方面介绍。并提供供应商符合资格要求（详见“（一）供应商资格要求”）以及获奖、业绩等相关证明文件。其中，类似项目业绩指：受政府相关部门委托开展碳达峰实施方案（或碳中和）研究（或方案编制）或低碳试点示范（或碳减排研究）、能源（储能）规划等。</w:t>
      </w:r>
    </w:p>
    <w:p>
      <w:pPr>
        <w:spacing w:line="578" w:lineRule="exact"/>
        <w:rPr>
          <w:rFonts w:ascii="仿宋_GB2312" w:eastAsia="仿宋_GB2312"/>
          <w:bCs/>
          <w:color w:val="000000"/>
          <w:sz w:val="32"/>
          <w:szCs w:val="32"/>
        </w:rPr>
      </w:pPr>
      <w:r>
        <w:rPr>
          <w:rFonts w:hint="eastAsia" w:ascii="仿宋_GB2312" w:eastAsia="仿宋_GB2312"/>
          <w:bCs/>
          <w:color w:val="000000"/>
          <w:sz w:val="32"/>
          <w:szCs w:val="32"/>
        </w:rPr>
        <w:t xml:space="preserve">    3.技术服务方案（尽量详细）包括：方案合理性与科学性（工作基础、工作思路、主要框架内容等）、增值增效服务承诺、工作计划及进度安排、质量保证及保密措施、项目组成员名单及简介等。其中，项目组成员需提供学历、职称证书复印件、近3个月中任意一个月（自2022年</w:t>
      </w:r>
      <w:r>
        <w:rPr>
          <w:rFonts w:hint="eastAsia" w:ascii="仿宋_GB2312" w:eastAsia="仿宋_GB2312"/>
          <w:bCs/>
          <w:color w:val="000000"/>
          <w:sz w:val="32"/>
          <w:szCs w:val="32"/>
          <w:lang w:val="en-US" w:eastAsia="zh-CN"/>
        </w:rPr>
        <w:t>8</w:t>
      </w:r>
      <w:r>
        <w:rPr>
          <w:rFonts w:hint="eastAsia" w:ascii="仿宋_GB2312" w:eastAsia="仿宋_GB2312"/>
          <w:bCs/>
          <w:color w:val="000000"/>
          <w:sz w:val="32"/>
          <w:szCs w:val="32"/>
        </w:rPr>
        <w:t>月）的社保证明材料，另项目负责人还需提供相关业绩证明文件。</w:t>
      </w:r>
    </w:p>
    <w:p>
      <w:pPr>
        <w:spacing w:line="578" w:lineRule="exact"/>
        <w:rPr>
          <w:rFonts w:ascii="仿宋_GB2312" w:eastAsia="仿宋_GB2312"/>
          <w:bCs/>
          <w:color w:val="000000"/>
          <w:sz w:val="32"/>
          <w:szCs w:val="32"/>
        </w:rPr>
      </w:pPr>
      <w:r>
        <w:rPr>
          <w:rFonts w:hint="eastAsia" w:ascii="仿宋_GB2312" w:eastAsia="仿宋_GB2312"/>
          <w:bCs/>
          <w:color w:val="000000"/>
          <w:sz w:val="32"/>
          <w:szCs w:val="32"/>
        </w:rPr>
        <w:t xml:space="preserve">    4.报价表（详见附件）。</w:t>
      </w:r>
    </w:p>
    <w:p>
      <w:pPr>
        <w:spacing w:line="578" w:lineRule="exact"/>
        <w:rPr>
          <w:rFonts w:ascii="仿宋_GB2312" w:eastAsia="仿宋_GB2312"/>
          <w:bCs/>
          <w:color w:val="000000"/>
          <w:sz w:val="32"/>
          <w:szCs w:val="32"/>
        </w:rPr>
      </w:pPr>
      <w:r>
        <w:rPr>
          <w:rFonts w:hint="eastAsia" w:ascii="仿宋_GB2312" w:eastAsia="仿宋_GB2312"/>
          <w:bCs/>
          <w:color w:val="000000"/>
          <w:sz w:val="32"/>
          <w:szCs w:val="32"/>
        </w:rPr>
        <w:t xml:space="preserve">    </w:t>
      </w:r>
      <w:r>
        <w:rPr>
          <w:rFonts w:hint="eastAsia" w:ascii="仿宋_GB2312" w:hAnsi="Times New Roman" w:eastAsia="仿宋_GB2312" w:cs="宋体"/>
          <w:bCs/>
          <w:color w:val="000000"/>
          <w:kern w:val="0"/>
          <w:sz w:val="32"/>
          <w:szCs w:val="32"/>
        </w:rPr>
        <w:t>5</w:t>
      </w:r>
      <w:r>
        <w:rPr>
          <w:rFonts w:hint="eastAsia" w:ascii="仿宋_GB2312" w:eastAsia="仿宋_GB2312"/>
          <w:bCs/>
          <w:color w:val="000000"/>
          <w:sz w:val="32"/>
          <w:szCs w:val="32"/>
        </w:rPr>
        <w:t>.以上材料需胶装成册（应有目录），提供一式十份（含一份正本，九份副本），加盖供应商公章后用文件袋密封，并在封口处加盖供应商公章，于2022年</w:t>
      </w:r>
      <w:r>
        <w:rPr>
          <w:rFonts w:hint="eastAsia" w:ascii="仿宋_GB2312" w:eastAsia="仿宋_GB2312"/>
          <w:bCs/>
          <w:color w:val="000000"/>
          <w:sz w:val="32"/>
          <w:szCs w:val="32"/>
          <w:lang w:val="en-US" w:eastAsia="zh-CN"/>
        </w:rPr>
        <w:t>11</w:t>
      </w:r>
      <w:r>
        <w:rPr>
          <w:rFonts w:hint="eastAsia" w:ascii="仿宋_GB2312" w:eastAsia="仿宋_GB2312"/>
          <w:bCs/>
          <w:color w:val="000000"/>
          <w:sz w:val="32"/>
          <w:szCs w:val="32"/>
        </w:rPr>
        <w:t>月</w:t>
      </w:r>
      <w:r>
        <w:rPr>
          <w:rFonts w:hint="eastAsia" w:ascii="仿宋_GB2312" w:eastAsia="仿宋_GB2312"/>
          <w:bCs/>
          <w:color w:val="000000"/>
          <w:sz w:val="32"/>
          <w:szCs w:val="32"/>
          <w:lang w:val="en-US" w:eastAsia="zh-CN"/>
        </w:rPr>
        <w:t>30</w:t>
      </w:r>
      <w:r>
        <w:rPr>
          <w:rFonts w:hint="eastAsia" w:ascii="仿宋_GB2312" w:eastAsia="仿宋_GB2312"/>
          <w:bCs/>
          <w:color w:val="000000"/>
          <w:sz w:val="32"/>
          <w:szCs w:val="32"/>
        </w:rPr>
        <w:t>日前现场提交（或邮寄）到平潭综合实验区经济发展局发展和改革处。地址：福建省平潭综合实验区商务营运中心7号楼9层9</w:t>
      </w:r>
      <w:r>
        <w:rPr>
          <w:rFonts w:hint="eastAsia" w:ascii="仿宋_GB2312" w:eastAsia="仿宋_GB2312"/>
          <w:bCs/>
          <w:color w:val="000000"/>
          <w:sz w:val="32"/>
          <w:szCs w:val="32"/>
          <w:lang w:val="en-US" w:eastAsia="zh-CN"/>
        </w:rPr>
        <w:t>19</w:t>
      </w:r>
      <w:r>
        <w:rPr>
          <w:rFonts w:hint="eastAsia" w:ascii="仿宋_GB2312" w:eastAsia="仿宋_GB2312"/>
          <w:bCs/>
          <w:color w:val="000000"/>
          <w:sz w:val="32"/>
          <w:szCs w:val="32"/>
        </w:rPr>
        <w:t>。</w:t>
      </w:r>
    </w:p>
    <w:p>
      <w:pPr>
        <w:pStyle w:val="6"/>
        <w:spacing w:before="0" w:beforeAutospacing="0" w:after="0" w:afterAutospacing="0" w:line="578" w:lineRule="exact"/>
        <w:ind w:firstLine="640" w:firstLineChars="200"/>
        <w:jc w:val="both"/>
        <w:rPr>
          <w:rFonts w:ascii="仿宋_GB2312" w:eastAsia="仿宋_GB2312"/>
          <w:bCs/>
          <w:color w:val="000000"/>
          <w:sz w:val="32"/>
          <w:szCs w:val="32"/>
        </w:rPr>
      </w:pPr>
      <w:r>
        <w:rPr>
          <w:rFonts w:hint="eastAsia" w:ascii="仿宋_GB2312" w:eastAsia="仿宋_GB2312"/>
          <w:bCs/>
          <w:color w:val="000000"/>
          <w:sz w:val="32"/>
          <w:szCs w:val="32"/>
        </w:rPr>
        <w:t>6.若评审时，参选供应商需使用电脑、投影仪等设备展示相关方案电子文档的，请提前沟通。</w:t>
      </w:r>
    </w:p>
    <w:p>
      <w:pPr>
        <w:spacing w:line="578" w:lineRule="exact"/>
        <w:jc w:val="both"/>
        <w:rPr>
          <w:rFonts w:ascii="黑体" w:hAnsi="黑体" w:eastAsia="黑体"/>
          <w:sz w:val="32"/>
          <w:szCs w:val="32"/>
        </w:rPr>
      </w:pPr>
      <w:r>
        <w:rPr>
          <w:rFonts w:hint="eastAsia" w:ascii="黑体" w:hAnsi="黑体" w:eastAsia="黑体"/>
          <w:sz w:val="32"/>
          <w:szCs w:val="32"/>
        </w:rPr>
        <w:t xml:space="preserve">    三、报名时间</w:t>
      </w:r>
    </w:p>
    <w:p>
      <w:pPr>
        <w:spacing w:line="578" w:lineRule="exact"/>
        <w:jc w:val="both"/>
        <w:rPr>
          <w:rFonts w:ascii="黑体" w:hAnsi="黑体" w:eastAsia="黑体"/>
          <w:sz w:val="32"/>
          <w:szCs w:val="32"/>
        </w:rPr>
      </w:pPr>
      <w:r>
        <w:rPr>
          <w:rFonts w:hint="eastAsia" w:ascii="黑体" w:hAnsi="黑体" w:eastAsia="黑体"/>
          <w:sz w:val="32"/>
          <w:szCs w:val="32"/>
        </w:rPr>
        <w:t xml:space="preserve">    </w:t>
      </w:r>
      <w:r>
        <w:rPr>
          <w:rFonts w:hint="eastAsia" w:ascii="仿宋_GB2312" w:eastAsia="仿宋_GB2312"/>
          <w:bCs/>
          <w:color w:val="000000"/>
          <w:sz w:val="32"/>
          <w:szCs w:val="32"/>
        </w:rPr>
        <w:t>2022年</w:t>
      </w:r>
      <w:r>
        <w:rPr>
          <w:rFonts w:hint="eastAsia" w:ascii="仿宋_GB2312" w:eastAsia="仿宋_GB2312"/>
          <w:bCs/>
          <w:color w:val="000000"/>
          <w:sz w:val="32"/>
          <w:szCs w:val="32"/>
          <w:lang w:val="en-US" w:eastAsia="zh-CN"/>
        </w:rPr>
        <w:t>11</w:t>
      </w:r>
      <w:r>
        <w:rPr>
          <w:rFonts w:hint="eastAsia" w:ascii="仿宋_GB2312" w:eastAsia="仿宋_GB2312"/>
          <w:bCs/>
          <w:color w:val="000000"/>
          <w:sz w:val="32"/>
          <w:szCs w:val="32"/>
        </w:rPr>
        <w:t>月</w:t>
      </w:r>
      <w:r>
        <w:rPr>
          <w:rFonts w:hint="eastAsia" w:ascii="仿宋_GB2312" w:eastAsia="仿宋_GB2312"/>
          <w:bCs/>
          <w:color w:val="000000"/>
          <w:sz w:val="32"/>
          <w:szCs w:val="32"/>
          <w:lang w:val="en-US" w:eastAsia="zh-CN"/>
        </w:rPr>
        <w:t>22</w:t>
      </w:r>
      <w:r>
        <w:rPr>
          <w:rFonts w:hint="eastAsia" w:ascii="仿宋_GB2312" w:eastAsia="仿宋_GB2312"/>
          <w:bCs/>
          <w:color w:val="000000"/>
          <w:sz w:val="32"/>
          <w:szCs w:val="32"/>
        </w:rPr>
        <w:t>日至2022年</w:t>
      </w:r>
      <w:r>
        <w:rPr>
          <w:rFonts w:hint="eastAsia" w:ascii="仿宋_GB2312" w:eastAsia="仿宋_GB2312"/>
          <w:bCs/>
          <w:color w:val="000000"/>
          <w:sz w:val="32"/>
          <w:szCs w:val="32"/>
          <w:lang w:val="en-US" w:eastAsia="zh-CN"/>
        </w:rPr>
        <w:t>11</w:t>
      </w:r>
      <w:r>
        <w:rPr>
          <w:rFonts w:hint="eastAsia" w:ascii="仿宋_GB2312" w:eastAsia="仿宋_GB2312"/>
          <w:bCs/>
          <w:color w:val="000000"/>
          <w:sz w:val="32"/>
          <w:szCs w:val="32"/>
        </w:rPr>
        <w:t>月</w:t>
      </w:r>
      <w:r>
        <w:rPr>
          <w:rFonts w:hint="eastAsia" w:ascii="仿宋_GB2312" w:eastAsia="仿宋_GB2312"/>
          <w:bCs/>
          <w:color w:val="000000"/>
          <w:sz w:val="32"/>
          <w:szCs w:val="32"/>
          <w:lang w:val="en-US" w:eastAsia="zh-CN"/>
        </w:rPr>
        <w:t>28</w:t>
      </w:r>
      <w:r>
        <w:rPr>
          <w:rFonts w:hint="eastAsia" w:ascii="仿宋_GB2312" w:eastAsia="仿宋_GB2312"/>
          <w:bCs/>
          <w:color w:val="000000"/>
          <w:sz w:val="32"/>
          <w:szCs w:val="32"/>
        </w:rPr>
        <w:t>日</w:t>
      </w:r>
    </w:p>
    <w:p>
      <w:pPr>
        <w:spacing w:line="578" w:lineRule="exact"/>
        <w:jc w:val="both"/>
        <w:rPr>
          <w:rFonts w:ascii="黑体" w:hAnsi="黑体" w:eastAsia="黑体"/>
          <w:sz w:val="32"/>
          <w:szCs w:val="32"/>
        </w:rPr>
      </w:pPr>
      <w:r>
        <w:rPr>
          <w:rFonts w:hint="eastAsia" w:ascii="黑体" w:hAnsi="黑体" w:eastAsia="黑体"/>
          <w:sz w:val="32"/>
          <w:szCs w:val="32"/>
        </w:rPr>
        <w:t xml:space="preserve">    四、报名方式</w:t>
      </w:r>
    </w:p>
    <w:p>
      <w:pPr>
        <w:pStyle w:val="6"/>
        <w:spacing w:before="0" w:beforeAutospacing="0" w:after="0" w:afterAutospacing="0" w:line="578" w:lineRule="exact"/>
        <w:ind w:firstLine="640" w:firstLineChars="200"/>
        <w:jc w:val="both"/>
        <w:rPr>
          <w:rFonts w:ascii="仿宋_GB2312" w:eastAsia="仿宋_GB2312"/>
          <w:bCs/>
          <w:color w:val="000000"/>
          <w:sz w:val="32"/>
          <w:szCs w:val="32"/>
        </w:rPr>
      </w:pPr>
      <w:r>
        <w:rPr>
          <w:rFonts w:hint="eastAsia" w:ascii="仿宋_GB2312" w:eastAsia="仿宋_GB2312"/>
          <w:bCs/>
          <w:color w:val="000000"/>
          <w:sz w:val="32"/>
          <w:szCs w:val="32"/>
        </w:rPr>
        <w:t>报名单位参阅比选公告后，将报名表(详见附件)、公司简介（公司介绍、承接类似项目经验）、营业执照副本复印件于2022年</w:t>
      </w:r>
      <w:r>
        <w:rPr>
          <w:rFonts w:hint="eastAsia" w:ascii="仿宋_GB2312" w:eastAsia="仿宋_GB2312"/>
          <w:bCs/>
          <w:color w:val="000000"/>
          <w:sz w:val="32"/>
          <w:szCs w:val="32"/>
          <w:lang w:val="en-US" w:eastAsia="zh-CN"/>
        </w:rPr>
        <w:t>11</w:t>
      </w:r>
      <w:r>
        <w:rPr>
          <w:rFonts w:hint="eastAsia" w:ascii="仿宋_GB2312" w:eastAsia="仿宋_GB2312"/>
          <w:bCs/>
          <w:color w:val="000000"/>
          <w:sz w:val="32"/>
          <w:szCs w:val="32"/>
        </w:rPr>
        <w:t>月</w:t>
      </w:r>
      <w:r>
        <w:rPr>
          <w:rFonts w:hint="eastAsia" w:ascii="仿宋_GB2312" w:eastAsia="仿宋_GB2312"/>
          <w:bCs/>
          <w:color w:val="000000"/>
          <w:sz w:val="32"/>
          <w:szCs w:val="32"/>
          <w:lang w:val="en-US" w:eastAsia="zh-CN"/>
        </w:rPr>
        <w:t>28</w:t>
      </w:r>
      <w:r>
        <w:rPr>
          <w:rFonts w:hint="eastAsia" w:ascii="仿宋_GB2312" w:eastAsia="仿宋_GB2312"/>
          <w:bCs/>
          <w:color w:val="000000"/>
          <w:sz w:val="32"/>
          <w:szCs w:val="32"/>
        </w:rPr>
        <w:t>日17:30前发送至jfjfgc@163.com，逾期不再接受报名。</w:t>
      </w:r>
    </w:p>
    <w:p>
      <w:pPr>
        <w:pStyle w:val="6"/>
        <w:spacing w:before="0" w:beforeAutospacing="0" w:after="0" w:afterAutospacing="0" w:line="578" w:lineRule="exact"/>
        <w:ind w:firstLine="640" w:firstLineChars="200"/>
        <w:jc w:val="both"/>
        <w:rPr>
          <w:rFonts w:ascii="仿宋_GB2312" w:eastAsia="仿宋_GB2312"/>
          <w:bCs/>
          <w:color w:val="000000"/>
          <w:sz w:val="32"/>
          <w:szCs w:val="32"/>
        </w:rPr>
      </w:pPr>
      <w:r>
        <w:rPr>
          <w:rFonts w:hint="eastAsia" w:ascii="仿宋_GB2312" w:eastAsia="仿宋_GB2312"/>
          <w:bCs/>
          <w:color w:val="000000"/>
          <w:sz w:val="32"/>
          <w:szCs w:val="32"/>
        </w:rPr>
        <w:t>平潭综合实验区经济发展局将对所提供材料进行审核，符合报名要求的，将电话通知参加评审。</w:t>
      </w:r>
    </w:p>
    <w:p>
      <w:pPr>
        <w:spacing w:line="578" w:lineRule="exact"/>
        <w:ind w:firstLine="640" w:firstLineChars="200"/>
        <w:jc w:val="both"/>
        <w:rPr>
          <w:rFonts w:ascii="仿宋" w:hAnsi="仿宋" w:eastAsia="仿宋"/>
          <w:bCs/>
          <w:sz w:val="32"/>
          <w:szCs w:val="32"/>
        </w:rPr>
      </w:pPr>
      <w:r>
        <w:rPr>
          <w:rFonts w:hint="eastAsia" w:ascii="黑体" w:hAnsi="黑体" w:eastAsia="黑体"/>
          <w:sz w:val="32"/>
          <w:szCs w:val="32"/>
        </w:rPr>
        <w:t>五、评分方法及具体评分标准</w:t>
      </w:r>
    </w:p>
    <w:p>
      <w:pPr>
        <w:spacing w:line="578" w:lineRule="exact"/>
        <w:ind w:firstLine="640" w:firstLineChars="200"/>
        <w:jc w:val="both"/>
        <w:rPr>
          <w:rFonts w:ascii="仿宋_GB2312" w:eastAsia="仿宋_GB2312"/>
          <w:sz w:val="32"/>
          <w:szCs w:val="32"/>
        </w:rPr>
      </w:pPr>
      <w:r>
        <w:rPr>
          <w:rFonts w:hint="eastAsia" w:ascii="楷体_GB2312" w:eastAsia="楷体_GB2312"/>
          <w:sz w:val="32"/>
          <w:szCs w:val="32"/>
        </w:rPr>
        <w:t>（一）最高控制价。</w:t>
      </w:r>
      <w:r>
        <w:rPr>
          <w:rFonts w:hint="eastAsia" w:ascii="仿宋_GB2312" w:eastAsia="仿宋_GB2312"/>
          <w:sz w:val="32"/>
          <w:szCs w:val="32"/>
        </w:rPr>
        <w:t>29.93万元（含税价）。</w:t>
      </w:r>
    </w:p>
    <w:p>
      <w:pPr>
        <w:spacing w:line="578" w:lineRule="exact"/>
        <w:ind w:firstLine="640" w:firstLineChars="200"/>
        <w:jc w:val="both"/>
        <w:rPr>
          <w:rFonts w:ascii="仿宋_GB2312" w:eastAsia="仿宋_GB2312"/>
          <w:sz w:val="32"/>
          <w:szCs w:val="32"/>
        </w:rPr>
      </w:pPr>
      <w:r>
        <w:rPr>
          <w:rFonts w:hint="eastAsia" w:ascii="楷体_GB2312" w:eastAsia="楷体_GB2312"/>
          <w:sz w:val="32"/>
          <w:szCs w:val="32"/>
        </w:rPr>
        <w:t>（二）比选方法。</w:t>
      </w:r>
      <w:r>
        <w:rPr>
          <w:rFonts w:hint="eastAsia" w:ascii="仿宋_GB2312" w:eastAsia="仿宋_GB2312" w:cs="宋体"/>
          <w:color w:val="000000"/>
          <w:kern w:val="0"/>
          <w:sz w:val="32"/>
          <w:szCs w:val="32"/>
        </w:rPr>
        <w:t>采用综合评分法，根据下列因素进行综合评比打分：价格部分（投标报价）、技术部分（方案合理性与科学性、工作计划与进度安排、质量保证及保密措施等）、商务部分（供应商资信、业绩，拟配备人员等）、加分部分（供应商获奖情况、增值增效服务承诺、本地化服务业绩等）。</w:t>
      </w:r>
    </w:p>
    <w:p>
      <w:pPr>
        <w:pStyle w:val="6"/>
        <w:spacing w:before="0" w:beforeAutospacing="0" w:after="0" w:afterAutospacing="0" w:line="578" w:lineRule="exact"/>
        <w:ind w:firstLine="640" w:firstLineChars="200"/>
        <w:jc w:val="both"/>
        <w:rPr>
          <w:rFonts w:ascii="仿宋_GB2312" w:eastAsia="仿宋_GB2312"/>
          <w:bCs/>
          <w:color w:val="000000"/>
          <w:sz w:val="32"/>
          <w:szCs w:val="32"/>
        </w:rPr>
      </w:pPr>
      <w:r>
        <w:rPr>
          <w:rFonts w:hint="eastAsia" w:ascii="楷体_GB2312" w:eastAsia="楷体_GB2312"/>
          <w:bCs/>
          <w:color w:val="000000"/>
          <w:sz w:val="32"/>
          <w:szCs w:val="32"/>
        </w:rPr>
        <w:t>（三）比选程序。</w:t>
      </w:r>
      <w:r>
        <w:rPr>
          <w:rFonts w:hint="eastAsia" w:ascii="仿宋_GB2312" w:eastAsia="仿宋_GB2312"/>
          <w:bCs/>
          <w:color w:val="000000"/>
          <w:sz w:val="32"/>
          <w:szCs w:val="32"/>
        </w:rPr>
        <w:t>平潭综合实验区经济发展局组成比选评审小组，</w:t>
      </w:r>
      <w:r>
        <w:rPr>
          <w:rFonts w:hint="eastAsia" w:ascii="仿宋_GB2312" w:eastAsia="仿宋_GB2312"/>
          <w:bCs/>
          <w:color w:val="000000"/>
          <w:sz w:val="32"/>
          <w:szCs w:val="32"/>
          <w:lang w:eastAsia="zh-CN"/>
        </w:rPr>
        <w:t>并</w:t>
      </w:r>
      <w:r>
        <w:rPr>
          <w:rFonts w:hint="eastAsia" w:ascii="仿宋_GB2312" w:eastAsia="仿宋_GB2312"/>
          <w:bCs/>
          <w:color w:val="000000"/>
          <w:sz w:val="32"/>
          <w:szCs w:val="32"/>
        </w:rPr>
        <w:t>召开评审会（具体时间地点另行通知），按照综合评分法对符合资质要求的参选供应商提交材料和报价进行综合打分，确定评审得分最高的参选供应商为中选供应商。</w:t>
      </w:r>
    </w:p>
    <w:p>
      <w:pPr>
        <w:spacing w:line="578" w:lineRule="exact"/>
        <w:ind w:firstLine="640" w:firstLineChars="200"/>
        <w:jc w:val="both"/>
        <w:rPr>
          <w:rFonts w:ascii="仿宋_GB2312" w:eastAsia="仿宋_GB2312"/>
          <w:bCs/>
          <w:color w:val="000000"/>
          <w:sz w:val="32"/>
          <w:szCs w:val="32"/>
        </w:rPr>
      </w:pPr>
      <w:r>
        <w:rPr>
          <w:rFonts w:hint="eastAsia" w:ascii="仿宋_GB2312" w:eastAsia="仿宋_GB2312"/>
          <w:bCs/>
          <w:color w:val="000000"/>
          <w:sz w:val="32"/>
          <w:szCs w:val="32"/>
        </w:rPr>
        <w:t>评审结果经公告等程序后，平潭综合实验区经济发展局向中选供应商发出中选通知书，并与其签订服务合同。</w:t>
      </w:r>
    </w:p>
    <w:p>
      <w:pPr>
        <w:spacing w:line="578" w:lineRule="exact"/>
        <w:jc w:val="both"/>
        <w:rPr>
          <w:rFonts w:ascii="黑体" w:hAnsi="黑体" w:eastAsia="黑体"/>
          <w:sz w:val="32"/>
          <w:szCs w:val="32"/>
        </w:rPr>
      </w:pPr>
      <w:r>
        <w:rPr>
          <w:rFonts w:hint="eastAsia" w:ascii="黑体" w:hAnsi="黑体" w:eastAsia="黑体"/>
          <w:sz w:val="32"/>
          <w:szCs w:val="32"/>
        </w:rPr>
        <w:t xml:space="preserve">    六、工作要求</w:t>
      </w:r>
    </w:p>
    <w:p>
      <w:pPr>
        <w:spacing w:line="578" w:lineRule="exact"/>
        <w:jc w:val="both"/>
        <w:rPr>
          <w:rFonts w:ascii="仿宋_GB2312" w:eastAsia="仿宋_GB2312"/>
          <w:bCs/>
          <w:color w:val="000000"/>
          <w:sz w:val="32"/>
          <w:szCs w:val="32"/>
        </w:rPr>
      </w:pPr>
      <w:r>
        <w:rPr>
          <w:rFonts w:hint="eastAsia" w:ascii="仿宋_GB2312" w:eastAsia="仿宋_GB2312"/>
          <w:bCs/>
          <w:color w:val="000000"/>
          <w:sz w:val="32"/>
          <w:szCs w:val="32"/>
        </w:rPr>
        <w:t xml:space="preserve">    </w:t>
      </w:r>
      <w:r>
        <w:rPr>
          <w:rFonts w:hint="eastAsia" w:ascii="楷体_GB2312" w:eastAsia="楷体_GB2312"/>
          <w:bCs/>
          <w:color w:val="000000"/>
          <w:sz w:val="32"/>
          <w:szCs w:val="32"/>
        </w:rPr>
        <w:t>（一）</w:t>
      </w:r>
      <w:r>
        <w:rPr>
          <w:rFonts w:hint="eastAsia" w:ascii="仿宋_GB2312" w:eastAsia="仿宋_GB2312"/>
          <w:bCs/>
          <w:color w:val="000000"/>
          <w:sz w:val="32"/>
          <w:szCs w:val="32"/>
        </w:rPr>
        <w:t>按照国家相关标准、规范，科学编制《2016-2021年平潭综合实验区碳排放清单报告》，全面掌握</w:t>
      </w:r>
      <w:r>
        <w:rPr>
          <w:rFonts w:hint="eastAsia" w:ascii="仿宋_GB2312" w:eastAsia="仿宋_GB2312"/>
          <w:bCs/>
          <w:color w:val="000000"/>
          <w:sz w:val="32"/>
          <w:szCs w:val="32"/>
          <w:lang w:eastAsia="zh-CN"/>
        </w:rPr>
        <w:t>实验</w:t>
      </w:r>
      <w:r>
        <w:rPr>
          <w:rFonts w:hint="eastAsia" w:ascii="仿宋_GB2312" w:eastAsia="仿宋_GB2312"/>
          <w:bCs/>
          <w:color w:val="000000"/>
          <w:sz w:val="32"/>
          <w:szCs w:val="32"/>
        </w:rPr>
        <w:t>区碳排放总量与构成情况，分析研究主要行业、重点企业和区域碳排放状况，提出达峰对策建议。</w:t>
      </w:r>
    </w:p>
    <w:p>
      <w:pPr>
        <w:autoSpaceDE w:val="0"/>
        <w:autoSpaceDN w:val="0"/>
        <w:adjustRightInd w:val="0"/>
        <w:spacing w:line="578" w:lineRule="exact"/>
        <w:jc w:val="both"/>
        <w:rPr>
          <w:rFonts w:ascii="仿宋_GB2312" w:eastAsia="仿宋_GB2312"/>
          <w:bCs/>
          <w:color w:val="000000"/>
          <w:sz w:val="32"/>
          <w:szCs w:val="32"/>
        </w:rPr>
      </w:pPr>
      <w:r>
        <w:rPr>
          <w:rFonts w:hint="eastAsia" w:ascii="仿宋_GB2312" w:eastAsia="仿宋_GB2312"/>
          <w:bCs/>
          <w:color w:val="000000"/>
          <w:sz w:val="32"/>
          <w:szCs w:val="32"/>
        </w:rPr>
        <w:t xml:space="preserve">    </w:t>
      </w:r>
      <w:r>
        <w:rPr>
          <w:rFonts w:hint="eastAsia" w:ascii="楷体_GB2312" w:eastAsia="楷体_GB2312"/>
          <w:bCs/>
          <w:color w:val="000000"/>
          <w:sz w:val="32"/>
          <w:szCs w:val="32"/>
        </w:rPr>
        <w:t>（二）</w:t>
      </w:r>
      <w:r>
        <w:rPr>
          <w:rFonts w:hint="eastAsia" w:ascii="仿宋_GB2312" w:eastAsia="仿宋_GB2312"/>
          <w:bCs/>
          <w:color w:val="000000"/>
          <w:sz w:val="32"/>
          <w:szCs w:val="32"/>
        </w:rPr>
        <w:t>按照国家关于碳达峰碳中和要求部署和指示精神，对照省碳达峰实施方案编制要求，结合</w:t>
      </w:r>
      <w:r>
        <w:rPr>
          <w:rFonts w:hint="eastAsia" w:ascii="仿宋_GB2312" w:eastAsia="仿宋_GB2312"/>
          <w:bCs/>
          <w:color w:val="000000"/>
          <w:sz w:val="32"/>
          <w:szCs w:val="32"/>
          <w:lang w:eastAsia="zh-CN"/>
        </w:rPr>
        <w:t>实验</w:t>
      </w:r>
      <w:r>
        <w:rPr>
          <w:rFonts w:hint="eastAsia" w:ascii="仿宋_GB2312" w:eastAsia="仿宋_GB2312"/>
          <w:bCs/>
          <w:color w:val="000000"/>
          <w:sz w:val="32"/>
          <w:szCs w:val="32"/>
        </w:rPr>
        <w:t>区资源禀赋、产业布局、发展阶段等实际，科学编制《平潭综合实验区碳达峰实施方案》，提出切实可行的碳达峰时间表、路线图、施工图，包括碳达峰路径措施、经济结构全面绿色转型、构建绿色低碳循环发展经济体系、建立清洁低碳安全高效的能源体系、建立健全绿色产业体系、培养形成绿色低碳生产生活模式、促进</w:t>
      </w:r>
      <w:r>
        <w:rPr>
          <w:rFonts w:hint="eastAsia" w:ascii="仿宋_GB2312" w:eastAsia="仿宋_GB2312"/>
          <w:bCs/>
          <w:color w:val="000000"/>
          <w:sz w:val="32"/>
          <w:szCs w:val="32"/>
          <w:lang w:eastAsia="zh-CN"/>
        </w:rPr>
        <w:t>实验</w:t>
      </w:r>
      <w:r>
        <w:rPr>
          <w:rFonts w:hint="eastAsia" w:ascii="仿宋_GB2312" w:eastAsia="仿宋_GB2312"/>
          <w:bCs/>
          <w:color w:val="000000"/>
          <w:sz w:val="32"/>
          <w:szCs w:val="32"/>
        </w:rPr>
        <w:t>区经济社会高质量发展等方面，为</w:t>
      </w:r>
      <w:r>
        <w:rPr>
          <w:rFonts w:hint="eastAsia" w:ascii="仿宋_GB2312" w:eastAsia="仿宋_GB2312"/>
          <w:bCs/>
          <w:color w:val="000000"/>
          <w:sz w:val="32"/>
          <w:szCs w:val="32"/>
          <w:lang w:eastAsia="zh-CN"/>
        </w:rPr>
        <w:t>实验</w:t>
      </w:r>
      <w:r>
        <w:rPr>
          <w:rFonts w:hint="eastAsia" w:ascii="仿宋_GB2312" w:eastAsia="仿宋_GB2312"/>
          <w:bCs/>
          <w:color w:val="000000"/>
          <w:sz w:val="32"/>
          <w:szCs w:val="32"/>
        </w:rPr>
        <w:t>区实现碳达峰目标提供综合方案和行动指导。</w:t>
      </w:r>
    </w:p>
    <w:p>
      <w:pPr>
        <w:spacing w:line="578" w:lineRule="exact"/>
        <w:ind w:firstLine="640" w:firstLineChars="200"/>
        <w:jc w:val="both"/>
        <w:rPr>
          <w:rFonts w:ascii="仿宋_GB2312" w:eastAsia="仿宋_GB2312"/>
          <w:bCs/>
          <w:color w:val="000000"/>
          <w:sz w:val="32"/>
          <w:szCs w:val="32"/>
        </w:rPr>
      </w:pPr>
      <w:r>
        <w:rPr>
          <w:rFonts w:hint="eastAsia" w:ascii="楷体_GB2312" w:eastAsia="楷体_GB2312"/>
          <w:bCs/>
          <w:color w:val="000000"/>
          <w:sz w:val="32"/>
          <w:szCs w:val="32"/>
        </w:rPr>
        <w:t>（三）</w:t>
      </w:r>
      <w:r>
        <w:rPr>
          <w:rFonts w:hint="eastAsia" w:ascii="仿宋_GB2312" w:eastAsia="仿宋_GB2312"/>
          <w:bCs/>
          <w:color w:val="000000"/>
          <w:sz w:val="32"/>
          <w:szCs w:val="32"/>
        </w:rPr>
        <w:t>碳达峰实施方案应达到国家、省、实验区有关碳达峰方案编制工作要求，</w:t>
      </w:r>
      <w:r>
        <w:rPr>
          <w:rFonts w:hint="eastAsia" w:ascii="仿宋_GB2312" w:eastAsia="仿宋_GB2312"/>
          <w:bCs/>
          <w:color w:val="000000"/>
          <w:sz w:val="32"/>
          <w:szCs w:val="32"/>
          <w:lang w:eastAsia="zh-CN"/>
        </w:rPr>
        <w:t>并</w:t>
      </w:r>
      <w:r>
        <w:rPr>
          <w:rFonts w:hint="eastAsia" w:ascii="仿宋_GB2312" w:eastAsia="仿宋_GB2312"/>
          <w:bCs/>
          <w:color w:val="000000"/>
          <w:sz w:val="32"/>
          <w:szCs w:val="32"/>
        </w:rPr>
        <w:t>通过</w:t>
      </w:r>
      <w:r>
        <w:rPr>
          <w:rFonts w:hint="eastAsia" w:ascii="仿宋_GB2312" w:eastAsia="仿宋_GB2312"/>
          <w:bCs/>
          <w:color w:val="000000"/>
          <w:sz w:val="32"/>
          <w:szCs w:val="32"/>
          <w:lang w:eastAsia="zh-CN"/>
        </w:rPr>
        <w:t>相关部门</w:t>
      </w:r>
      <w:r>
        <w:rPr>
          <w:rFonts w:hint="eastAsia" w:ascii="仿宋_GB2312" w:eastAsia="仿宋_GB2312"/>
          <w:bCs/>
          <w:color w:val="000000"/>
          <w:sz w:val="32"/>
          <w:szCs w:val="32"/>
        </w:rPr>
        <w:t>审议</w:t>
      </w:r>
      <w:r>
        <w:rPr>
          <w:rFonts w:hint="eastAsia" w:ascii="仿宋_GB2312" w:eastAsia="仿宋_GB2312"/>
          <w:bCs/>
          <w:color w:val="000000"/>
          <w:sz w:val="32"/>
          <w:szCs w:val="32"/>
          <w:lang w:eastAsia="zh-CN"/>
        </w:rPr>
        <w:t>后</w:t>
      </w:r>
      <w:r>
        <w:rPr>
          <w:rFonts w:hint="eastAsia" w:ascii="仿宋_GB2312" w:eastAsia="仿宋_GB2312"/>
          <w:bCs/>
          <w:color w:val="000000"/>
          <w:sz w:val="32"/>
          <w:szCs w:val="32"/>
        </w:rPr>
        <w:t>印发</w:t>
      </w:r>
      <w:r>
        <w:rPr>
          <w:rFonts w:hint="eastAsia" w:ascii="仿宋_GB2312" w:eastAsia="仿宋_GB2312"/>
          <w:bCs/>
          <w:color w:val="000000"/>
          <w:sz w:val="32"/>
          <w:szCs w:val="32"/>
          <w:lang w:eastAsia="zh-CN"/>
        </w:rPr>
        <w:t>实施</w:t>
      </w:r>
      <w:r>
        <w:rPr>
          <w:rFonts w:hint="eastAsia" w:ascii="仿宋_GB2312" w:eastAsia="仿宋_GB2312"/>
          <w:bCs/>
          <w:color w:val="000000"/>
          <w:sz w:val="32"/>
          <w:szCs w:val="32"/>
        </w:rPr>
        <w:t>。碳排放清单报告</w:t>
      </w:r>
      <w:r>
        <w:rPr>
          <w:rFonts w:hint="eastAsia" w:ascii="仿宋_GB2312" w:eastAsia="仿宋_GB2312"/>
          <w:bCs/>
          <w:color w:val="000000"/>
          <w:sz w:val="32"/>
          <w:szCs w:val="32"/>
          <w:lang w:eastAsia="zh-CN"/>
        </w:rPr>
        <w:t>应通过</w:t>
      </w:r>
      <w:r>
        <w:rPr>
          <w:rFonts w:hint="eastAsia" w:ascii="仿宋_GB2312" w:eastAsia="仿宋_GB2312"/>
          <w:bCs/>
          <w:color w:val="000000"/>
          <w:sz w:val="32"/>
          <w:szCs w:val="32"/>
        </w:rPr>
        <w:t>相关部门或专家评审，确保清单数据质量和报告的完整规范。</w:t>
      </w:r>
    </w:p>
    <w:p>
      <w:pPr>
        <w:keepNext w:val="0"/>
        <w:keepLines w:val="0"/>
        <w:pageBreakBefore w:val="0"/>
        <w:widowControl/>
        <w:kinsoku/>
        <w:wordWrap/>
        <w:overflowPunct/>
        <w:topLinePunct w:val="0"/>
        <w:autoSpaceDE/>
        <w:autoSpaceDN/>
        <w:bidi w:val="0"/>
        <w:adjustRightInd/>
        <w:snapToGrid/>
        <w:spacing w:line="578" w:lineRule="exact"/>
        <w:ind w:firstLine="645"/>
        <w:jc w:val="both"/>
        <w:textAlignment w:val="auto"/>
        <w:rPr>
          <w:rFonts w:ascii="仿宋_GB2312" w:eastAsia="仿宋_GB2312"/>
          <w:bCs/>
          <w:color w:val="000000"/>
          <w:sz w:val="32"/>
          <w:szCs w:val="32"/>
        </w:rPr>
      </w:pPr>
      <w:r>
        <w:rPr>
          <w:rFonts w:hint="eastAsia" w:ascii="楷体_GB2312" w:eastAsia="楷体_GB2312"/>
          <w:bCs/>
          <w:color w:val="000000"/>
          <w:sz w:val="32"/>
          <w:szCs w:val="32"/>
        </w:rPr>
        <w:t>（四）</w:t>
      </w:r>
      <w:r>
        <w:rPr>
          <w:rFonts w:hint="eastAsia" w:ascii="仿宋_GB2312" w:eastAsia="仿宋_GB2312"/>
          <w:bCs/>
          <w:color w:val="000000"/>
          <w:sz w:val="32"/>
          <w:szCs w:val="32"/>
        </w:rPr>
        <w:t>编制成果知识产权归平潭综合实验区经济发展局所有，未经同意任何人不得对外发表或出版。</w:t>
      </w:r>
    </w:p>
    <w:p>
      <w:pPr>
        <w:keepNext w:val="0"/>
        <w:keepLines w:val="0"/>
        <w:pageBreakBefore w:val="0"/>
        <w:widowControl/>
        <w:kinsoku/>
        <w:wordWrap/>
        <w:overflowPunct/>
        <w:topLinePunct w:val="0"/>
        <w:autoSpaceDE/>
        <w:autoSpaceDN/>
        <w:bidi w:val="0"/>
        <w:adjustRightInd/>
        <w:snapToGrid/>
        <w:spacing w:line="578" w:lineRule="exact"/>
        <w:ind w:firstLine="645"/>
        <w:jc w:val="both"/>
        <w:textAlignment w:val="auto"/>
        <w:rPr>
          <w:rFonts w:ascii="仿宋_GB2312" w:eastAsia="仿宋_GB2312"/>
          <w:bCs/>
          <w:color w:val="000000"/>
          <w:sz w:val="32"/>
          <w:szCs w:val="32"/>
        </w:rPr>
      </w:pPr>
      <w:r>
        <w:rPr>
          <w:rFonts w:hint="eastAsia" w:ascii="楷体_GB2312" w:eastAsia="楷体_GB2312"/>
          <w:bCs/>
          <w:color w:val="000000"/>
          <w:sz w:val="32"/>
          <w:szCs w:val="32"/>
        </w:rPr>
        <w:t>（五）</w:t>
      </w:r>
      <w:r>
        <w:rPr>
          <w:rFonts w:hint="eastAsia" w:ascii="仿宋_GB2312" w:eastAsia="仿宋_GB2312"/>
          <w:bCs/>
          <w:color w:val="000000"/>
          <w:sz w:val="32"/>
          <w:szCs w:val="32"/>
        </w:rPr>
        <w:t>比选采购工作应严格遵守疫情</w:t>
      </w:r>
      <w:r>
        <w:rPr>
          <w:rFonts w:hint="eastAsia" w:ascii="仿宋_GB2312" w:eastAsia="仿宋_GB2312"/>
          <w:bCs/>
          <w:color w:val="000000"/>
          <w:sz w:val="32"/>
          <w:szCs w:val="32"/>
          <w:lang w:eastAsia="zh-CN"/>
        </w:rPr>
        <w:t>防控</w:t>
      </w:r>
      <w:r>
        <w:rPr>
          <w:rFonts w:hint="eastAsia" w:ascii="仿宋_GB2312" w:eastAsia="仿宋_GB2312"/>
          <w:bCs/>
          <w:color w:val="000000"/>
          <w:sz w:val="32"/>
          <w:szCs w:val="32"/>
        </w:rPr>
        <w:t>有关规定。</w:t>
      </w:r>
    </w:p>
    <w:p>
      <w:pPr>
        <w:keepNext w:val="0"/>
        <w:keepLines w:val="0"/>
        <w:pageBreakBefore w:val="0"/>
        <w:kinsoku/>
        <w:wordWrap/>
        <w:overflowPunct/>
        <w:topLinePunct w:val="0"/>
        <w:autoSpaceDE/>
        <w:autoSpaceDN/>
        <w:bidi w:val="0"/>
        <w:adjustRightInd/>
        <w:snapToGrid/>
        <w:spacing w:line="578" w:lineRule="exact"/>
        <w:ind w:firstLine="640" w:firstLineChars="200"/>
        <w:jc w:val="both"/>
        <w:textAlignment w:val="auto"/>
        <w:rPr>
          <w:rFonts w:ascii="黑体" w:hAnsi="黑体" w:eastAsia="黑体"/>
          <w:sz w:val="32"/>
          <w:szCs w:val="32"/>
        </w:rPr>
      </w:pPr>
      <w:r>
        <w:rPr>
          <w:rFonts w:hint="eastAsia" w:ascii="黑体" w:hAnsi="黑体" w:eastAsia="黑体"/>
          <w:sz w:val="32"/>
          <w:szCs w:val="32"/>
        </w:rPr>
        <w:t>七、联系方式</w:t>
      </w:r>
    </w:p>
    <w:p>
      <w:pPr>
        <w:pStyle w:val="6"/>
        <w:keepNext w:val="0"/>
        <w:keepLines w:val="0"/>
        <w:pageBreakBefore w:val="0"/>
        <w:kinsoku/>
        <w:wordWrap/>
        <w:overflowPunct/>
        <w:topLinePunct w:val="0"/>
        <w:autoSpaceDE/>
        <w:autoSpaceDN/>
        <w:bidi w:val="0"/>
        <w:adjustRightInd/>
        <w:snapToGrid/>
        <w:spacing w:before="0" w:beforeAutospacing="0" w:after="0" w:afterAutospacing="0" w:line="578" w:lineRule="exact"/>
        <w:ind w:firstLine="640" w:firstLineChars="200"/>
        <w:jc w:val="both"/>
        <w:textAlignment w:val="auto"/>
        <w:rPr>
          <w:rFonts w:hint="default" w:ascii="仿宋_GB2312" w:eastAsia="仿宋_GB2312"/>
          <w:bCs/>
          <w:color w:val="000000"/>
          <w:sz w:val="32"/>
          <w:szCs w:val="32"/>
          <w:lang w:val="en-US" w:eastAsia="zh-CN"/>
        </w:rPr>
      </w:pPr>
      <w:r>
        <w:rPr>
          <w:rFonts w:hint="eastAsia" w:ascii="仿宋_GB2312" w:eastAsia="仿宋_GB2312"/>
          <w:bCs/>
          <w:color w:val="000000"/>
          <w:sz w:val="32"/>
          <w:szCs w:val="32"/>
        </w:rPr>
        <w:t>联系人：</w:t>
      </w:r>
      <w:r>
        <w:rPr>
          <w:rFonts w:hint="eastAsia" w:ascii="仿宋_GB2312" w:eastAsia="仿宋_GB2312"/>
          <w:bCs/>
          <w:color w:val="000000"/>
          <w:sz w:val="32"/>
          <w:szCs w:val="32"/>
          <w:lang w:eastAsia="zh-CN"/>
        </w:rPr>
        <w:t>杨利朋</w:t>
      </w:r>
      <w:r>
        <w:rPr>
          <w:rFonts w:hint="eastAsia" w:ascii="仿宋_GB2312" w:eastAsia="仿宋_GB2312"/>
          <w:bCs/>
          <w:color w:val="000000"/>
          <w:sz w:val="32"/>
          <w:szCs w:val="32"/>
        </w:rPr>
        <w:t xml:space="preserve">          联系电话：059</w:t>
      </w:r>
      <w:r>
        <w:rPr>
          <w:rFonts w:ascii="仿宋_GB2312" w:eastAsia="仿宋_GB2312"/>
          <w:bCs/>
          <w:color w:val="000000"/>
          <w:sz w:val="32"/>
          <w:szCs w:val="32"/>
        </w:rPr>
        <w:t>1</w:t>
      </w:r>
      <w:r>
        <w:rPr>
          <w:rFonts w:hint="eastAsia" w:ascii="仿宋_GB2312" w:eastAsia="仿宋_GB2312"/>
          <w:bCs/>
          <w:color w:val="000000"/>
          <w:sz w:val="32"/>
          <w:szCs w:val="32"/>
        </w:rPr>
        <w:t>-2</w:t>
      </w:r>
      <w:r>
        <w:rPr>
          <w:rFonts w:ascii="仿宋_GB2312" w:eastAsia="仿宋_GB2312"/>
          <w:bCs/>
          <w:color w:val="000000"/>
          <w:sz w:val="32"/>
          <w:szCs w:val="32"/>
        </w:rPr>
        <w:t>31630</w:t>
      </w:r>
      <w:r>
        <w:rPr>
          <w:rFonts w:hint="eastAsia" w:ascii="仿宋_GB2312" w:eastAsia="仿宋_GB2312"/>
          <w:bCs/>
          <w:color w:val="000000"/>
          <w:sz w:val="32"/>
          <w:szCs w:val="32"/>
          <w:lang w:val="en-US" w:eastAsia="zh-CN"/>
        </w:rPr>
        <w:t>27</w:t>
      </w:r>
    </w:p>
    <w:p>
      <w:pPr>
        <w:pStyle w:val="6"/>
        <w:keepNext w:val="0"/>
        <w:keepLines w:val="0"/>
        <w:pageBreakBefore w:val="0"/>
        <w:kinsoku/>
        <w:wordWrap/>
        <w:overflowPunct/>
        <w:topLinePunct w:val="0"/>
        <w:autoSpaceDE/>
        <w:autoSpaceDN/>
        <w:bidi w:val="0"/>
        <w:adjustRightInd/>
        <w:snapToGrid/>
        <w:spacing w:before="0" w:beforeAutospacing="0" w:after="0" w:afterAutospacing="0" w:line="578" w:lineRule="exact"/>
        <w:ind w:firstLine="640" w:firstLineChars="200"/>
        <w:jc w:val="both"/>
        <w:textAlignment w:val="auto"/>
        <w:rPr>
          <w:rFonts w:ascii="仿宋_GB2312" w:eastAsia="仿宋_GB2312"/>
          <w:bCs/>
          <w:color w:val="000000"/>
          <w:sz w:val="32"/>
          <w:szCs w:val="32"/>
        </w:rPr>
      </w:pPr>
      <w:r>
        <w:rPr>
          <w:rFonts w:hint="eastAsia" w:ascii="仿宋_GB2312" w:eastAsia="仿宋_GB2312"/>
          <w:bCs/>
          <w:color w:val="000000"/>
          <w:sz w:val="32"/>
          <w:szCs w:val="32"/>
        </w:rPr>
        <w:t>移动电话：</w:t>
      </w:r>
      <w:r>
        <w:rPr>
          <w:rFonts w:hint="eastAsia" w:ascii="仿宋_GB2312" w:eastAsia="仿宋_GB2312"/>
          <w:bCs/>
          <w:color w:val="000000"/>
          <w:sz w:val="32"/>
          <w:szCs w:val="32"/>
          <w:lang w:val="en-US" w:eastAsia="zh-CN"/>
        </w:rPr>
        <w:t>18832951310</w:t>
      </w:r>
      <w:r>
        <w:rPr>
          <w:rFonts w:hint="eastAsia" w:ascii="仿宋_GB2312" w:eastAsia="仿宋_GB2312"/>
          <w:bCs/>
          <w:color w:val="000000"/>
          <w:sz w:val="32"/>
          <w:szCs w:val="32"/>
        </w:rPr>
        <w:t xml:space="preserve">   邮箱：</w:t>
      </w:r>
      <w:r>
        <w:rPr>
          <w:rFonts w:ascii="仿宋_GB2312" w:eastAsia="仿宋_GB2312"/>
          <w:bCs/>
          <w:color w:val="000000"/>
          <w:sz w:val="32"/>
          <w:szCs w:val="32"/>
        </w:rPr>
        <w:t>jfjfgc@163.com</w:t>
      </w:r>
    </w:p>
    <w:p>
      <w:pPr>
        <w:pStyle w:val="6"/>
        <w:keepNext w:val="0"/>
        <w:keepLines w:val="0"/>
        <w:pageBreakBefore w:val="0"/>
        <w:kinsoku/>
        <w:wordWrap/>
        <w:overflowPunct/>
        <w:topLinePunct w:val="0"/>
        <w:autoSpaceDE/>
        <w:autoSpaceDN/>
        <w:bidi w:val="0"/>
        <w:adjustRightInd/>
        <w:snapToGrid/>
        <w:spacing w:before="0" w:beforeAutospacing="0" w:after="0" w:afterAutospacing="0" w:line="578" w:lineRule="exact"/>
        <w:ind w:left="1120" w:hanging="1120" w:hangingChars="350"/>
        <w:jc w:val="both"/>
        <w:textAlignment w:val="auto"/>
        <w:rPr>
          <w:rFonts w:ascii="仿宋_GB2312" w:eastAsia="仿宋_GB2312"/>
          <w:color w:val="000000"/>
          <w:sz w:val="32"/>
          <w:szCs w:val="32"/>
        </w:rPr>
      </w:pPr>
      <w:r>
        <w:rPr>
          <w:rFonts w:hint="eastAsia" w:ascii="仿宋_GB2312" w:eastAsia="仿宋_GB2312"/>
          <w:color w:val="000000"/>
          <w:sz w:val="32"/>
          <w:szCs w:val="32"/>
        </w:rPr>
        <w:t xml:space="preserve">    </w:t>
      </w:r>
    </w:p>
    <w:p>
      <w:pPr>
        <w:pStyle w:val="6"/>
        <w:keepNext w:val="0"/>
        <w:keepLines w:val="0"/>
        <w:pageBreakBefore w:val="0"/>
        <w:kinsoku/>
        <w:wordWrap/>
        <w:overflowPunct/>
        <w:topLinePunct w:val="0"/>
        <w:autoSpaceDE/>
        <w:autoSpaceDN/>
        <w:bidi w:val="0"/>
        <w:adjustRightInd/>
        <w:snapToGrid/>
        <w:spacing w:before="0" w:beforeAutospacing="0" w:after="0" w:afterAutospacing="0" w:line="578" w:lineRule="exact"/>
        <w:ind w:left="0" w:leftChars="0" w:firstLine="640" w:firstLineChars="200"/>
        <w:jc w:val="both"/>
        <w:textAlignment w:val="auto"/>
        <w:rPr>
          <w:rFonts w:hint="eastAsia" w:ascii="仿宋_GB2312" w:eastAsia="仿宋_GB2312"/>
          <w:sz w:val="32"/>
          <w:szCs w:val="32"/>
          <w:lang w:eastAsia="zh-CN"/>
        </w:rPr>
      </w:pPr>
      <w:r>
        <w:rPr>
          <w:rFonts w:hint="eastAsia" w:ascii="仿宋_GB2312" w:eastAsia="仿宋_GB2312"/>
          <w:color w:val="000000"/>
          <w:sz w:val="32"/>
          <w:szCs w:val="32"/>
        </w:rPr>
        <w:t>附件：</w:t>
      </w:r>
      <w:r>
        <w:rPr>
          <w:rFonts w:ascii="仿宋_GB2312" w:eastAsia="仿宋_GB2312"/>
          <w:color w:val="000000"/>
          <w:sz w:val="32"/>
          <w:szCs w:val="32"/>
        </w:rPr>
        <w:t>1.</w:t>
      </w:r>
      <w:r>
        <w:rPr>
          <w:rFonts w:hint="eastAsia" w:ascii="仿宋_GB2312" w:eastAsia="仿宋_GB2312"/>
          <w:sz w:val="32"/>
          <w:szCs w:val="32"/>
          <w:lang w:eastAsia="zh-CN"/>
        </w:rPr>
        <w:t>报名表</w:t>
      </w:r>
    </w:p>
    <w:p>
      <w:pPr>
        <w:pStyle w:val="2"/>
        <w:keepNext w:val="0"/>
        <w:keepLines w:val="0"/>
        <w:pageBreakBefore w:val="0"/>
        <w:widowControl w:val="0"/>
        <w:kinsoku/>
        <w:wordWrap/>
        <w:overflowPunct/>
        <w:topLinePunct w:val="0"/>
        <w:autoSpaceDE/>
        <w:autoSpaceDN/>
        <w:bidi w:val="0"/>
        <w:adjustRightInd/>
        <w:snapToGrid/>
        <w:spacing w:line="578" w:lineRule="exact"/>
        <w:ind w:left="0" w:leftChars="0" w:firstLine="1600" w:firstLineChars="500"/>
        <w:textAlignment w:val="auto"/>
        <w:rPr>
          <w:rFonts w:hint="eastAsia" w:ascii="仿宋_GB2312" w:hAnsi="Times New Roman" w:eastAsia="仿宋_GB2312" w:cs="宋体"/>
          <w:color w:val="000000"/>
          <w:kern w:val="0"/>
          <w:sz w:val="32"/>
          <w:szCs w:val="32"/>
          <w:lang w:eastAsia="zh-CN"/>
        </w:rPr>
      </w:pPr>
      <w:r>
        <w:rPr>
          <w:rFonts w:hint="eastAsia" w:ascii="仿宋_GB2312" w:hAnsi="Times New Roman" w:eastAsia="仿宋_GB2312" w:cs="宋体"/>
          <w:color w:val="000000"/>
          <w:kern w:val="0"/>
          <w:sz w:val="32"/>
          <w:szCs w:val="32"/>
        </w:rPr>
        <w:t>2.</w:t>
      </w:r>
      <w:r>
        <w:rPr>
          <w:rFonts w:hint="eastAsia" w:ascii="仿宋_GB2312" w:hAnsi="Times New Roman" w:eastAsia="仿宋_GB2312" w:cs="宋体"/>
          <w:color w:val="000000"/>
          <w:kern w:val="0"/>
          <w:sz w:val="32"/>
          <w:szCs w:val="32"/>
          <w:lang w:eastAsia="zh-CN"/>
        </w:rPr>
        <w:t>报价表</w:t>
      </w:r>
    </w:p>
    <w:p>
      <w:pPr>
        <w:pStyle w:val="6"/>
        <w:keepNext w:val="0"/>
        <w:keepLines w:val="0"/>
        <w:pageBreakBefore w:val="0"/>
        <w:widowControl/>
        <w:kinsoku/>
        <w:wordWrap/>
        <w:overflowPunct/>
        <w:topLinePunct w:val="0"/>
        <w:autoSpaceDE/>
        <w:autoSpaceDN/>
        <w:bidi w:val="0"/>
        <w:adjustRightInd/>
        <w:snapToGrid/>
        <w:spacing w:before="0" w:beforeAutospacing="0" w:after="0" w:afterAutospacing="0" w:line="578" w:lineRule="exact"/>
        <w:ind w:left="0" w:leftChars="0" w:firstLine="1600" w:firstLineChars="500"/>
        <w:jc w:val="both"/>
        <w:textAlignment w:val="auto"/>
        <w:rPr>
          <w:rFonts w:hint="eastAsia" w:ascii="仿宋_GB2312" w:eastAsia="仿宋_GB2312"/>
          <w:color w:val="000000"/>
          <w:sz w:val="32"/>
          <w:szCs w:val="32"/>
        </w:rPr>
      </w:pPr>
      <w:r>
        <w:rPr>
          <w:rFonts w:hint="eastAsia" w:ascii="仿宋_GB2312" w:eastAsia="仿宋_GB2312"/>
          <w:color w:val="000000"/>
          <w:sz w:val="32"/>
          <w:szCs w:val="32"/>
          <w:lang w:val="en-US" w:eastAsia="zh-CN"/>
        </w:rPr>
        <w:t>3.</w:t>
      </w:r>
      <w:r>
        <w:rPr>
          <w:rFonts w:hint="eastAsia" w:ascii="仿宋_GB2312" w:eastAsia="仿宋_GB2312"/>
          <w:color w:val="000000"/>
          <w:sz w:val="32"/>
          <w:szCs w:val="32"/>
        </w:rPr>
        <w:t>法定代表人身份证明（格式）</w:t>
      </w:r>
    </w:p>
    <w:p>
      <w:pPr>
        <w:pStyle w:val="6"/>
        <w:keepNext w:val="0"/>
        <w:keepLines w:val="0"/>
        <w:pageBreakBefore w:val="0"/>
        <w:widowControl/>
        <w:kinsoku/>
        <w:wordWrap/>
        <w:overflowPunct/>
        <w:topLinePunct w:val="0"/>
        <w:autoSpaceDE/>
        <w:autoSpaceDN/>
        <w:bidi w:val="0"/>
        <w:adjustRightInd/>
        <w:snapToGrid/>
        <w:spacing w:before="0" w:beforeAutospacing="0" w:after="0" w:afterAutospacing="0" w:line="578" w:lineRule="exact"/>
        <w:ind w:left="0" w:leftChars="0" w:firstLine="1600" w:firstLineChars="500"/>
        <w:jc w:val="both"/>
        <w:textAlignment w:val="auto"/>
        <w:rPr>
          <w:rFonts w:hint="eastAsia" w:ascii="仿宋_GB2312" w:eastAsia="仿宋_GB2312"/>
          <w:color w:val="000000"/>
          <w:sz w:val="32"/>
          <w:szCs w:val="32"/>
        </w:rPr>
      </w:pPr>
      <w:r>
        <w:rPr>
          <w:rFonts w:hint="eastAsia" w:ascii="仿宋_GB2312" w:eastAsia="仿宋_GB2312"/>
          <w:color w:val="000000"/>
          <w:sz w:val="32"/>
          <w:szCs w:val="32"/>
          <w:lang w:val="en-US" w:eastAsia="zh-CN"/>
        </w:rPr>
        <w:t>4.</w:t>
      </w:r>
      <w:r>
        <w:rPr>
          <w:rFonts w:hint="eastAsia" w:ascii="仿宋_GB2312" w:eastAsia="仿宋_GB2312"/>
          <w:color w:val="000000"/>
          <w:sz w:val="32"/>
          <w:szCs w:val="32"/>
        </w:rPr>
        <w:t>授权委托书（格式）</w:t>
      </w:r>
    </w:p>
    <w:p>
      <w:pPr>
        <w:pStyle w:val="6"/>
        <w:keepNext w:val="0"/>
        <w:keepLines w:val="0"/>
        <w:pageBreakBefore w:val="0"/>
        <w:widowControl/>
        <w:kinsoku/>
        <w:wordWrap/>
        <w:overflowPunct/>
        <w:topLinePunct w:val="0"/>
        <w:autoSpaceDE/>
        <w:autoSpaceDN/>
        <w:bidi w:val="0"/>
        <w:adjustRightInd/>
        <w:snapToGrid/>
        <w:spacing w:before="0" w:beforeAutospacing="0" w:after="0" w:afterAutospacing="0" w:line="578" w:lineRule="exact"/>
        <w:ind w:left="0" w:leftChars="0" w:firstLine="1600" w:firstLineChars="500"/>
        <w:jc w:val="both"/>
        <w:textAlignment w:val="auto"/>
        <w:rPr>
          <w:rFonts w:hint="eastAsia" w:ascii="仿宋_GB2312" w:eastAsia="仿宋_GB2312"/>
          <w:color w:val="000000"/>
          <w:sz w:val="32"/>
          <w:szCs w:val="32"/>
        </w:rPr>
      </w:pPr>
      <w:r>
        <w:rPr>
          <w:rFonts w:hint="eastAsia" w:ascii="仿宋_GB2312" w:eastAsia="仿宋_GB2312"/>
          <w:color w:val="000000"/>
          <w:sz w:val="32"/>
          <w:szCs w:val="32"/>
          <w:lang w:val="en-US" w:eastAsia="zh-CN"/>
        </w:rPr>
        <w:t>5.</w:t>
      </w:r>
      <w:r>
        <w:rPr>
          <w:rFonts w:hint="eastAsia" w:ascii="仿宋_GB2312" w:eastAsia="仿宋_GB2312"/>
          <w:color w:val="000000"/>
          <w:sz w:val="32"/>
          <w:szCs w:val="32"/>
        </w:rPr>
        <w:t>具有履行合同所必需的设备和专业技术</w:t>
      </w:r>
    </w:p>
    <w:p>
      <w:pPr>
        <w:pStyle w:val="6"/>
        <w:keepNext w:val="0"/>
        <w:keepLines w:val="0"/>
        <w:pageBreakBefore w:val="0"/>
        <w:widowControl/>
        <w:kinsoku/>
        <w:wordWrap/>
        <w:overflowPunct/>
        <w:topLinePunct w:val="0"/>
        <w:autoSpaceDE/>
        <w:autoSpaceDN/>
        <w:bidi w:val="0"/>
        <w:adjustRightInd/>
        <w:snapToGrid/>
        <w:spacing w:before="0" w:beforeAutospacing="0" w:after="0" w:afterAutospacing="0" w:line="578" w:lineRule="exact"/>
        <w:ind w:left="0" w:leftChars="0" w:firstLine="1920" w:firstLineChars="600"/>
        <w:jc w:val="both"/>
        <w:textAlignment w:val="auto"/>
        <w:rPr>
          <w:rFonts w:hint="eastAsia" w:ascii="仿宋_GB2312" w:eastAsia="仿宋_GB2312"/>
          <w:color w:val="000000"/>
          <w:sz w:val="32"/>
          <w:szCs w:val="32"/>
        </w:rPr>
      </w:pPr>
      <w:r>
        <w:rPr>
          <w:rFonts w:hint="eastAsia" w:ascii="仿宋_GB2312" w:eastAsia="仿宋_GB2312"/>
          <w:color w:val="000000"/>
          <w:sz w:val="32"/>
          <w:szCs w:val="32"/>
        </w:rPr>
        <w:t>能力声明</w:t>
      </w:r>
    </w:p>
    <w:p>
      <w:pPr>
        <w:pStyle w:val="6"/>
        <w:keepNext w:val="0"/>
        <w:keepLines w:val="0"/>
        <w:pageBreakBefore w:val="0"/>
        <w:widowControl/>
        <w:kinsoku/>
        <w:wordWrap/>
        <w:overflowPunct/>
        <w:topLinePunct w:val="0"/>
        <w:autoSpaceDE/>
        <w:autoSpaceDN/>
        <w:bidi w:val="0"/>
        <w:adjustRightInd/>
        <w:snapToGrid/>
        <w:spacing w:before="0" w:beforeAutospacing="0" w:after="0" w:afterAutospacing="0" w:line="578" w:lineRule="exact"/>
        <w:ind w:left="0" w:leftChars="0" w:firstLine="1600" w:firstLineChars="500"/>
        <w:jc w:val="both"/>
        <w:textAlignment w:val="auto"/>
        <w:rPr>
          <w:rFonts w:hint="eastAsia" w:ascii="仿宋_GB2312" w:eastAsia="仿宋_GB2312"/>
          <w:color w:val="000000"/>
          <w:sz w:val="32"/>
          <w:szCs w:val="32"/>
        </w:rPr>
      </w:pPr>
      <w:r>
        <w:rPr>
          <w:rFonts w:hint="eastAsia" w:ascii="仿宋_GB2312" w:eastAsia="仿宋_GB2312"/>
          <w:color w:val="000000"/>
          <w:sz w:val="32"/>
          <w:szCs w:val="32"/>
          <w:lang w:val="en-US" w:eastAsia="zh-CN"/>
        </w:rPr>
        <w:t>6.</w:t>
      </w:r>
      <w:r>
        <w:rPr>
          <w:rFonts w:hint="eastAsia" w:ascii="仿宋_GB2312" w:eastAsia="仿宋_GB2312"/>
          <w:color w:val="000000"/>
          <w:sz w:val="32"/>
          <w:szCs w:val="32"/>
        </w:rPr>
        <w:t>参加政府采购前三年内在经营活动中</w:t>
      </w:r>
    </w:p>
    <w:p>
      <w:pPr>
        <w:pStyle w:val="6"/>
        <w:keepNext w:val="0"/>
        <w:keepLines w:val="0"/>
        <w:pageBreakBefore w:val="0"/>
        <w:widowControl/>
        <w:kinsoku/>
        <w:wordWrap/>
        <w:overflowPunct/>
        <w:topLinePunct w:val="0"/>
        <w:autoSpaceDE/>
        <w:autoSpaceDN/>
        <w:bidi w:val="0"/>
        <w:adjustRightInd/>
        <w:snapToGrid/>
        <w:spacing w:before="0" w:beforeAutospacing="0" w:after="0" w:afterAutospacing="0" w:line="578" w:lineRule="exact"/>
        <w:ind w:left="0" w:leftChars="0" w:firstLine="1920" w:firstLineChars="600"/>
        <w:jc w:val="both"/>
        <w:textAlignment w:val="auto"/>
        <w:rPr>
          <w:rFonts w:hint="eastAsia" w:ascii="仿宋_GB2312" w:eastAsia="仿宋_GB2312"/>
          <w:color w:val="000000"/>
          <w:sz w:val="32"/>
          <w:szCs w:val="32"/>
        </w:rPr>
      </w:pPr>
      <w:r>
        <w:rPr>
          <w:rFonts w:hint="eastAsia" w:ascii="仿宋_GB2312" w:eastAsia="仿宋_GB2312"/>
          <w:color w:val="000000"/>
          <w:sz w:val="32"/>
          <w:szCs w:val="32"/>
        </w:rPr>
        <w:t>无重大违法记录书面声明</w:t>
      </w:r>
    </w:p>
    <w:p>
      <w:pPr>
        <w:keepNext w:val="0"/>
        <w:keepLines w:val="0"/>
        <w:pageBreakBefore w:val="0"/>
        <w:kinsoku/>
        <w:wordWrap/>
        <w:overflowPunct/>
        <w:topLinePunct w:val="0"/>
        <w:autoSpaceDE/>
        <w:autoSpaceDN/>
        <w:bidi w:val="0"/>
        <w:adjustRightInd/>
        <w:snapToGrid/>
        <w:spacing w:line="578" w:lineRule="exact"/>
        <w:ind w:left="0" w:leftChars="0"/>
        <w:textAlignment w:val="auto"/>
        <w:rPr>
          <w:rFonts w:hint="eastAsia" w:cs="宋体" w:asciiTheme="minorEastAsia" w:hAnsiTheme="minorEastAsia" w:eastAsiaTheme="minorEastAsia"/>
          <w:b/>
          <w:kern w:val="0"/>
          <w:sz w:val="32"/>
          <w:szCs w:val="32"/>
        </w:rPr>
      </w:pPr>
    </w:p>
    <w:p>
      <w:pPr>
        <w:keepNext w:val="0"/>
        <w:keepLines w:val="0"/>
        <w:pageBreakBefore w:val="0"/>
        <w:kinsoku/>
        <w:wordWrap/>
        <w:overflowPunct/>
        <w:topLinePunct w:val="0"/>
        <w:autoSpaceDE/>
        <w:autoSpaceDN/>
        <w:bidi w:val="0"/>
        <w:adjustRightInd/>
        <w:snapToGrid/>
        <w:spacing w:line="578" w:lineRule="exact"/>
        <w:ind w:left="0" w:leftChars="0"/>
        <w:textAlignment w:val="auto"/>
        <w:rPr>
          <w:rFonts w:hint="eastAsia" w:cs="宋体" w:asciiTheme="minorEastAsia" w:hAnsiTheme="minorEastAsia" w:eastAsiaTheme="minorEastAsia"/>
          <w:b/>
          <w:kern w:val="0"/>
          <w:sz w:val="32"/>
          <w:szCs w:val="32"/>
        </w:rPr>
      </w:pPr>
    </w:p>
    <w:p>
      <w:pPr>
        <w:pStyle w:val="6"/>
        <w:keepNext w:val="0"/>
        <w:keepLines w:val="0"/>
        <w:pageBreakBefore w:val="0"/>
        <w:widowControl/>
        <w:kinsoku/>
        <w:wordWrap/>
        <w:overflowPunct/>
        <w:topLinePunct w:val="0"/>
        <w:autoSpaceDE/>
        <w:autoSpaceDN/>
        <w:bidi w:val="0"/>
        <w:adjustRightInd/>
        <w:snapToGrid/>
        <w:spacing w:before="0" w:beforeAutospacing="0" w:after="0" w:afterAutospacing="0" w:line="578" w:lineRule="exact"/>
        <w:ind w:left="0" w:leftChars="0" w:firstLine="3200" w:firstLineChars="1000"/>
        <w:jc w:val="both"/>
        <w:textAlignment w:val="auto"/>
        <w:rPr>
          <w:rFonts w:hint="eastAsia" w:ascii="仿宋_GB2312" w:eastAsia="仿宋_GB2312"/>
          <w:color w:val="000000"/>
          <w:sz w:val="32"/>
          <w:szCs w:val="32"/>
          <w:lang w:val="en-US" w:eastAsia="zh-CN"/>
        </w:rPr>
      </w:pPr>
      <w:r>
        <w:rPr>
          <w:rFonts w:hint="eastAsia" w:ascii="仿宋_GB2312" w:eastAsia="仿宋_GB2312"/>
          <w:color w:val="000000"/>
          <w:sz w:val="32"/>
          <w:szCs w:val="32"/>
          <w:lang w:val="en-US" w:eastAsia="zh-CN"/>
        </w:rPr>
        <w:t>平潭综合实验区经济发展局</w:t>
      </w:r>
    </w:p>
    <w:p>
      <w:pPr>
        <w:pStyle w:val="2"/>
        <w:keepNext w:val="0"/>
        <w:keepLines w:val="0"/>
        <w:pageBreakBefore w:val="0"/>
        <w:kinsoku/>
        <w:wordWrap/>
        <w:overflowPunct/>
        <w:topLinePunct w:val="0"/>
        <w:autoSpaceDE/>
        <w:autoSpaceDN/>
        <w:bidi w:val="0"/>
        <w:adjustRightInd/>
        <w:snapToGrid/>
        <w:spacing w:line="578" w:lineRule="exact"/>
        <w:ind w:left="0" w:leftChars="0"/>
        <w:textAlignment w:val="auto"/>
        <w:rPr>
          <w:rFonts w:hint="default" w:ascii="仿宋_GB2312" w:eastAsia="仿宋_GB2312"/>
          <w:color w:val="000000"/>
          <w:sz w:val="32"/>
          <w:szCs w:val="32"/>
          <w:lang w:val="en-US" w:eastAsia="zh-CN"/>
        </w:rPr>
      </w:pPr>
      <w:r>
        <w:rPr>
          <w:rFonts w:hint="eastAsia" w:ascii="仿宋_GB2312" w:eastAsia="仿宋_GB2312"/>
          <w:color w:val="000000"/>
          <w:sz w:val="32"/>
          <w:szCs w:val="32"/>
          <w:lang w:val="en-US" w:eastAsia="zh-CN"/>
        </w:rPr>
        <w:t xml:space="preserve">                    2022年11月22日</w:t>
      </w:r>
    </w:p>
    <w:p>
      <w:pPr>
        <w:keepNext w:val="0"/>
        <w:keepLines w:val="0"/>
        <w:pageBreakBefore w:val="0"/>
        <w:kinsoku/>
        <w:wordWrap/>
        <w:overflowPunct/>
        <w:topLinePunct w:val="0"/>
        <w:autoSpaceDE/>
        <w:autoSpaceDN/>
        <w:bidi w:val="0"/>
        <w:adjustRightInd/>
        <w:snapToGrid/>
        <w:spacing w:line="578" w:lineRule="exact"/>
        <w:textAlignment w:val="auto"/>
        <w:rPr>
          <w:rFonts w:hint="default"/>
          <w:lang w:val="en-US" w:eastAsia="zh-CN"/>
        </w:rPr>
      </w:pPr>
    </w:p>
    <w:p>
      <w:pPr>
        <w:rPr>
          <w:rFonts w:hint="eastAsia"/>
          <w:lang w:eastAsia="zh-CN"/>
        </w:rPr>
      </w:pPr>
    </w:p>
    <w:p>
      <w:pPr>
        <w:spacing w:line="360" w:lineRule="auto"/>
        <w:rPr>
          <w:rFonts w:hint="eastAsia" w:ascii="黑体" w:hAnsi="黑体" w:eastAsia="黑体" w:cs="宋体"/>
          <w:sz w:val="32"/>
          <w:szCs w:val="32"/>
        </w:rPr>
      </w:pPr>
    </w:p>
    <w:p>
      <w:pPr>
        <w:spacing w:line="360" w:lineRule="auto"/>
        <w:rPr>
          <w:rFonts w:hint="eastAsia" w:ascii="黑体" w:hAnsi="黑体" w:eastAsia="黑体" w:cs="宋体"/>
          <w:sz w:val="32"/>
          <w:szCs w:val="32"/>
        </w:rPr>
      </w:pPr>
    </w:p>
    <w:p>
      <w:pPr>
        <w:spacing w:line="360" w:lineRule="auto"/>
        <w:rPr>
          <w:rFonts w:hint="eastAsia" w:ascii="黑体" w:hAnsi="黑体" w:eastAsia="黑体" w:cs="宋体"/>
          <w:sz w:val="32"/>
          <w:szCs w:val="32"/>
        </w:rPr>
      </w:pPr>
    </w:p>
    <w:p>
      <w:pPr>
        <w:spacing w:line="360" w:lineRule="auto"/>
        <w:rPr>
          <w:rFonts w:hint="eastAsia" w:ascii="黑体" w:hAnsi="黑体" w:eastAsia="黑体" w:cs="宋体"/>
          <w:sz w:val="32"/>
          <w:szCs w:val="32"/>
        </w:rPr>
      </w:pPr>
    </w:p>
    <w:p>
      <w:pPr>
        <w:spacing w:line="360" w:lineRule="auto"/>
        <w:rPr>
          <w:rFonts w:hint="eastAsia" w:ascii="黑体" w:hAnsi="黑体" w:eastAsia="黑体" w:cs="宋体"/>
          <w:sz w:val="32"/>
          <w:szCs w:val="32"/>
        </w:rPr>
      </w:pPr>
    </w:p>
    <w:p>
      <w:pPr>
        <w:spacing w:line="360" w:lineRule="auto"/>
        <w:rPr>
          <w:rFonts w:hint="eastAsia" w:ascii="黑体" w:hAnsi="黑体" w:eastAsia="黑体" w:cs="宋体"/>
          <w:sz w:val="32"/>
          <w:szCs w:val="32"/>
        </w:rPr>
      </w:pPr>
    </w:p>
    <w:p>
      <w:pPr>
        <w:spacing w:line="360" w:lineRule="auto"/>
        <w:rPr>
          <w:rFonts w:hint="eastAsia" w:ascii="黑体" w:hAnsi="黑体" w:eastAsia="黑体" w:cs="宋体"/>
          <w:sz w:val="32"/>
          <w:szCs w:val="32"/>
        </w:rPr>
      </w:pPr>
    </w:p>
    <w:p>
      <w:pPr>
        <w:spacing w:line="360" w:lineRule="auto"/>
        <w:rPr>
          <w:rFonts w:hint="eastAsia" w:ascii="黑体" w:hAnsi="黑体" w:eastAsia="黑体" w:cs="宋体"/>
          <w:sz w:val="32"/>
          <w:szCs w:val="32"/>
        </w:rPr>
      </w:pPr>
    </w:p>
    <w:p>
      <w:pPr>
        <w:spacing w:line="360" w:lineRule="auto"/>
        <w:rPr>
          <w:rFonts w:hint="eastAsia" w:ascii="黑体" w:hAnsi="黑体" w:eastAsia="黑体" w:cs="宋体"/>
          <w:sz w:val="32"/>
          <w:szCs w:val="32"/>
        </w:rPr>
      </w:pPr>
    </w:p>
    <w:p>
      <w:pPr>
        <w:spacing w:line="360" w:lineRule="auto"/>
        <w:rPr>
          <w:rFonts w:hint="eastAsia" w:ascii="黑体" w:hAnsi="黑体" w:eastAsia="黑体" w:cs="宋体"/>
          <w:sz w:val="32"/>
          <w:szCs w:val="32"/>
        </w:rPr>
      </w:pPr>
    </w:p>
    <w:p>
      <w:pPr>
        <w:spacing w:line="360" w:lineRule="auto"/>
        <w:rPr>
          <w:rFonts w:hint="eastAsia" w:ascii="黑体" w:hAnsi="黑体" w:eastAsia="黑体" w:cs="宋体"/>
          <w:sz w:val="32"/>
          <w:szCs w:val="32"/>
        </w:rPr>
      </w:pPr>
    </w:p>
    <w:p>
      <w:pPr>
        <w:spacing w:line="360" w:lineRule="auto"/>
        <w:rPr>
          <w:rFonts w:hint="eastAsia" w:ascii="黑体" w:hAnsi="黑体" w:eastAsia="黑体" w:cs="宋体"/>
          <w:sz w:val="32"/>
          <w:szCs w:val="32"/>
        </w:rPr>
      </w:pPr>
    </w:p>
    <w:p>
      <w:pPr>
        <w:spacing w:line="360" w:lineRule="auto"/>
        <w:rPr>
          <w:rFonts w:hint="eastAsia" w:ascii="黑体" w:hAnsi="黑体" w:eastAsia="黑体" w:cs="宋体"/>
          <w:sz w:val="32"/>
          <w:szCs w:val="32"/>
        </w:rPr>
      </w:pPr>
    </w:p>
    <w:p>
      <w:pPr>
        <w:spacing w:line="360" w:lineRule="auto"/>
        <w:rPr>
          <w:rFonts w:ascii="黑体" w:hAnsi="黑体" w:eastAsia="黑体" w:cs="宋体"/>
          <w:sz w:val="32"/>
          <w:szCs w:val="32"/>
        </w:rPr>
      </w:pPr>
      <w:bookmarkStart w:id="0" w:name="_GoBack"/>
      <w:bookmarkEnd w:id="0"/>
      <w:r>
        <w:rPr>
          <w:rFonts w:hint="eastAsia" w:ascii="黑体" w:hAnsi="黑体" w:eastAsia="黑体" w:cs="宋体"/>
          <w:sz w:val="32"/>
          <w:szCs w:val="32"/>
        </w:rPr>
        <w:t>附件1</w:t>
      </w:r>
    </w:p>
    <w:p>
      <w:pPr>
        <w:widowControl/>
        <w:shd w:val="clear" w:color="auto" w:fill="FFFFFF"/>
        <w:spacing w:line="360" w:lineRule="auto"/>
        <w:jc w:val="center"/>
        <w:rPr>
          <w:rFonts w:ascii="方正小标宋简体" w:hAnsi="方正小标宋简体" w:eastAsia="方正小标宋简体" w:cs="仿宋_GB2312"/>
          <w:spacing w:val="13"/>
          <w:kern w:val="0"/>
          <w:sz w:val="36"/>
          <w:szCs w:val="36"/>
          <w:shd w:val="clear" w:color="auto" w:fill="FFFFFF"/>
        </w:rPr>
      </w:pPr>
    </w:p>
    <w:p>
      <w:pPr>
        <w:widowControl/>
        <w:shd w:val="clear" w:color="auto" w:fill="FFFFFF"/>
        <w:jc w:val="center"/>
        <w:rPr>
          <w:rFonts w:ascii="宋体" w:hAnsi="宋体" w:cs="宋体"/>
          <w:b/>
          <w:bCs/>
          <w:sz w:val="32"/>
          <w:szCs w:val="32"/>
          <w:shd w:val="clear" w:color="auto" w:fill="FFFFFF"/>
        </w:rPr>
      </w:pPr>
      <w:r>
        <w:rPr>
          <w:rFonts w:hint="eastAsia" w:ascii="宋体" w:hAnsi="宋体" w:cs="宋体"/>
          <w:b/>
          <w:bCs/>
          <w:sz w:val="32"/>
          <w:szCs w:val="32"/>
          <w:shd w:val="clear" w:color="auto" w:fill="FFFFFF"/>
        </w:rPr>
        <w:t>平潭综合实验区碳达峰实施方案和碳排放清单</w:t>
      </w:r>
    </w:p>
    <w:p>
      <w:pPr>
        <w:widowControl/>
        <w:shd w:val="clear" w:color="auto" w:fill="FFFFFF"/>
        <w:jc w:val="center"/>
        <w:rPr>
          <w:rFonts w:ascii="宋体" w:hAnsi="宋体" w:cs="宋体"/>
          <w:b/>
          <w:bCs/>
          <w:spacing w:val="13"/>
          <w:kern w:val="0"/>
          <w:sz w:val="32"/>
          <w:szCs w:val="32"/>
          <w:shd w:val="clear" w:color="auto" w:fill="FFFFFF"/>
        </w:rPr>
      </w:pPr>
      <w:r>
        <w:rPr>
          <w:rFonts w:hint="eastAsia" w:ascii="宋体" w:hAnsi="宋体" w:cs="宋体"/>
          <w:b/>
          <w:bCs/>
          <w:sz w:val="32"/>
          <w:szCs w:val="32"/>
          <w:shd w:val="clear" w:color="auto" w:fill="FFFFFF"/>
        </w:rPr>
        <w:t>编制服务比选采购</w:t>
      </w:r>
      <w:r>
        <w:rPr>
          <w:rFonts w:hint="eastAsia" w:ascii="宋体" w:hAnsi="宋体" w:cs="宋体"/>
          <w:b/>
          <w:bCs/>
          <w:spacing w:val="13"/>
          <w:kern w:val="0"/>
          <w:sz w:val="32"/>
          <w:szCs w:val="32"/>
          <w:shd w:val="clear" w:color="auto" w:fill="FFFFFF"/>
        </w:rPr>
        <w:t>报名表</w:t>
      </w:r>
    </w:p>
    <w:tbl>
      <w:tblPr>
        <w:tblStyle w:val="7"/>
        <w:tblW w:w="9825" w:type="dxa"/>
        <w:jc w:val="center"/>
        <w:tblCellSpacing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821"/>
        <w:gridCol w:w="1567"/>
        <w:gridCol w:w="1571"/>
        <w:gridCol w:w="1591"/>
        <w:gridCol w:w="1355"/>
        <w:gridCol w:w="19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0" w:hRule="atLeast"/>
          <w:tblCellSpacing w:w="0" w:type="dxa"/>
          <w:jc w:val="center"/>
        </w:trPr>
        <w:tc>
          <w:tcPr>
            <w:tcW w:w="3388" w:type="dxa"/>
            <w:gridSpan w:val="2"/>
            <w:tcBorders>
              <w:tl2br w:val="nil"/>
              <w:tr2bl w:val="nil"/>
            </w:tcBorders>
            <w:shd w:val="clear" w:color="auto" w:fill="auto"/>
            <w:noWrap/>
            <w:vAlign w:val="center"/>
          </w:tcPr>
          <w:p>
            <w:pPr>
              <w:widowControl/>
              <w:jc w:val="center"/>
              <w:rPr>
                <w:rFonts w:ascii="宋体" w:hAnsi="宋体" w:cs="宋体"/>
                <w:kern w:val="0"/>
                <w:sz w:val="24"/>
              </w:rPr>
            </w:pPr>
            <w:r>
              <w:rPr>
                <w:rFonts w:hint="eastAsia" w:ascii="宋体" w:hAnsi="宋体" w:cs="宋体"/>
                <w:kern w:val="0"/>
                <w:sz w:val="24"/>
              </w:rPr>
              <w:t>供应商名称</w:t>
            </w:r>
          </w:p>
        </w:tc>
        <w:tc>
          <w:tcPr>
            <w:tcW w:w="6437" w:type="dxa"/>
            <w:gridSpan w:val="4"/>
            <w:tcBorders>
              <w:tl2br w:val="nil"/>
              <w:tr2bl w:val="nil"/>
            </w:tcBorders>
            <w:shd w:val="clear" w:color="auto" w:fill="auto"/>
            <w:noWrap/>
            <w:vAlign w:val="center"/>
          </w:tcPr>
          <w:p>
            <w:pPr>
              <w:widowControl/>
              <w:ind w:firstLine="480" w:firstLineChars="200"/>
              <w:jc w:val="center"/>
              <w:rPr>
                <w:rFonts w:ascii="宋体" w:hAnsi="宋体"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0" w:hRule="atLeast"/>
          <w:tblCellSpacing w:w="0" w:type="dxa"/>
          <w:jc w:val="center"/>
        </w:trPr>
        <w:tc>
          <w:tcPr>
            <w:tcW w:w="1821" w:type="dxa"/>
            <w:tcBorders>
              <w:tl2br w:val="nil"/>
              <w:tr2bl w:val="nil"/>
            </w:tcBorders>
            <w:shd w:val="clear" w:color="auto" w:fill="auto"/>
            <w:noWrap/>
            <w:vAlign w:val="center"/>
          </w:tcPr>
          <w:p>
            <w:pPr>
              <w:widowControl/>
              <w:jc w:val="center"/>
              <w:rPr>
                <w:rFonts w:ascii="宋体" w:hAnsi="宋体" w:cs="宋体"/>
                <w:kern w:val="0"/>
                <w:sz w:val="24"/>
              </w:rPr>
            </w:pPr>
            <w:r>
              <w:rPr>
                <w:rFonts w:hint="eastAsia" w:ascii="宋体" w:hAnsi="宋体" w:cs="宋体"/>
                <w:kern w:val="0"/>
                <w:sz w:val="24"/>
              </w:rPr>
              <w:t>法定代表人</w:t>
            </w:r>
          </w:p>
        </w:tc>
        <w:tc>
          <w:tcPr>
            <w:tcW w:w="1567" w:type="dxa"/>
            <w:tcBorders>
              <w:tl2br w:val="nil"/>
              <w:tr2bl w:val="nil"/>
            </w:tcBorders>
            <w:shd w:val="clear" w:color="auto" w:fill="auto"/>
            <w:noWrap/>
            <w:vAlign w:val="center"/>
          </w:tcPr>
          <w:p>
            <w:pPr>
              <w:widowControl/>
              <w:ind w:firstLine="480" w:firstLineChars="200"/>
              <w:jc w:val="center"/>
              <w:rPr>
                <w:rFonts w:ascii="宋体" w:hAnsi="宋体" w:cs="宋体"/>
                <w:kern w:val="0"/>
                <w:sz w:val="24"/>
              </w:rPr>
            </w:pPr>
          </w:p>
        </w:tc>
        <w:tc>
          <w:tcPr>
            <w:tcW w:w="1571" w:type="dxa"/>
            <w:tcBorders>
              <w:tl2br w:val="nil"/>
              <w:tr2bl w:val="nil"/>
            </w:tcBorders>
            <w:shd w:val="clear" w:color="auto" w:fill="auto"/>
            <w:noWrap/>
            <w:vAlign w:val="center"/>
          </w:tcPr>
          <w:p>
            <w:pPr>
              <w:widowControl/>
              <w:jc w:val="center"/>
              <w:rPr>
                <w:rFonts w:ascii="宋体" w:hAnsi="宋体" w:cs="宋体"/>
                <w:kern w:val="0"/>
                <w:sz w:val="24"/>
              </w:rPr>
            </w:pPr>
            <w:r>
              <w:rPr>
                <w:rFonts w:hint="eastAsia" w:ascii="宋体" w:hAnsi="宋体" w:cs="宋体"/>
                <w:kern w:val="0"/>
                <w:sz w:val="24"/>
              </w:rPr>
              <w:t>统一社会</w:t>
            </w:r>
          </w:p>
          <w:p>
            <w:pPr>
              <w:widowControl/>
              <w:jc w:val="center"/>
              <w:rPr>
                <w:rFonts w:ascii="宋体" w:hAnsi="宋体" w:cs="宋体"/>
                <w:kern w:val="0"/>
                <w:sz w:val="24"/>
              </w:rPr>
            </w:pPr>
            <w:r>
              <w:rPr>
                <w:rFonts w:hint="eastAsia" w:ascii="宋体" w:hAnsi="宋体" w:cs="宋体"/>
                <w:kern w:val="0"/>
                <w:sz w:val="24"/>
              </w:rPr>
              <w:t>信用代码</w:t>
            </w:r>
          </w:p>
        </w:tc>
        <w:tc>
          <w:tcPr>
            <w:tcW w:w="1591" w:type="dxa"/>
            <w:tcBorders>
              <w:tl2br w:val="nil"/>
              <w:tr2bl w:val="nil"/>
            </w:tcBorders>
            <w:shd w:val="clear" w:color="auto" w:fill="auto"/>
            <w:noWrap/>
            <w:vAlign w:val="center"/>
          </w:tcPr>
          <w:p>
            <w:pPr>
              <w:widowControl/>
              <w:ind w:firstLine="480" w:firstLineChars="200"/>
              <w:jc w:val="center"/>
              <w:rPr>
                <w:rFonts w:ascii="宋体" w:hAnsi="宋体" w:cs="宋体"/>
                <w:kern w:val="0"/>
                <w:sz w:val="24"/>
              </w:rPr>
            </w:pPr>
          </w:p>
        </w:tc>
        <w:tc>
          <w:tcPr>
            <w:tcW w:w="1355" w:type="dxa"/>
            <w:tcBorders>
              <w:tl2br w:val="nil"/>
              <w:tr2bl w:val="nil"/>
            </w:tcBorders>
            <w:shd w:val="clear" w:color="auto" w:fill="auto"/>
            <w:noWrap/>
            <w:vAlign w:val="center"/>
          </w:tcPr>
          <w:p>
            <w:pPr>
              <w:widowControl/>
              <w:jc w:val="center"/>
              <w:rPr>
                <w:rFonts w:ascii="宋体" w:hAnsi="宋体" w:cs="宋体"/>
                <w:kern w:val="0"/>
                <w:sz w:val="24"/>
              </w:rPr>
            </w:pPr>
            <w:r>
              <w:rPr>
                <w:rFonts w:hint="eastAsia" w:ascii="宋体" w:hAnsi="宋体" w:cs="宋体"/>
                <w:kern w:val="0"/>
                <w:sz w:val="24"/>
              </w:rPr>
              <w:t>注册地</w:t>
            </w:r>
          </w:p>
        </w:tc>
        <w:tc>
          <w:tcPr>
            <w:tcW w:w="1920" w:type="dxa"/>
            <w:tcBorders>
              <w:tl2br w:val="nil"/>
              <w:tr2bl w:val="nil"/>
            </w:tcBorders>
            <w:shd w:val="clear" w:color="auto" w:fill="auto"/>
            <w:noWrap/>
            <w:vAlign w:val="center"/>
          </w:tcPr>
          <w:p>
            <w:pPr>
              <w:widowControl/>
              <w:ind w:firstLine="480" w:firstLineChars="200"/>
              <w:jc w:val="center"/>
              <w:rPr>
                <w:rFonts w:ascii="宋体" w:hAnsi="宋体"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81" w:hRule="atLeast"/>
          <w:tblCellSpacing w:w="0" w:type="dxa"/>
          <w:jc w:val="center"/>
        </w:trPr>
        <w:tc>
          <w:tcPr>
            <w:tcW w:w="1821" w:type="dxa"/>
            <w:tcBorders>
              <w:tl2br w:val="nil"/>
              <w:tr2bl w:val="nil"/>
            </w:tcBorders>
            <w:shd w:val="clear" w:color="auto" w:fill="auto"/>
            <w:noWrap/>
            <w:vAlign w:val="center"/>
          </w:tcPr>
          <w:p>
            <w:pPr>
              <w:widowControl/>
              <w:jc w:val="center"/>
              <w:rPr>
                <w:rFonts w:ascii="宋体" w:hAnsi="宋体" w:cs="宋体"/>
                <w:kern w:val="0"/>
                <w:sz w:val="24"/>
              </w:rPr>
            </w:pPr>
            <w:r>
              <w:rPr>
                <w:rFonts w:hint="eastAsia" w:ascii="宋体" w:hAnsi="宋体" w:cs="宋体"/>
                <w:kern w:val="0"/>
                <w:sz w:val="24"/>
              </w:rPr>
              <w:t>联系人</w:t>
            </w:r>
          </w:p>
        </w:tc>
        <w:tc>
          <w:tcPr>
            <w:tcW w:w="1567" w:type="dxa"/>
            <w:tcBorders>
              <w:tl2br w:val="nil"/>
              <w:tr2bl w:val="nil"/>
            </w:tcBorders>
            <w:shd w:val="clear" w:color="auto" w:fill="auto"/>
            <w:noWrap/>
            <w:vAlign w:val="center"/>
          </w:tcPr>
          <w:p>
            <w:pPr>
              <w:widowControl/>
              <w:ind w:firstLine="480" w:firstLineChars="200"/>
              <w:jc w:val="center"/>
              <w:rPr>
                <w:rFonts w:ascii="宋体" w:hAnsi="宋体" w:cs="宋体"/>
                <w:kern w:val="0"/>
                <w:sz w:val="24"/>
              </w:rPr>
            </w:pPr>
          </w:p>
        </w:tc>
        <w:tc>
          <w:tcPr>
            <w:tcW w:w="1571" w:type="dxa"/>
            <w:tcBorders>
              <w:tl2br w:val="nil"/>
              <w:tr2bl w:val="nil"/>
            </w:tcBorders>
            <w:shd w:val="clear" w:color="auto" w:fill="auto"/>
            <w:noWrap/>
            <w:vAlign w:val="center"/>
          </w:tcPr>
          <w:p>
            <w:pPr>
              <w:widowControl/>
              <w:jc w:val="center"/>
              <w:rPr>
                <w:rFonts w:ascii="宋体" w:hAnsi="宋体" w:cs="宋体"/>
                <w:kern w:val="0"/>
                <w:sz w:val="24"/>
              </w:rPr>
            </w:pPr>
            <w:r>
              <w:rPr>
                <w:rFonts w:hint="eastAsia" w:ascii="宋体" w:hAnsi="宋体" w:cs="宋体"/>
                <w:kern w:val="0"/>
                <w:sz w:val="24"/>
              </w:rPr>
              <w:t>联系电话</w:t>
            </w:r>
          </w:p>
        </w:tc>
        <w:tc>
          <w:tcPr>
            <w:tcW w:w="1591" w:type="dxa"/>
            <w:tcBorders>
              <w:tl2br w:val="nil"/>
              <w:tr2bl w:val="nil"/>
            </w:tcBorders>
            <w:shd w:val="clear" w:color="auto" w:fill="auto"/>
            <w:noWrap/>
            <w:vAlign w:val="center"/>
          </w:tcPr>
          <w:p>
            <w:pPr>
              <w:widowControl/>
              <w:ind w:firstLine="480" w:firstLineChars="200"/>
              <w:jc w:val="center"/>
              <w:rPr>
                <w:rFonts w:ascii="宋体" w:hAnsi="宋体" w:cs="宋体"/>
                <w:kern w:val="0"/>
                <w:sz w:val="24"/>
              </w:rPr>
            </w:pPr>
          </w:p>
        </w:tc>
        <w:tc>
          <w:tcPr>
            <w:tcW w:w="1355" w:type="dxa"/>
            <w:tcBorders>
              <w:tl2br w:val="nil"/>
              <w:tr2bl w:val="nil"/>
            </w:tcBorders>
            <w:shd w:val="clear" w:color="auto" w:fill="auto"/>
            <w:noWrap/>
            <w:vAlign w:val="center"/>
          </w:tcPr>
          <w:p>
            <w:pPr>
              <w:widowControl/>
              <w:jc w:val="center"/>
              <w:rPr>
                <w:rFonts w:ascii="宋体" w:hAnsi="宋体" w:cs="宋体"/>
                <w:kern w:val="0"/>
                <w:sz w:val="24"/>
              </w:rPr>
            </w:pPr>
            <w:r>
              <w:rPr>
                <w:rFonts w:hint="eastAsia" w:ascii="宋体" w:hAnsi="宋体" w:cs="宋体"/>
                <w:kern w:val="0"/>
                <w:sz w:val="24"/>
              </w:rPr>
              <w:t>手机</w:t>
            </w:r>
          </w:p>
        </w:tc>
        <w:tc>
          <w:tcPr>
            <w:tcW w:w="1920" w:type="dxa"/>
            <w:tcBorders>
              <w:tl2br w:val="nil"/>
              <w:tr2bl w:val="nil"/>
            </w:tcBorders>
            <w:shd w:val="clear" w:color="auto" w:fill="auto"/>
            <w:noWrap/>
            <w:vAlign w:val="center"/>
          </w:tcPr>
          <w:p>
            <w:pPr>
              <w:widowControl/>
              <w:ind w:firstLine="480" w:firstLineChars="200"/>
              <w:jc w:val="center"/>
              <w:rPr>
                <w:rFonts w:ascii="宋体" w:hAnsi="宋体"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blCellSpacing w:w="0" w:type="dxa"/>
          <w:jc w:val="center"/>
        </w:trPr>
        <w:tc>
          <w:tcPr>
            <w:tcW w:w="3388" w:type="dxa"/>
            <w:gridSpan w:val="2"/>
            <w:tcBorders>
              <w:tl2br w:val="nil"/>
              <w:tr2bl w:val="nil"/>
            </w:tcBorders>
            <w:shd w:val="clear" w:color="auto" w:fill="auto"/>
            <w:noWrap/>
            <w:vAlign w:val="center"/>
          </w:tcPr>
          <w:p>
            <w:pPr>
              <w:widowControl/>
              <w:jc w:val="center"/>
              <w:rPr>
                <w:rFonts w:ascii="宋体" w:hAnsi="宋体" w:cs="宋体"/>
                <w:kern w:val="0"/>
                <w:sz w:val="24"/>
              </w:rPr>
            </w:pPr>
            <w:r>
              <w:rPr>
                <w:rFonts w:hint="eastAsia" w:ascii="宋体" w:hAnsi="宋体" w:cs="宋体"/>
                <w:kern w:val="0"/>
                <w:sz w:val="24"/>
              </w:rPr>
              <w:t>参加比选人员</w:t>
            </w:r>
          </w:p>
          <w:p>
            <w:pPr>
              <w:widowControl/>
              <w:jc w:val="center"/>
              <w:rPr>
                <w:rFonts w:ascii="宋体" w:hAnsi="宋体" w:cs="宋体"/>
                <w:kern w:val="0"/>
                <w:sz w:val="24"/>
              </w:rPr>
            </w:pPr>
            <w:r>
              <w:rPr>
                <w:rFonts w:hint="eastAsia" w:ascii="宋体" w:hAnsi="宋体" w:cs="宋体"/>
                <w:kern w:val="0"/>
                <w:sz w:val="24"/>
              </w:rPr>
              <w:t>及具体职务</w:t>
            </w:r>
          </w:p>
        </w:tc>
        <w:tc>
          <w:tcPr>
            <w:tcW w:w="6437" w:type="dxa"/>
            <w:gridSpan w:val="4"/>
            <w:tcBorders>
              <w:tl2br w:val="nil"/>
              <w:tr2bl w:val="nil"/>
            </w:tcBorders>
            <w:shd w:val="clear" w:color="auto" w:fill="auto"/>
            <w:noWrap/>
            <w:vAlign w:val="center"/>
          </w:tcPr>
          <w:p>
            <w:pPr>
              <w:widowControl/>
              <w:ind w:firstLine="480" w:firstLineChars="200"/>
              <w:jc w:val="center"/>
              <w:rPr>
                <w:rFonts w:ascii="宋体" w:hAnsi="宋体"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3" w:hRule="atLeast"/>
          <w:tblCellSpacing w:w="0" w:type="dxa"/>
          <w:jc w:val="center"/>
        </w:trPr>
        <w:tc>
          <w:tcPr>
            <w:tcW w:w="1821" w:type="dxa"/>
            <w:tcBorders>
              <w:tl2br w:val="nil"/>
              <w:tr2bl w:val="nil"/>
            </w:tcBorders>
            <w:shd w:val="clear" w:color="auto" w:fill="auto"/>
            <w:noWrap/>
            <w:vAlign w:val="center"/>
          </w:tcPr>
          <w:p>
            <w:pPr>
              <w:widowControl/>
              <w:jc w:val="center"/>
              <w:rPr>
                <w:rFonts w:ascii="宋体" w:hAnsi="宋体" w:cs="宋体"/>
                <w:kern w:val="0"/>
                <w:sz w:val="24"/>
              </w:rPr>
            </w:pPr>
            <w:r>
              <w:rPr>
                <w:rFonts w:hint="eastAsia" w:ascii="宋体" w:hAnsi="宋体" w:cs="宋体"/>
                <w:kern w:val="0"/>
                <w:sz w:val="24"/>
              </w:rPr>
              <w:t>通讯地址</w:t>
            </w:r>
          </w:p>
        </w:tc>
        <w:tc>
          <w:tcPr>
            <w:tcW w:w="4729" w:type="dxa"/>
            <w:gridSpan w:val="3"/>
            <w:tcBorders>
              <w:tl2br w:val="nil"/>
              <w:tr2bl w:val="nil"/>
            </w:tcBorders>
            <w:shd w:val="clear" w:color="auto" w:fill="auto"/>
            <w:noWrap/>
            <w:vAlign w:val="center"/>
          </w:tcPr>
          <w:p>
            <w:pPr>
              <w:widowControl/>
              <w:ind w:firstLine="480" w:firstLineChars="200"/>
              <w:jc w:val="center"/>
              <w:rPr>
                <w:rFonts w:ascii="宋体" w:hAnsi="宋体" w:cs="宋体"/>
                <w:kern w:val="0"/>
                <w:sz w:val="24"/>
              </w:rPr>
            </w:pPr>
          </w:p>
        </w:tc>
        <w:tc>
          <w:tcPr>
            <w:tcW w:w="1355" w:type="dxa"/>
            <w:tcBorders>
              <w:tl2br w:val="nil"/>
              <w:tr2bl w:val="nil"/>
            </w:tcBorders>
            <w:shd w:val="clear" w:color="auto" w:fill="auto"/>
            <w:noWrap/>
            <w:vAlign w:val="center"/>
          </w:tcPr>
          <w:p>
            <w:pPr>
              <w:widowControl/>
              <w:jc w:val="center"/>
              <w:rPr>
                <w:rFonts w:ascii="宋体" w:hAnsi="宋体" w:cs="宋体"/>
                <w:kern w:val="0"/>
                <w:sz w:val="24"/>
              </w:rPr>
            </w:pPr>
            <w:r>
              <w:rPr>
                <w:rFonts w:hint="eastAsia" w:ascii="宋体" w:hAnsi="宋体" w:cs="宋体"/>
                <w:kern w:val="0"/>
                <w:sz w:val="24"/>
              </w:rPr>
              <w:t>邮政编码</w:t>
            </w:r>
          </w:p>
        </w:tc>
        <w:tc>
          <w:tcPr>
            <w:tcW w:w="1920" w:type="dxa"/>
            <w:tcBorders>
              <w:tl2br w:val="nil"/>
              <w:tr2bl w:val="nil"/>
            </w:tcBorders>
            <w:shd w:val="clear" w:color="auto" w:fill="auto"/>
            <w:noWrap/>
            <w:vAlign w:val="center"/>
          </w:tcPr>
          <w:p>
            <w:pPr>
              <w:widowControl/>
              <w:ind w:firstLine="480" w:firstLineChars="200"/>
              <w:jc w:val="center"/>
              <w:rPr>
                <w:rFonts w:ascii="宋体" w:hAnsi="宋体"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73" w:hRule="atLeast"/>
          <w:tblCellSpacing w:w="0" w:type="dxa"/>
          <w:jc w:val="center"/>
        </w:trPr>
        <w:tc>
          <w:tcPr>
            <w:tcW w:w="1821" w:type="dxa"/>
            <w:tcBorders>
              <w:tl2br w:val="nil"/>
              <w:tr2bl w:val="nil"/>
            </w:tcBorders>
            <w:shd w:val="clear" w:color="auto" w:fill="auto"/>
            <w:noWrap/>
            <w:vAlign w:val="center"/>
          </w:tcPr>
          <w:p>
            <w:pPr>
              <w:widowControl/>
              <w:jc w:val="center"/>
              <w:rPr>
                <w:rFonts w:ascii="宋体" w:hAnsi="宋体" w:cs="宋体"/>
                <w:kern w:val="0"/>
                <w:sz w:val="24"/>
              </w:rPr>
            </w:pPr>
            <w:r>
              <w:rPr>
                <w:rFonts w:hint="eastAsia" w:ascii="宋体" w:hAnsi="宋体" w:cs="宋体"/>
                <w:kern w:val="0"/>
                <w:sz w:val="24"/>
              </w:rPr>
              <w:t>经营范围</w:t>
            </w:r>
          </w:p>
        </w:tc>
        <w:tc>
          <w:tcPr>
            <w:tcW w:w="8004" w:type="dxa"/>
            <w:gridSpan w:val="5"/>
            <w:tcBorders>
              <w:tl2br w:val="nil"/>
              <w:tr2bl w:val="nil"/>
            </w:tcBorders>
            <w:shd w:val="clear" w:color="auto" w:fill="auto"/>
            <w:noWrap/>
            <w:vAlign w:val="center"/>
          </w:tcPr>
          <w:p>
            <w:pPr>
              <w:widowControl/>
              <w:ind w:firstLine="480" w:firstLineChars="200"/>
              <w:jc w:val="center"/>
              <w:rPr>
                <w:rFonts w:ascii="宋体" w:hAnsi="宋体"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3" w:hRule="atLeast"/>
          <w:tblCellSpacing w:w="0" w:type="dxa"/>
          <w:jc w:val="center"/>
        </w:trPr>
        <w:tc>
          <w:tcPr>
            <w:tcW w:w="1821" w:type="dxa"/>
            <w:tcBorders>
              <w:tl2br w:val="nil"/>
              <w:tr2bl w:val="nil"/>
            </w:tcBorders>
            <w:shd w:val="clear" w:color="auto" w:fill="auto"/>
            <w:noWrap/>
            <w:vAlign w:val="center"/>
          </w:tcPr>
          <w:p>
            <w:pPr>
              <w:widowControl/>
              <w:jc w:val="center"/>
              <w:rPr>
                <w:rFonts w:ascii="宋体" w:hAnsi="宋体" w:cs="宋体"/>
                <w:kern w:val="0"/>
                <w:sz w:val="24"/>
              </w:rPr>
            </w:pPr>
            <w:r>
              <w:rPr>
                <w:rFonts w:hint="eastAsia" w:ascii="宋体" w:hAnsi="宋体" w:cs="宋体"/>
                <w:kern w:val="0"/>
                <w:sz w:val="24"/>
              </w:rPr>
              <w:t>承担类似</w:t>
            </w:r>
          </w:p>
          <w:p>
            <w:pPr>
              <w:widowControl/>
              <w:jc w:val="center"/>
              <w:rPr>
                <w:rFonts w:ascii="宋体" w:hAnsi="宋体" w:cs="宋体"/>
                <w:kern w:val="0"/>
                <w:sz w:val="24"/>
              </w:rPr>
            </w:pPr>
            <w:r>
              <w:rPr>
                <w:rFonts w:hint="eastAsia" w:ascii="宋体" w:hAnsi="宋体" w:cs="宋体"/>
                <w:kern w:val="0"/>
                <w:sz w:val="24"/>
              </w:rPr>
              <w:t>项目业绩</w:t>
            </w:r>
          </w:p>
        </w:tc>
        <w:tc>
          <w:tcPr>
            <w:tcW w:w="8004" w:type="dxa"/>
            <w:gridSpan w:val="5"/>
            <w:tcBorders>
              <w:tl2br w:val="nil"/>
              <w:tr2bl w:val="nil"/>
            </w:tcBorders>
            <w:shd w:val="clear" w:color="auto" w:fill="auto"/>
            <w:noWrap/>
            <w:vAlign w:val="center"/>
          </w:tcPr>
          <w:p>
            <w:pPr>
              <w:widowControl/>
            </w:pPr>
          </w:p>
          <w:p>
            <w:pPr>
              <w:pStyle w:val="3"/>
              <w:rPr>
                <w:rFonts w:ascii="宋体" w:hAnsi="宋体" w:eastAsia="宋体" w:cs="宋体"/>
                <w:kern w:val="0"/>
                <w:sz w:val="24"/>
              </w:rPr>
            </w:pPr>
          </w:p>
          <w:p>
            <w:pPr>
              <w:pStyle w:val="3"/>
              <w:rPr>
                <w:rFonts w:ascii="宋体" w:hAnsi="宋体" w:eastAsia="宋体"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47" w:hRule="atLeast"/>
          <w:tblCellSpacing w:w="0" w:type="dxa"/>
          <w:jc w:val="center"/>
        </w:trPr>
        <w:tc>
          <w:tcPr>
            <w:tcW w:w="1821" w:type="dxa"/>
            <w:tcBorders>
              <w:tl2br w:val="nil"/>
              <w:tr2bl w:val="nil"/>
            </w:tcBorders>
            <w:shd w:val="clear" w:color="auto" w:fill="auto"/>
            <w:noWrap/>
            <w:vAlign w:val="center"/>
          </w:tcPr>
          <w:p>
            <w:pPr>
              <w:widowControl/>
              <w:jc w:val="center"/>
              <w:rPr>
                <w:rFonts w:ascii="宋体" w:hAnsi="宋体" w:cs="宋体"/>
                <w:kern w:val="0"/>
                <w:sz w:val="24"/>
              </w:rPr>
            </w:pPr>
          </w:p>
        </w:tc>
        <w:tc>
          <w:tcPr>
            <w:tcW w:w="8004" w:type="dxa"/>
            <w:gridSpan w:val="5"/>
            <w:tcBorders>
              <w:tl2br w:val="nil"/>
              <w:tr2bl w:val="nil"/>
            </w:tcBorders>
            <w:shd w:val="clear" w:color="auto" w:fill="auto"/>
            <w:noWrap/>
            <w:vAlign w:val="center"/>
          </w:tcPr>
          <w:p>
            <w:pPr>
              <w:widowControl/>
              <w:shd w:val="clear" w:color="auto" w:fill="FFFFFF"/>
              <w:ind w:firstLine="480" w:firstLineChars="200"/>
              <w:rPr>
                <w:rFonts w:ascii="宋体" w:hAnsi="宋体" w:cs="宋体"/>
                <w:sz w:val="24"/>
              </w:rPr>
            </w:pPr>
            <w:r>
              <w:rPr>
                <w:rFonts w:hint="eastAsia" w:ascii="宋体" w:hAnsi="宋体" w:cs="宋体"/>
                <w:sz w:val="24"/>
              </w:rPr>
              <w:t>本单位自愿接受《平潭综合实验区碳达峰实施方案和碳排放清单编制服务比选采购公告》有关要求，参与比选工作，并保证所填事项及所提交资料均全部真实、有效。</w:t>
            </w:r>
          </w:p>
          <w:p>
            <w:pPr>
              <w:pStyle w:val="3"/>
              <w:spacing w:line="240" w:lineRule="auto"/>
              <w:rPr>
                <w:rFonts w:ascii="宋体" w:hAnsi="宋体" w:eastAsia="宋体" w:cs="宋体"/>
                <w:sz w:val="24"/>
              </w:rPr>
            </w:pPr>
          </w:p>
          <w:p>
            <w:pPr>
              <w:suppressAutoHyphens/>
              <w:overflowPunct w:val="0"/>
              <w:topLinePunct/>
              <w:jc w:val="center"/>
              <w:rPr>
                <w:rFonts w:ascii="宋体" w:hAnsi="宋体" w:cs="宋体"/>
                <w:sz w:val="24"/>
              </w:rPr>
            </w:pPr>
            <w:r>
              <w:rPr>
                <w:rFonts w:hint="eastAsia" w:ascii="宋体" w:hAnsi="宋体" w:cs="宋体"/>
                <w:sz w:val="24"/>
              </w:rPr>
              <w:t xml:space="preserve"> 参选供应商（盖章）：   </w:t>
            </w:r>
          </w:p>
          <w:p>
            <w:pPr>
              <w:widowControl/>
              <w:ind w:firstLine="480" w:firstLineChars="200"/>
              <w:jc w:val="center"/>
              <w:rPr>
                <w:rFonts w:ascii="宋体" w:hAnsi="宋体" w:cs="宋体"/>
                <w:sz w:val="24"/>
              </w:rPr>
            </w:pPr>
            <w:r>
              <w:rPr>
                <w:rFonts w:hint="eastAsia" w:ascii="宋体" w:hAnsi="宋体" w:cs="宋体"/>
                <w:sz w:val="24"/>
              </w:rPr>
              <w:t xml:space="preserve">                         年    月    日</w:t>
            </w:r>
          </w:p>
          <w:p>
            <w:pPr>
              <w:pStyle w:val="3"/>
              <w:spacing w:line="240" w:lineRule="auto"/>
            </w:pPr>
          </w:p>
        </w:tc>
      </w:tr>
    </w:tbl>
    <w:p>
      <w:pPr>
        <w:spacing w:line="440" w:lineRule="exact"/>
        <w:rPr>
          <w:rFonts w:ascii="宋体" w:hAnsi="宋体" w:cs="宋体"/>
          <w:b/>
          <w:bCs/>
          <w:spacing w:val="-18"/>
          <w:sz w:val="24"/>
        </w:rPr>
      </w:pPr>
      <w:r>
        <w:rPr>
          <w:rFonts w:hint="eastAsia" w:ascii="宋体" w:hAnsi="宋体" w:cs="宋体"/>
          <w:b/>
          <w:bCs/>
          <w:spacing w:val="13"/>
          <w:kern w:val="0"/>
          <w:sz w:val="24"/>
        </w:rPr>
        <w:t>注：报名表请于2022年</w:t>
      </w:r>
      <w:r>
        <w:rPr>
          <w:rFonts w:hint="eastAsia" w:ascii="宋体" w:hAnsi="宋体" w:cs="宋体"/>
          <w:b/>
          <w:bCs/>
          <w:spacing w:val="13"/>
          <w:kern w:val="0"/>
          <w:sz w:val="24"/>
          <w:lang w:val="en-US" w:eastAsia="zh-CN"/>
        </w:rPr>
        <w:t>11</w:t>
      </w:r>
      <w:r>
        <w:rPr>
          <w:rFonts w:hint="eastAsia" w:ascii="宋体" w:hAnsi="宋体" w:cs="宋体"/>
          <w:b/>
          <w:bCs/>
          <w:spacing w:val="13"/>
          <w:kern w:val="0"/>
          <w:sz w:val="24"/>
        </w:rPr>
        <w:t>月</w:t>
      </w:r>
      <w:r>
        <w:rPr>
          <w:rFonts w:hint="eastAsia" w:ascii="宋体" w:hAnsi="宋体" w:cs="宋体"/>
          <w:b/>
          <w:bCs/>
          <w:spacing w:val="13"/>
          <w:kern w:val="0"/>
          <w:sz w:val="24"/>
          <w:lang w:val="en-US" w:eastAsia="zh-CN"/>
        </w:rPr>
        <w:t>28</w:t>
      </w:r>
      <w:r>
        <w:rPr>
          <w:rFonts w:hint="eastAsia" w:ascii="宋体" w:hAnsi="宋体" w:cs="宋体"/>
          <w:b/>
          <w:bCs/>
          <w:spacing w:val="13"/>
          <w:kern w:val="0"/>
          <w:sz w:val="24"/>
        </w:rPr>
        <w:t>日17:30前发送至：jfjfgc@163.com</w:t>
      </w:r>
    </w:p>
    <w:p>
      <w:pPr>
        <w:rPr>
          <w:rFonts w:ascii="宋体" w:hAnsi="宋体" w:cs="宋体"/>
          <w:b/>
          <w:bCs/>
          <w:spacing w:val="-18"/>
          <w:sz w:val="24"/>
        </w:rPr>
        <w:sectPr>
          <w:footerReference r:id="rId3" w:type="default"/>
          <w:pgSz w:w="11906" w:h="16838"/>
          <w:pgMar w:top="1440" w:right="1800" w:bottom="1440" w:left="1800" w:header="851" w:footer="992" w:gutter="0"/>
          <w:pgNumType w:fmt="numberInDash"/>
          <w:cols w:space="425" w:num="1"/>
          <w:titlePg/>
          <w:docGrid w:type="lines" w:linePitch="312" w:charSpace="0"/>
        </w:sectPr>
      </w:pPr>
    </w:p>
    <w:p>
      <w:pPr>
        <w:spacing w:line="360" w:lineRule="auto"/>
        <w:rPr>
          <w:rFonts w:ascii="黑体" w:hAnsi="黑体" w:eastAsia="黑体"/>
          <w:sz w:val="32"/>
          <w:szCs w:val="32"/>
        </w:rPr>
      </w:pPr>
      <w:r>
        <w:rPr>
          <w:rFonts w:hint="eastAsia" w:ascii="黑体" w:hAnsi="黑体" w:eastAsia="黑体"/>
          <w:sz w:val="32"/>
          <w:szCs w:val="32"/>
        </w:rPr>
        <w:t>附件2</w:t>
      </w:r>
    </w:p>
    <w:p>
      <w:pPr>
        <w:spacing w:line="360" w:lineRule="auto"/>
        <w:rPr>
          <w:sz w:val="24"/>
        </w:rPr>
      </w:pPr>
    </w:p>
    <w:p>
      <w:pPr>
        <w:spacing w:line="360" w:lineRule="auto"/>
        <w:jc w:val="center"/>
        <w:rPr>
          <w:rFonts w:hint="eastAsia" w:eastAsia="宋体"/>
          <w:b/>
          <w:bCs/>
          <w:sz w:val="32"/>
          <w:szCs w:val="32"/>
          <w:lang w:eastAsia="zh-CN"/>
        </w:rPr>
      </w:pPr>
      <w:r>
        <w:rPr>
          <w:rFonts w:hint="eastAsia"/>
          <w:b/>
          <w:bCs/>
          <w:sz w:val="32"/>
          <w:szCs w:val="32"/>
        </w:rPr>
        <w:t>报价</w:t>
      </w:r>
      <w:r>
        <w:rPr>
          <w:rFonts w:hint="eastAsia"/>
          <w:b/>
          <w:bCs/>
          <w:sz w:val="32"/>
          <w:szCs w:val="32"/>
          <w:lang w:eastAsia="zh-CN"/>
        </w:rPr>
        <w:t>表</w:t>
      </w:r>
    </w:p>
    <w:p>
      <w:pPr>
        <w:spacing w:line="360" w:lineRule="auto"/>
        <w:jc w:val="center"/>
        <w:rPr>
          <w:sz w:val="24"/>
        </w:rPr>
      </w:pP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6"/>
        <w:gridCol w:w="72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pct"/>
            <w:vAlign w:val="center"/>
          </w:tcPr>
          <w:p>
            <w:pPr>
              <w:spacing w:line="360" w:lineRule="auto"/>
              <w:jc w:val="center"/>
              <w:rPr>
                <w:sz w:val="24"/>
              </w:rPr>
            </w:pPr>
            <w:r>
              <w:rPr>
                <w:rFonts w:hint="eastAsia"/>
                <w:sz w:val="24"/>
              </w:rPr>
              <w:t>项目名称</w:t>
            </w:r>
          </w:p>
        </w:tc>
        <w:tc>
          <w:tcPr>
            <w:tcW w:w="4009" w:type="pct"/>
            <w:vAlign w:val="center"/>
          </w:tcPr>
          <w:p>
            <w:pPr>
              <w:spacing w:line="360" w:lineRule="auto"/>
              <w:jc w:val="center"/>
              <w:rPr>
                <w:sz w:val="24"/>
              </w:rPr>
            </w:pPr>
            <w:r>
              <w:rPr>
                <w:rFonts w:hint="eastAsia"/>
                <w:sz w:val="24"/>
              </w:rPr>
              <w:t>平潭综合实验区碳达峰实施方案和碳排放清单编制服务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pct"/>
            <w:vAlign w:val="center"/>
          </w:tcPr>
          <w:p>
            <w:pPr>
              <w:spacing w:line="360" w:lineRule="auto"/>
              <w:jc w:val="center"/>
              <w:rPr>
                <w:sz w:val="24"/>
              </w:rPr>
            </w:pPr>
            <w:r>
              <w:rPr>
                <w:rFonts w:hint="eastAsia"/>
                <w:sz w:val="24"/>
              </w:rPr>
              <w:t>项目编号</w:t>
            </w:r>
          </w:p>
        </w:tc>
        <w:tc>
          <w:tcPr>
            <w:tcW w:w="4009" w:type="pct"/>
            <w:vAlign w:val="center"/>
          </w:tcPr>
          <w:p>
            <w:pPr>
              <w:spacing w:line="360" w:lineRule="auto"/>
              <w:jc w:val="center"/>
              <w:rPr>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pct"/>
            <w:vAlign w:val="center"/>
          </w:tcPr>
          <w:p>
            <w:pPr>
              <w:spacing w:line="360" w:lineRule="auto"/>
              <w:jc w:val="center"/>
              <w:rPr>
                <w:sz w:val="24"/>
              </w:rPr>
            </w:pPr>
            <w:r>
              <w:rPr>
                <w:rFonts w:hint="eastAsia"/>
                <w:sz w:val="24"/>
              </w:rPr>
              <w:t>供应商各称</w:t>
            </w:r>
          </w:p>
        </w:tc>
        <w:tc>
          <w:tcPr>
            <w:tcW w:w="4009" w:type="pct"/>
            <w:vAlign w:val="center"/>
          </w:tcPr>
          <w:p>
            <w:pPr>
              <w:spacing w:line="360" w:lineRule="auto"/>
              <w:jc w:val="center"/>
              <w:rPr>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1" w:type="pct"/>
            <w:vAlign w:val="center"/>
          </w:tcPr>
          <w:p>
            <w:pPr>
              <w:spacing w:line="360" w:lineRule="auto"/>
              <w:jc w:val="center"/>
              <w:rPr>
                <w:sz w:val="24"/>
              </w:rPr>
            </w:pPr>
            <w:r>
              <w:rPr>
                <w:rFonts w:hint="eastAsia"/>
                <w:sz w:val="24"/>
              </w:rPr>
              <w:t>采购内容及相关要求</w:t>
            </w:r>
          </w:p>
        </w:tc>
        <w:tc>
          <w:tcPr>
            <w:tcW w:w="4009" w:type="pct"/>
            <w:vAlign w:val="center"/>
          </w:tcPr>
          <w:p>
            <w:pPr>
              <w:spacing w:line="360" w:lineRule="auto"/>
              <w:jc w:val="center"/>
              <w:rPr>
                <w:sz w:val="24"/>
              </w:rPr>
            </w:pPr>
          </w:p>
          <w:p>
            <w:pPr>
              <w:spacing w:line="360" w:lineRule="auto"/>
              <w:jc w:val="center"/>
              <w:rPr>
                <w:sz w:val="24"/>
              </w:rPr>
            </w:pPr>
          </w:p>
          <w:p>
            <w:pPr>
              <w:spacing w:line="360" w:lineRule="auto"/>
              <w:jc w:val="center"/>
              <w:rPr>
                <w:sz w:val="24"/>
              </w:rPr>
            </w:pPr>
          </w:p>
          <w:p>
            <w:pPr>
              <w:spacing w:line="360" w:lineRule="auto"/>
              <w:jc w:val="center"/>
              <w:rPr>
                <w:sz w:val="24"/>
              </w:rPr>
            </w:pPr>
          </w:p>
          <w:p>
            <w:pPr>
              <w:spacing w:line="360" w:lineRule="auto"/>
              <w:jc w:val="center"/>
              <w:rPr>
                <w:sz w:val="24"/>
              </w:rPr>
            </w:pPr>
          </w:p>
          <w:p>
            <w:pPr>
              <w:spacing w:line="360" w:lineRule="auto"/>
              <w:jc w:val="center"/>
              <w:rPr>
                <w:sz w:val="24"/>
              </w:rPr>
            </w:pPr>
          </w:p>
          <w:p>
            <w:pPr>
              <w:spacing w:line="360" w:lineRule="auto"/>
              <w:jc w:val="center"/>
              <w:rPr>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pct"/>
            <w:vAlign w:val="center"/>
          </w:tcPr>
          <w:p>
            <w:pPr>
              <w:spacing w:line="360" w:lineRule="auto"/>
              <w:jc w:val="center"/>
              <w:rPr>
                <w:sz w:val="24"/>
              </w:rPr>
            </w:pPr>
            <w:r>
              <w:rPr>
                <w:rFonts w:hint="eastAsia"/>
                <w:sz w:val="24"/>
              </w:rPr>
              <w:t>合同履行期限</w:t>
            </w:r>
          </w:p>
        </w:tc>
        <w:tc>
          <w:tcPr>
            <w:tcW w:w="4009" w:type="pct"/>
            <w:vAlign w:val="center"/>
          </w:tcPr>
          <w:p>
            <w:pPr>
              <w:spacing w:line="360" w:lineRule="auto"/>
              <w:jc w:val="center"/>
              <w:rPr>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pct"/>
            <w:vAlign w:val="center"/>
          </w:tcPr>
          <w:p>
            <w:pPr>
              <w:spacing w:line="360" w:lineRule="auto"/>
              <w:jc w:val="center"/>
              <w:rPr>
                <w:sz w:val="24"/>
              </w:rPr>
            </w:pPr>
            <w:r>
              <w:rPr>
                <w:rFonts w:hint="eastAsia"/>
                <w:sz w:val="24"/>
              </w:rPr>
              <w:t>付款方式</w:t>
            </w:r>
          </w:p>
        </w:tc>
        <w:tc>
          <w:tcPr>
            <w:tcW w:w="4009" w:type="pct"/>
            <w:vAlign w:val="center"/>
          </w:tcPr>
          <w:p>
            <w:pPr>
              <w:spacing w:line="360" w:lineRule="auto"/>
              <w:jc w:val="center"/>
              <w:rPr>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pct"/>
            <w:vAlign w:val="center"/>
          </w:tcPr>
          <w:p>
            <w:pPr>
              <w:spacing w:line="360" w:lineRule="auto"/>
              <w:jc w:val="center"/>
              <w:rPr>
                <w:color w:val="auto"/>
                <w:sz w:val="24"/>
              </w:rPr>
            </w:pPr>
            <w:r>
              <w:rPr>
                <w:rFonts w:hint="eastAsia"/>
                <w:color w:val="auto"/>
                <w:sz w:val="24"/>
              </w:rPr>
              <w:t>报价（人民币）</w:t>
            </w:r>
          </w:p>
        </w:tc>
        <w:tc>
          <w:tcPr>
            <w:tcW w:w="4009" w:type="pct"/>
            <w:vAlign w:val="center"/>
          </w:tcPr>
          <w:p>
            <w:pPr>
              <w:spacing w:line="360" w:lineRule="auto"/>
              <w:jc w:val="left"/>
              <w:rPr>
                <w:color w:val="auto"/>
                <w:sz w:val="24"/>
              </w:rPr>
            </w:pPr>
            <w:r>
              <w:rPr>
                <w:rFonts w:hint="eastAsia"/>
                <w:color w:val="auto"/>
                <w:sz w:val="24"/>
              </w:rPr>
              <w:t>大写：元</w:t>
            </w:r>
          </w:p>
          <w:p>
            <w:pPr>
              <w:spacing w:line="360" w:lineRule="auto"/>
              <w:jc w:val="left"/>
              <w:rPr>
                <w:color w:val="auto"/>
                <w:sz w:val="24"/>
              </w:rPr>
            </w:pPr>
            <w:r>
              <w:rPr>
                <w:rFonts w:hint="eastAsia"/>
                <w:color w:val="auto"/>
                <w:sz w:val="24"/>
              </w:rPr>
              <w:t>小写：元</w:t>
            </w:r>
          </w:p>
          <w:p>
            <w:pPr>
              <w:spacing w:line="360" w:lineRule="auto"/>
              <w:jc w:val="left"/>
              <w:rPr>
                <w:color w:val="auto"/>
                <w:sz w:val="24"/>
              </w:rPr>
            </w:pPr>
            <w:r>
              <w:rPr>
                <w:rFonts w:hint="eastAsia" w:ascii="宋体" w:hAnsi="宋体"/>
                <w:color w:val="auto"/>
                <w:sz w:val="24"/>
              </w:rPr>
              <w:t>注：当供应商报价大、小写不一致时，以大写为准。</w:t>
            </w:r>
          </w:p>
        </w:tc>
      </w:tr>
    </w:tbl>
    <w:p>
      <w:pPr>
        <w:jc w:val="left"/>
        <w:rPr>
          <w:rFonts w:ascii="宋体" w:hAnsi="宋体"/>
          <w:color w:val="auto"/>
          <w:sz w:val="24"/>
        </w:rPr>
      </w:pPr>
      <w:r>
        <w:rPr>
          <w:rFonts w:hint="eastAsia" w:ascii="宋体" w:hAnsi="宋体"/>
          <w:color w:val="auto"/>
          <w:sz w:val="24"/>
        </w:rPr>
        <w:t>注：与其他文件明细不一致的，以报价表为准。</w:t>
      </w:r>
    </w:p>
    <w:p>
      <w:pPr>
        <w:jc w:val="left"/>
        <w:rPr>
          <w:rFonts w:ascii="宋体" w:hAnsi="宋体"/>
          <w:color w:val="auto"/>
          <w:sz w:val="18"/>
        </w:rPr>
      </w:pPr>
    </w:p>
    <w:p>
      <w:pPr>
        <w:ind w:firstLine="3120" w:firstLineChars="1300"/>
        <w:jc w:val="left"/>
        <w:rPr>
          <w:rFonts w:ascii="宋体" w:hAnsi="宋体"/>
          <w:color w:val="auto"/>
          <w:sz w:val="24"/>
          <w:u w:val="single"/>
        </w:rPr>
      </w:pPr>
      <w:r>
        <w:rPr>
          <w:rFonts w:hint="eastAsia" w:ascii="宋体" w:hAnsi="宋体"/>
          <w:color w:val="auto"/>
          <w:sz w:val="24"/>
        </w:rPr>
        <w:t xml:space="preserve">                供应商（盖章）：</w:t>
      </w:r>
    </w:p>
    <w:p>
      <w:pPr>
        <w:spacing w:line="360" w:lineRule="auto"/>
        <w:ind w:firstLine="4080" w:firstLineChars="1700"/>
        <w:rPr>
          <w:sz w:val="24"/>
        </w:rPr>
      </w:pPr>
      <w:r>
        <w:rPr>
          <w:rFonts w:hint="eastAsia" w:ascii="宋体" w:hAnsi="宋体"/>
          <w:color w:val="auto"/>
          <w:sz w:val="24"/>
        </w:rPr>
        <w:t xml:space="preserve">                日期：    年  月  日</w:t>
      </w: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rFonts w:ascii="黑体" w:hAnsi="黑体" w:eastAsia="黑体"/>
          <w:sz w:val="32"/>
          <w:szCs w:val="32"/>
        </w:rPr>
      </w:pPr>
      <w:r>
        <w:rPr>
          <w:rFonts w:hint="eastAsia" w:ascii="黑体" w:hAnsi="黑体" w:eastAsia="黑体"/>
          <w:sz w:val="32"/>
          <w:szCs w:val="32"/>
        </w:rPr>
        <w:t>附件3</w:t>
      </w:r>
    </w:p>
    <w:p>
      <w:pPr>
        <w:spacing w:line="360" w:lineRule="auto"/>
      </w:pPr>
    </w:p>
    <w:p>
      <w:pPr>
        <w:spacing w:line="360" w:lineRule="auto"/>
        <w:jc w:val="center"/>
        <w:rPr>
          <w:rFonts w:ascii="宋体" w:hAnsi="宋体"/>
          <w:b/>
          <w:bCs/>
          <w:sz w:val="32"/>
          <w:szCs w:val="32"/>
        </w:rPr>
      </w:pPr>
      <w:r>
        <w:rPr>
          <w:rFonts w:hint="eastAsia" w:ascii="宋体" w:hAnsi="宋体"/>
          <w:b/>
          <w:bCs/>
          <w:sz w:val="32"/>
          <w:szCs w:val="32"/>
        </w:rPr>
        <w:t>法定代表人身份证明（格式）</w:t>
      </w:r>
    </w:p>
    <w:p>
      <w:pPr>
        <w:spacing w:line="360" w:lineRule="auto"/>
        <w:jc w:val="center"/>
        <w:rPr>
          <w:rFonts w:ascii="宋体" w:hAnsi="宋体"/>
          <w:sz w:val="24"/>
        </w:rPr>
      </w:pPr>
    </w:p>
    <w:p>
      <w:pPr>
        <w:spacing w:line="360" w:lineRule="auto"/>
        <w:jc w:val="left"/>
        <w:rPr>
          <w:rFonts w:ascii="宋体" w:hAnsi="宋体"/>
          <w:sz w:val="24"/>
        </w:rPr>
      </w:pPr>
      <w:r>
        <w:rPr>
          <w:rFonts w:hint="eastAsia" w:ascii="宋体" w:hAnsi="宋体"/>
          <w:color w:val="FFFFFF" w:themeColor="background1"/>
          <w:sz w:val="24"/>
          <w:u w:val="single"/>
        </w:rPr>
        <w:t>1</w:t>
      </w:r>
      <w:r>
        <w:rPr>
          <w:rFonts w:hint="eastAsia" w:ascii="宋体" w:hAnsi="宋体"/>
          <w:sz w:val="24"/>
        </w:rPr>
        <w:t>（法定代表人姓名）系（供应商名称）的法定代表人。</w:t>
      </w:r>
    </w:p>
    <w:p>
      <w:pPr>
        <w:spacing w:line="360" w:lineRule="auto"/>
        <w:ind w:firstLine="480" w:firstLineChars="200"/>
        <w:jc w:val="left"/>
        <w:rPr>
          <w:rFonts w:ascii="宋体" w:hAnsi="宋体"/>
          <w:sz w:val="24"/>
        </w:rPr>
      </w:pPr>
      <w:r>
        <w:rPr>
          <w:rFonts w:hint="eastAsia" w:ascii="宋体" w:hAnsi="宋体"/>
          <w:sz w:val="24"/>
        </w:rPr>
        <w:t>特此证明。</w:t>
      </w:r>
    </w:p>
    <w:p>
      <w:pPr>
        <w:spacing w:line="360" w:lineRule="auto"/>
        <w:ind w:firstLine="4080" w:firstLineChars="1700"/>
        <w:jc w:val="left"/>
        <w:rPr>
          <w:rFonts w:ascii="宋体" w:hAnsi="宋体"/>
          <w:sz w:val="24"/>
          <w:u w:val="single"/>
        </w:rPr>
      </w:pPr>
      <w:r>
        <w:rPr>
          <w:rFonts w:hint="eastAsia" w:ascii="宋体" w:hAnsi="宋体"/>
          <w:sz w:val="24"/>
        </w:rPr>
        <w:t>法定代表人手机号码：</w:t>
      </w:r>
    </w:p>
    <w:p>
      <w:pPr>
        <w:spacing w:line="360" w:lineRule="auto"/>
        <w:rPr>
          <w:rFonts w:ascii="宋体" w:hAnsi="宋体"/>
          <w:sz w:val="24"/>
        </w:rPr>
      </w:pPr>
      <w:r>
        <w:rPr>
          <w:rFonts w:hint="eastAsia" w:ascii="宋体" w:hAnsi="宋体"/>
          <w:sz w:val="24"/>
        </w:rPr>
        <w:t>附：法定代表人身份证正反面复印件（在有效期内）</w:t>
      </w:r>
    </w:p>
    <w:p>
      <w:pPr>
        <w:spacing w:line="360" w:lineRule="auto"/>
        <w:rPr>
          <w:rFonts w:ascii="宋体" w:hAnsi="宋体"/>
          <w:sz w:val="24"/>
        </w:rPr>
      </w:pPr>
    </w:p>
    <w:p>
      <w:pPr>
        <w:spacing w:line="360" w:lineRule="auto"/>
        <w:rPr>
          <w:rFonts w:ascii="宋体" w:hAnsi="宋体"/>
          <w:sz w:val="24"/>
        </w:rPr>
      </w:pPr>
    </w:p>
    <w:p>
      <w:pPr>
        <w:spacing w:line="360" w:lineRule="auto"/>
        <w:rPr>
          <w:rFonts w:ascii="宋体" w:hAnsi="宋体"/>
          <w:sz w:val="24"/>
        </w:rPr>
      </w:pPr>
    </w:p>
    <w:p>
      <w:pPr>
        <w:spacing w:line="360" w:lineRule="auto"/>
        <w:rPr>
          <w:rFonts w:ascii="宋体" w:hAnsi="宋体"/>
          <w:sz w:val="24"/>
        </w:rPr>
      </w:pPr>
    </w:p>
    <w:p>
      <w:pPr>
        <w:spacing w:line="360" w:lineRule="auto"/>
        <w:rPr>
          <w:rFonts w:ascii="宋体" w:hAnsi="宋体"/>
          <w:sz w:val="24"/>
        </w:rPr>
      </w:pPr>
    </w:p>
    <w:p>
      <w:pPr>
        <w:spacing w:line="360" w:lineRule="auto"/>
        <w:rPr>
          <w:rFonts w:ascii="宋体" w:hAnsi="宋体"/>
          <w:sz w:val="24"/>
        </w:rPr>
      </w:pPr>
    </w:p>
    <w:p>
      <w:pPr>
        <w:spacing w:line="360" w:lineRule="auto"/>
        <w:rPr>
          <w:rFonts w:ascii="宋体" w:hAnsi="宋体"/>
          <w:sz w:val="24"/>
        </w:rPr>
      </w:pPr>
    </w:p>
    <w:p>
      <w:pPr>
        <w:spacing w:line="360" w:lineRule="auto"/>
        <w:rPr>
          <w:rFonts w:ascii="宋体" w:hAnsi="宋体"/>
          <w:sz w:val="24"/>
        </w:rPr>
      </w:pPr>
    </w:p>
    <w:p>
      <w:pPr>
        <w:spacing w:line="360" w:lineRule="auto"/>
        <w:rPr>
          <w:rFonts w:ascii="宋体" w:hAnsi="宋体"/>
          <w:sz w:val="24"/>
        </w:rPr>
      </w:pPr>
    </w:p>
    <w:p>
      <w:pPr>
        <w:spacing w:line="360" w:lineRule="auto"/>
        <w:rPr>
          <w:rFonts w:ascii="宋体" w:hAnsi="宋体"/>
          <w:sz w:val="24"/>
        </w:rPr>
      </w:pPr>
    </w:p>
    <w:p>
      <w:pPr>
        <w:spacing w:line="360" w:lineRule="auto"/>
        <w:rPr>
          <w:rFonts w:ascii="宋体" w:hAnsi="宋体"/>
          <w:sz w:val="24"/>
        </w:rPr>
      </w:pPr>
    </w:p>
    <w:p>
      <w:pPr>
        <w:spacing w:line="360" w:lineRule="auto"/>
        <w:rPr>
          <w:rFonts w:ascii="宋体" w:hAnsi="宋体"/>
          <w:sz w:val="24"/>
        </w:rPr>
      </w:pPr>
    </w:p>
    <w:p>
      <w:pPr>
        <w:spacing w:line="360" w:lineRule="auto"/>
        <w:rPr>
          <w:rFonts w:ascii="宋体" w:hAnsi="宋体"/>
          <w:sz w:val="24"/>
        </w:rPr>
      </w:pPr>
    </w:p>
    <w:p>
      <w:pPr>
        <w:spacing w:line="360" w:lineRule="auto"/>
        <w:rPr>
          <w:rFonts w:ascii="宋体" w:hAnsi="宋体"/>
          <w:sz w:val="24"/>
        </w:rPr>
      </w:pPr>
    </w:p>
    <w:p>
      <w:pPr>
        <w:spacing w:line="360" w:lineRule="auto"/>
        <w:rPr>
          <w:rFonts w:ascii="宋体" w:hAnsi="宋体"/>
          <w:sz w:val="24"/>
        </w:rPr>
      </w:pPr>
    </w:p>
    <w:p>
      <w:pPr>
        <w:spacing w:line="360" w:lineRule="auto"/>
        <w:rPr>
          <w:rFonts w:ascii="宋体" w:hAnsi="宋体"/>
          <w:sz w:val="24"/>
        </w:rPr>
      </w:pPr>
    </w:p>
    <w:p>
      <w:pPr>
        <w:spacing w:line="360" w:lineRule="auto"/>
        <w:rPr>
          <w:rFonts w:ascii="宋体" w:hAnsi="宋体"/>
          <w:sz w:val="24"/>
        </w:rPr>
      </w:pPr>
    </w:p>
    <w:p>
      <w:pPr>
        <w:spacing w:line="360" w:lineRule="auto"/>
        <w:rPr>
          <w:rFonts w:ascii="宋体" w:hAnsi="宋体"/>
          <w:sz w:val="24"/>
        </w:rPr>
      </w:pPr>
    </w:p>
    <w:p>
      <w:pPr>
        <w:spacing w:line="360" w:lineRule="auto"/>
        <w:rPr>
          <w:rFonts w:ascii="宋体" w:hAnsi="宋体"/>
          <w:sz w:val="24"/>
        </w:rPr>
      </w:pPr>
    </w:p>
    <w:p>
      <w:pPr>
        <w:spacing w:line="360" w:lineRule="auto"/>
        <w:rPr>
          <w:rFonts w:ascii="黑体" w:hAnsi="黑体" w:eastAsia="黑体"/>
          <w:sz w:val="32"/>
          <w:szCs w:val="32"/>
        </w:rPr>
      </w:pPr>
      <w:r>
        <w:rPr>
          <w:rFonts w:hint="eastAsia" w:ascii="黑体" w:hAnsi="黑体" w:eastAsia="黑体"/>
          <w:sz w:val="32"/>
          <w:szCs w:val="32"/>
        </w:rPr>
        <w:t>附件4</w:t>
      </w:r>
    </w:p>
    <w:p>
      <w:pPr>
        <w:spacing w:line="360" w:lineRule="auto"/>
        <w:rPr>
          <w:rFonts w:ascii="宋体" w:hAnsi="宋体"/>
          <w:sz w:val="24"/>
        </w:rPr>
      </w:pPr>
    </w:p>
    <w:p>
      <w:pPr>
        <w:spacing w:line="360" w:lineRule="auto"/>
        <w:jc w:val="center"/>
        <w:rPr>
          <w:rFonts w:ascii="宋体" w:hAnsi="宋体"/>
          <w:b/>
          <w:bCs/>
          <w:color w:val="000000"/>
          <w:sz w:val="32"/>
          <w:szCs w:val="32"/>
        </w:rPr>
      </w:pPr>
      <w:r>
        <w:rPr>
          <w:rFonts w:hint="eastAsia" w:ascii="宋体" w:hAnsi="宋体"/>
          <w:b/>
          <w:bCs/>
          <w:color w:val="000000"/>
          <w:sz w:val="32"/>
          <w:szCs w:val="32"/>
        </w:rPr>
        <w:t>授权委托书（格式）</w:t>
      </w:r>
    </w:p>
    <w:p>
      <w:pPr>
        <w:spacing w:line="360" w:lineRule="auto"/>
        <w:jc w:val="center"/>
        <w:rPr>
          <w:rFonts w:ascii="宋体" w:hAnsi="宋体"/>
          <w:color w:val="000000"/>
          <w:sz w:val="24"/>
        </w:rPr>
      </w:pPr>
    </w:p>
    <w:p>
      <w:pPr>
        <w:spacing w:line="360" w:lineRule="auto"/>
        <w:ind w:firstLine="480" w:firstLineChars="200"/>
        <w:jc w:val="left"/>
        <w:rPr>
          <w:rFonts w:ascii="宋体" w:hAnsi="宋体"/>
          <w:color w:val="000000"/>
          <w:sz w:val="24"/>
        </w:rPr>
      </w:pPr>
      <w:r>
        <w:rPr>
          <w:rFonts w:hint="eastAsia" w:ascii="宋体" w:hAnsi="宋体"/>
          <w:color w:val="000000"/>
          <w:sz w:val="24"/>
        </w:rPr>
        <w:t>本授权书声明：</w:t>
      </w:r>
      <w:r>
        <w:rPr>
          <w:rFonts w:hint="eastAsia" w:ascii="宋体" w:hAnsi="宋体"/>
          <w:color w:val="000000"/>
          <w:sz w:val="24"/>
          <w:u w:val="single"/>
        </w:rPr>
        <w:t>（供应商名称）</w:t>
      </w:r>
      <w:r>
        <w:rPr>
          <w:rFonts w:hint="eastAsia" w:ascii="宋体" w:hAnsi="宋体"/>
          <w:color w:val="000000"/>
          <w:sz w:val="24"/>
        </w:rPr>
        <w:t>的</w:t>
      </w:r>
      <w:r>
        <w:rPr>
          <w:rFonts w:hint="eastAsia" w:ascii="宋体" w:hAnsi="宋体"/>
          <w:color w:val="000000"/>
          <w:sz w:val="24"/>
          <w:u w:val="single"/>
        </w:rPr>
        <w:t>（法定代表人姓名）</w:t>
      </w:r>
      <w:r>
        <w:rPr>
          <w:rFonts w:hint="eastAsia" w:ascii="宋体" w:hAnsi="宋体"/>
          <w:color w:val="000000"/>
          <w:sz w:val="24"/>
        </w:rPr>
        <w:t>代表本公司委托（委托代理人的姓名、职务）为我方的合法代理人，参加（</w:t>
      </w:r>
      <w:r>
        <w:rPr>
          <w:rFonts w:hint="eastAsia" w:ascii="宋体" w:hAnsi="宋体"/>
          <w:color w:val="000000"/>
          <w:sz w:val="24"/>
          <w:u w:val="single"/>
        </w:rPr>
        <w:t>名称：</w:t>
      </w:r>
      <w:r>
        <w:rPr>
          <w:rFonts w:hint="eastAsia"/>
          <w:sz w:val="24"/>
          <w:u w:val="single"/>
        </w:rPr>
        <w:t>平潭综合实验区碳达峰实施方案和碳排放清单编制服务</w:t>
      </w:r>
      <w:r>
        <w:rPr>
          <w:rFonts w:hint="eastAsia" w:ascii="宋体" w:hAnsi="宋体"/>
          <w:color w:val="000000"/>
          <w:sz w:val="24"/>
          <w:u w:val="single"/>
        </w:rPr>
        <w:t xml:space="preserve"> </w:t>
      </w:r>
      <w:r>
        <w:rPr>
          <w:rFonts w:hint="eastAsia" w:ascii="宋体" w:hAnsi="宋体"/>
          <w:color w:val="000000"/>
          <w:sz w:val="24"/>
        </w:rPr>
        <w:t>）项目比选、评审、合同签订以及合同执行等，可以用我方名义全权处理一切与之有关的事宜，其法律后果由我方承担。</w:t>
      </w:r>
    </w:p>
    <w:p>
      <w:pPr>
        <w:spacing w:line="360" w:lineRule="auto"/>
        <w:ind w:firstLine="480" w:firstLineChars="200"/>
        <w:jc w:val="left"/>
        <w:rPr>
          <w:rFonts w:ascii="宋体" w:hAnsi="宋体"/>
          <w:color w:val="000000"/>
          <w:sz w:val="24"/>
        </w:rPr>
      </w:pPr>
      <w:r>
        <w:rPr>
          <w:rFonts w:hint="eastAsia" w:ascii="宋体" w:hAnsi="宋体"/>
          <w:color w:val="000000"/>
          <w:sz w:val="24"/>
        </w:rPr>
        <w:t>代理人无转委托权。</w:t>
      </w:r>
    </w:p>
    <w:p>
      <w:pPr>
        <w:spacing w:line="360" w:lineRule="auto"/>
        <w:ind w:firstLine="480" w:firstLineChars="200"/>
        <w:jc w:val="left"/>
        <w:rPr>
          <w:rFonts w:ascii="宋体" w:hAnsi="宋体"/>
          <w:color w:val="000000"/>
          <w:sz w:val="24"/>
        </w:rPr>
      </w:pPr>
      <w:r>
        <w:rPr>
          <w:rFonts w:hint="eastAsia" w:ascii="宋体" w:hAnsi="宋体"/>
          <w:color w:val="000000"/>
          <w:sz w:val="24"/>
        </w:rPr>
        <w:t>委托代理人手机号码：</w:t>
      </w:r>
    </w:p>
    <w:p>
      <w:pPr>
        <w:spacing w:line="360" w:lineRule="auto"/>
        <w:ind w:firstLine="480" w:firstLineChars="200"/>
        <w:jc w:val="left"/>
        <w:rPr>
          <w:rFonts w:ascii="宋体" w:hAnsi="宋体"/>
          <w:color w:val="000000"/>
          <w:sz w:val="24"/>
          <w:u w:val="single"/>
        </w:rPr>
      </w:pPr>
      <w:r>
        <w:rPr>
          <w:rFonts w:hint="eastAsia" w:ascii="宋体" w:hAnsi="宋体"/>
          <w:color w:val="000000"/>
          <w:sz w:val="24"/>
        </w:rPr>
        <w:t>委托代理人电子邮箱：</w:t>
      </w:r>
    </w:p>
    <w:p>
      <w:pPr>
        <w:spacing w:line="360" w:lineRule="auto"/>
        <w:ind w:firstLine="480" w:firstLineChars="200"/>
        <w:jc w:val="left"/>
        <w:rPr>
          <w:rFonts w:ascii="宋体" w:hAnsi="宋体"/>
          <w:color w:val="000000"/>
          <w:sz w:val="24"/>
          <w:u w:val="single"/>
        </w:rPr>
      </w:pPr>
      <w:r>
        <w:rPr>
          <w:rFonts w:hint="eastAsia" w:ascii="宋体" w:hAnsi="宋体"/>
          <w:color w:val="000000"/>
          <w:sz w:val="24"/>
        </w:rPr>
        <w:t>供应商（盖章）：</w:t>
      </w:r>
    </w:p>
    <w:p>
      <w:pPr>
        <w:spacing w:line="360" w:lineRule="auto"/>
        <w:jc w:val="left"/>
        <w:rPr>
          <w:rFonts w:ascii="宋体" w:hAnsi="宋体"/>
          <w:b/>
          <w:bCs/>
          <w:color w:val="000000"/>
          <w:sz w:val="24"/>
        </w:rPr>
      </w:pPr>
      <w:r>
        <w:rPr>
          <w:rFonts w:hint="eastAsia" w:ascii="宋体" w:hAnsi="宋体"/>
          <w:b/>
          <w:bCs/>
          <w:color w:val="000000"/>
          <w:sz w:val="24"/>
        </w:rPr>
        <w:t>附：委托代理人身份证正反面复印件（在有效期内）</w:t>
      </w:r>
    </w:p>
    <w:p>
      <w:pPr>
        <w:spacing w:line="360" w:lineRule="auto"/>
        <w:ind w:firstLine="480" w:firstLineChars="200"/>
        <w:jc w:val="left"/>
        <w:rPr>
          <w:rFonts w:ascii="宋体" w:hAnsi="宋体"/>
          <w:color w:val="auto"/>
          <w:sz w:val="24"/>
        </w:rPr>
      </w:pPr>
      <w:r>
        <w:rPr>
          <w:rFonts w:hint="eastAsia" w:ascii="宋体" w:hAnsi="宋体"/>
          <w:color w:val="auto"/>
          <w:sz w:val="24"/>
        </w:rPr>
        <w:t>提醒：</w:t>
      </w:r>
    </w:p>
    <w:p>
      <w:pPr>
        <w:spacing w:line="360" w:lineRule="auto"/>
        <w:ind w:firstLine="480" w:firstLineChars="200"/>
        <w:jc w:val="left"/>
        <w:rPr>
          <w:rFonts w:ascii="宋体" w:hAnsi="宋体"/>
          <w:color w:val="auto"/>
          <w:sz w:val="24"/>
        </w:rPr>
      </w:pPr>
      <w:r>
        <w:rPr>
          <w:rFonts w:hint="eastAsia" w:ascii="宋体" w:hAnsi="宋体"/>
          <w:color w:val="auto"/>
          <w:sz w:val="24"/>
        </w:rPr>
        <w:t>1、供应商须确保提交文件中提供的手机号码准确无误并保持通讯工具畅通，否则由此造成的后果由供应商自行承担。</w:t>
      </w:r>
    </w:p>
    <w:p>
      <w:pPr>
        <w:spacing w:line="360" w:lineRule="auto"/>
        <w:ind w:firstLine="480" w:firstLineChars="200"/>
        <w:jc w:val="left"/>
        <w:rPr>
          <w:rFonts w:ascii="宋体" w:hAnsi="宋体"/>
          <w:color w:val="auto"/>
          <w:sz w:val="24"/>
        </w:rPr>
      </w:pPr>
      <w:r>
        <w:rPr>
          <w:rFonts w:hint="eastAsia" w:ascii="宋体" w:hAnsi="宋体"/>
          <w:color w:val="auto"/>
          <w:sz w:val="24"/>
        </w:rPr>
        <w:t>2、供应商须确保提交文件中提供的电子邮箱准确无误，否则由此造成的后果由供应商自行承担。</w:t>
      </w:r>
    </w:p>
    <w:p>
      <w:pPr>
        <w:spacing w:line="360" w:lineRule="auto"/>
        <w:ind w:firstLine="480" w:firstLineChars="200"/>
        <w:jc w:val="left"/>
        <w:rPr>
          <w:rFonts w:ascii="宋体" w:hAnsi="宋体"/>
          <w:color w:val="FF0000"/>
          <w:sz w:val="24"/>
        </w:rPr>
      </w:pPr>
    </w:p>
    <w:p>
      <w:pPr>
        <w:spacing w:line="360" w:lineRule="auto"/>
        <w:ind w:firstLine="480" w:firstLineChars="200"/>
        <w:jc w:val="left"/>
        <w:rPr>
          <w:rFonts w:ascii="宋体" w:hAnsi="宋体"/>
          <w:color w:val="FF0000"/>
          <w:sz w:val="24"/>
        </w:rPr>
      </w:pPr>
    </w:p>
    <w:p>
      <w:pPr>
        <w:spacing w:line="360" w:lineRule="auto"/>
        <w:ind w:firstLine="480" w:firstLineChars="200"/>
        <w:jc w:val="left"/>
        <w:rPr>
          <w:rFonts w:ascii="宋体" w:hAnsi="宋体"/>
          <w:color w:val="FF0000"/>
          <w:sz w:val="24"/>
        </w:rPr>
      </w:pPr>
    </w:p>
    <w:p>
      <w:pPr>
        <w:spacing w:line="360" w:lineRule="auto"/>
        <w:ind w:firstLine="480" w:firstLineChars="200"/>
        <w:jc w:val="left"/>
        <w:rPr>
          <w:rFonts w:ascii="宋体" w:hAnsi="宋体"/>
          <w:color w:val="FF0000"/>
          <w:sz w:val="24"/>
        </w:rPr>
      </w:pPr>
    </w:p>
    <w:p>
      <w:pPr>
        <w:spacing w:line="360" w:lineRule="auto"/>
        <w:ind w:firstLine="480" w:firstLineChars="200"/>
        <w:jc w:val="left"/>
        <w:rPr>
          <w:rFonts w:ascii="宋体" w:hAnsi="宋体"/>
          <w:color w:val="FF0000"/>
          <w:sz w:val="24"/>
        </w:rPr>
      </w:pPr>
    </w:p>
    <w:p>
      <w:pPr>
        <w:spacing w:line="360" w:lineRule="auto"/>
        <w:ind w:firstLine="480" w:firstLineChars="200"/>
        <w:jc w:val="left"/>
        <w:rPr>
          <w:rFonts w:ascii="宋体" w:hAnsi="宋体"/>
          <w:color w:val="FF0000"/>
          <w:sz w:val="24"/>
        </w:rPr>
      </w:pPr>
    </w:p>
    <w:p>
      <w:pPr>
        <w:spacing w:line="360" w:lineRule="auto"/>
        <w:ind w:firstLine="480" w:firstLineChars="200"/>
        <w:jc w:val="left"/>
        <w:rPr>
          <w:rFonts w:ascii="宋体" w:hAnsi="宋体"/>
          <w:color w:val="FF0000"/>
          <w:sz w:val="24"/>
        </w:rPr>
      </w:pPr>
    </w:p>
    <w:p>
      <w:pPr>
        <w:spacing w:line="360" w:lineRule="auto"/>
        <w:ind w:firstLine="480" w:firstLineChars="200"/>
        <w:jc w:val="left"/>
        <w:rPr>
          <w:rFonts w:ascii="宋体" w:hAnsi="宋体"/>
          <w:color w:val="FF0000"/>
          <w:sz w:val="24"/>
        </w:rPr>
      </w:pPr>
    </w:p>
    <w:p>
      <w:pPr>
        <w:spacing w:line="360" w:lineRule="auto"/>
        <w:ind w:firstLine="480" w:firstLineChars="200"/>
        <w:jc w:val="left"/>
        <w:rPr>
          <w:rFonts w:ascii="宋体" w:hAnsi="宋体"/>
          <w:color w:val="FF0000"/>
          <w:sz w:val="24"/>
        </w:rPr>
      </w:pPr>
    </w:p>
    <w:p>
      <w:pPr>
        <w:spacing w:line="360" w:lineRule="auto"/>
        <w:rPr>
          <w:rFonts w:ascii="黑体" w:hAnsi="黑体" w:eastAsia="黑体"/>
          <w:sz w:val="32"/>
          <w:szCs w:val="32"/>
        </w:rPr>
      </w:pPr>
      <w:r>
        <w:rPr>
          <w:rFonts w:hint="eastAsia" w:ascii="黑体" w:hAnsi="黑体" w:eastAsia="黑体"/>
          <w:sz w:val="32"/>
          <w:szCs w:val="32"/>
        </w:rPr>
        <w:t>附件5</w:t>
      </w:r>
    </w:p>
    <w:p>
      <w:pPr>
        <w:pStyle w:val="3"/>
      </w:pPr>
    </w:p>
    <w:p>
      <w:pPr>
        <w:spacing w:line="360" w:lineRule="auto"/>
        <w:jc w:val="center"/>
        <w:rPr>
          <w:rStyle w:val="13"/>
          <w:rFonts w:asciiTheme="minorEastAsia" w:hAnsiTheme="minorEastAsia" w:eastAsiaTheme="minorEastAsia"/>
          <w:bCs/>
          <w:sz w:val="32"/>
          <w:szCs w:val="32"/>
        </w:rPr>
      </w:pPr>
      <w:r>
        <w:rPr>
          <w:rStyle w:val="13"/>
          <w:rFonts w:hint="eastAsia" w:asciiTheme="minorEastAsia" w:hAnsiTheme="minorEastAsia" w:eastAsiaTheme="minorEastAsia"/>
          <w:bCs/>
          <w:sz w:val="32"/>
          <w:szCs w:val="32"/>
        </w:rPr>
        <w:t>具有履行合同所必需的设备和专业技术能力声明函</w:t>
      </w:r>
    </w:p>
    <w:p>
      <w:pPr>
        <w:pStyle w:val="6"/>
        <w:spacing w:before="0" w:beforeAutospacing="0" w:after="0" w:afterAutospacing="0" w:line="360" w:lineRule="auto"/>
        <w:rPr>
          <w:rFonts w:asciiTheme="minorEastAsia" w:hAnsiTheme="minorEastAsia" w:eastAsiaTheme="minorEastAsia"/>
        </w:rPr>
      </w:pPr>
      <w:r>
        <w:rPr>
          <w:rFonts w:hint="eastAsia" w:asciiTheme="minorEastAsia" w:hAnsiTheme="minorEastAsia" w:eastAsiaTheme="minorEastAsia"/>
        </w:rPr>
        <w:t xml:space="preserve"> </w:t>
      </w:r>
    </w:p>
    <w:p>
      <w:pPr>
        <w:pStyle w:val="6"/>
        <w:spacing w:before="0" w:beforeAutospacing="0" w:after="0" w:afterAutospacing="0" w:line="360" w:lineRule="auto"/>
        <w:rPr>
          <w:rFonts w:asciiTheme="minorEastAsia" w:hAnsiTheme="minorEastAsia" w:eastAsiaTheme="minorEastAsia"/>
          <w:kern w:val="2"/>
        </w:rPr>
      </w:pPr>
      <w:r>
        <w:rPr>
          <w:rFonts w:hint="eastAsia" w:asciiTheme="minorEastAsia" w:hAnsiTheme="minorEastAsia" w:eastAsiaTheme="minorEastAsia"/>
        </w:rPr>
        <w:t>平潭综合实验区经济发展局</w:t>
      </w:r>
      <w:r>
        <w:rPr>
          <w:rFonts w:hint="eastAsia" w:asciiTheme="minorEastAsia" w:hAnsiTheme="minorEastAsia" w:eastAsiaTheme="minorEastAsia"/>
          <w:kern w:val="2"/>
        </w:rPr>
        <w:t xml:space="preserve">： </w:t>
      </w:r>
    </w:p>
    <w:p>
      <w:pPr>
        <w:pStyle w:val="6"/>
        <w:spacing w:before="0" w:beforeAutospacing="0" w:after="0" w:afterAutospacing="0" w:line="360" w:lineRule="auto"/>
        <w:ind w:firstLine="482"/>
        <w:rPr>
          <w:rFonts w:asciiTheme="minorEastAsia" w:hAnsiTheme="minorEastAsia" w:eastAsiaTheme="minorEastAsia"/>
          <w:kern w:val="2"/>
        </w:rPr>
      </w:pPr>
      <w:r>
        <w:rPr>
          <w:rFonts w:hint="eastAsia" w:asciiTheme="minorEastAsia" w:hAnsiTheme="minorEastAsia" w:eastAsiaTheme="minorEastAsia"/>
        </w:rPr>
        <w:t>本单位自愿参加（</w:t>
      </w:r>
      <w:r>
        <w:rPr>
          <w:rFonts w:hint="eastAsia" w:asciiTheme="minorEastAsia" w:hAnsiTheme="minorEastAsia" w:eastAsiaTheme="minorEastAsia"/>
          <w:u w:val="single"/>
        </w:rPr>
        <w:t>名称：</w:t>
      </w:r>
      <w:r>
        <w:rPr>
          <w:rFonts w:hint="eastAsia"/>
          <w:u w:val="single"/>
        </w:rPr>
        <w:t>平潭综合实验区碳达峰实施方案和碳排放清单编制服务</w:t>
      </w:r>
      <w:r>
        <w:rPr>
          <w:rFonts w:hint="eastAsia" w:asciiTheme="minorEastAsia" w:hAnsiTheme="minorEastAsia" w:eastAsiaTheme="minorEastAsia"/>
          <w:u w:val="single"/>
        </w:rPr>
        <w:t>）</w:t>
      </w:r>
      <w:r>
        <w:rPr>
          <w:rFonts w:hint="eastAsia" w:asciiTheme="minorEastAsia" w:hAnsiTheme="minorEastAsia" w:eastAsiaTheme="minorEastAsia"/>
        </w:rPr>
        <w:t>项目采购活动提供本企业货物或服务，</w:t>
      </w:r>
      <w:r>
        <w:rPr>
          <w:rFonts w:hint="eastAsia" w:asciiTheme="minorEastAsia" w:hAnsiTheme="minorEastAsia" w:eastAsiaTheme="minorEastAsia"/>
          <w:kern w:val="2"/>
        </w:rPr>
        <w:t>本单位具备履行合同所必需的设备和专业技术能力，并对本声明承诺的真实性负责，否则产生不利后果由本单位承担责任。</w:t>
      </w:r>
    </w:p>
    <w:p>
      <w:pPr>
        <w:pStyle w:val="6"/>
        <w:spacing w:before="0" w:beforeAutospacing="0" w:after="0" w:afterAutospacing="0" w:line="360" w:lineRule="auto"/>
        <w:ind w:firstLine="480"/>
        <w:rPr>
          <w:rFonts w:asciiTheme="minorEastAsia" w:hAnsiTheme="minorEastAsia" w:eastAsiaTheme="minorEastAsia"/>
          <w:kern w:val="2"/>
        </w:rPr>
      </w:pPr>
      <w:r>
        <w:rPr>
          <w:rFonts w:hint="eastAsia" w:asciiTheme="minorEastAsia" w:hAnsiTheme="minorEastAsia" w:eastAsiaTheme="minorEastAsia"/>
          <w:kern w:val="2"/>
        </w:rPr>
        <w:t>特此声明。</w:t>
      </w:r>
    </w:p>
    <w:p>
      <w:pPr>
        <w:spacing w:line="360" w:lineRule="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 </w:t>
      </w:r>
    </w:p>
    <w:p>
      <w:pPr>
        <w:spacing w:line="360" w:lineRule="auto"/>
        <w:ind w:firstLine="480" w:firstLineChars="200"/>
        <w:rPr>
          <w:rFonts w:asciiTheme="minorEastAsia" w:hAnsiTheme="minorEastAsia" w:eastAsiaTheme="minorEastAsia"/>
          <w:sz w:val="24"/>
          <w:szCs w:val="24"/>
          <w:u w:val="single"/>
        </w:rPr>
      </w:pPr>
      <w:r>
        <w:rPr>
          <w:rFonts w:hint="eastAsia" w:asciiTheme="minorEastAsia" w:hAnsiTheme="minorEastAsia" w:eastAsiaTheme="minorEastAsia"/>
          <w:sz w:val="24"/>
          <w:szCs w:val="24"/>
        </w:rPr>
        <w:t>参选</w:t>
      </w:r>
      <w:r>
        <w:rPr>
          <w:rFonts w:hint="eastAsia" w:asciiTheme="minorEastAsia" w:hAnsiTheme="minorEastAsia"/>
          <w:sz w:val="24"/>
        </w:rPr>
        <w:t>供应商</w:t>
      </w:r>
      <w:r>
        <w:rPr>
          <w:rFonts w:hint="eastAsia" w:asciiTheme="minorEastAsia" w:hAnsiTheme="minorEastAsia" w:eastAsiaTheme="minorEastAsia"/>
          <w:sz w:val="24"/>
          <w:szCs w:val="24"/>
        </w:rPr>
        <w:t>人名称（全称并加盖公章）：</w:t>
      </w:r>
      <w:r>
        <w:rPr>
          <w:rFonts w:hint="eastAsia" w:asciiTheme="minorEastAsia" w:hAnsiTheme="minorEastAsia" w:eastAsiaTheme="minorEastAsia"/>
          <w:sz w:val="24"/>
          <w:szCs w:val="24"/>
          <w:u w:val="single"/>
        </w:rPr>
        <w:t xml:space="preserve">                    </w:t>
      </w:r>
    </w:p>
    <w:p>
      <w:pPr>
        <w:spacing w:line="360" w:lineRule="auto"/>
        <w:ind w:firstLine="480" w:firstLineChars="200"/>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 </w:t>
      </w:r>
    </w:p>
    <w:p>
      <w:pPr>
        <w:spacing w:line="360" w:lineRule="auto"/>
        <w:ind w:firstLine="480" w:firstLineChars="200"/>
        <w:rPr>
          <w:rFonts w:asciiTheme="minorEastAsia" w:hAnsiTheme="minorEastAsia" w:eastAsiaTheme="minorEastAsia"/>
          <w:sz w:val="24"/>
          <w:szCs w:val="24"/>
        </w:rPr>
      </w:pPr>
      <w:r>
        <w:rPr>
          <w:rFonts w:hint="eastAsia" w:asciiTheme="minorEastAsia" w:hAnsiTheme="minorEastAsia" w:eastAsiaTheme="minorEastAsia"/>
          <w:sz w:val="24"/>
          <w:szCs w:val="24"/>
        </w:rPr>
        <w:t>法定代表人或委托代理人（签字或盖章）：</w:t>
      </w:r>
      <w:r>
        <w:rPr>
          <w:rFonts w:hint="eastAsia" w:asciiTheme="minorEastAsia" w:hAnsiTheme="minorEastAsia" w:eastAsiaTheme="minorEastAsia"/>
          <w:sz w:val="24"/>
          <w:szCs w:val="24"/>
          <w:u w:val="single"/>
        </w:rPr>
        <w:t xml:space="preserve">               </w:t>
      </w:r>
    </w:p>
    <w:p>
      <w:pPr>
        <w:spacing w:line="360" w:lineRule="auto"/>
        <w:ind w:firstLine="4080" w:firstLineChars="1700"/>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 </w:t>
      </w:r>
    </w:p>
    <w:p>
      <w:pPr>
        <w:spacing w:line="360" w:lineRule="auto"/>
        <w:ind w:firstLine="4080" w:firstLineChars="1700"/>
        <w:rPr>
          <w:rFonts w:asciiTheme="minorEastAsia" w:hAnsiTheme="minorEastAsia" w:eastAsiaTheme="minorEastAsia"/>
          <w:sz w:val="24"/>
          <w:szCs w:val="24"/>
        </w:rPr>
      </w:pPr>
      <w:r>
        <w:rPr>
          <w:rFonts w:hint="eastAsia" w:asciiTheme="minorEastAsia" w:hAnsiTheme="minorEastAsia"/>
          <w:sz w:val="24"/>
        </w:rPr>
        <w:t xml:space="preserve">   </w:t>
      </w:r>
      <w:r>
        <w:rPr>
          <w:rFonts w:hint="eastAsia" w:asciiTheme="minorEastAsia" w:hAnsiTheme="minorEastAsia" w:eastAsiaTheme="minorEastAsia"/>
          <w:sz w:val="24"/>
          <w:szCs w:val="24"/>
        </w:rPr>
        <w:t>年   月   日</w:t>
      </w:r>
    </w:p>
    <w:p>
      <w:pPr>
        <w:pStyle w:val="3"/>
        <w:spacing w:after="0" w:line="360" w:lineRule="auto"/>
        <w:rPr>
          <w:rFonts w:asciiTheme="minorEastAsia" w:hAnsiTheme="minorEastAsia"/>
          <w:sz w:val="24"/>
        </w:rPr>
      </w:pPr>
    </w:p>
    <w:p>
      <w:pPr>
        <w:pStyle w:val="3"/>
        <w:spacing w:after="0" w:line="360" w:lineRule="auto"/>
        <w:rPr>
          <w:rFonts w:asciiTheme="minorEastAsia" w:hAnsiTheme="minorEastAsia"/>
          <w:sz w:val="24"/>
        </w:rPr>
      </w:pPr>
    </w:p>
    <w:p>
      <w:pPr>
        <w:pStyle w:val="3"/>
        <w:spacing w:after="0" w:line="360" w:lineRule="auto"/>
        <w:rPr>
          <w:rFonts w:asciiTheme="minorEastAsia" w:hAnsiTheme="minorEastAsia"/>
          <w:sz w:val="24"/>
        </w:rPr>
      </w:pPr>
    </w:p>
    <w:p>
      <w:pPr>
        <w:pStyle w:val="3"/>
        <w:spacing w:after="0" w:line="360" w:lineRule="auto"/>
        <w:rPr>
          <w:rFonts w:asciiTheme="minorEastAsia" w:hAnsiTheme="minorEastAsia"/>
          <w:sz w:val="24"/>
        </w:rPr>
      </w:pPr>
    </w:p>
    <w:p>
      <w:pPr>
        <w:pStyle w:val="3"/>
        <w:spacing w:after="0" w:line="360" w:lineRule="auto"/>
        <w:rPr>
          <w:rFonts w:asciiTheme="minorEastAsia" w:hAnsiTheme="minorEastAsia"/>
          <w:sz w:val="24"/>
        </w:rPr>
      </w:pPr>
    </w:p>
    <w:p>
      <w:pPr>
        <w:pStyle w:val="3"/>
        <w:spacing w:after="0" w:line="360" w:lineRule="auto"/>
        <w:rPr>
          <w:rFonts w:asciiTheme="minorEastAsia" w:hAnsiTheme="minorEastAsia"/>
          <w:sz w:val="24"/>
        </w:rPr>
      </w:pPr>
    </w:p>
    <w:p>
      <w:pPr>
        <w:pStyle w:val="3"/>
        <w:spacing w:after="0" w:line="360" w:lineRule="auto"/>
        <w:rPr>
          <w:rFonts w:asciiTheme="minorEastAsia" w:hAnsiTheme="minorEastAsia"/>
          <w:sz w:val="24"/>
        </w:rPr>
      </w:pPr>
    </w:p>
    <w:p>
      <w:pPr>
        <w:pStyle w:val="3"/>
        <w:spacing w:after="0" w:line="360" w:lineRule="auto"/>
        <w:rPr>
          <w:rFonts w:asciiTheme="minorEastAsia" w:hAnsiTheme="minorEastAsia"/>
          <w:sz w:val="24"/>
        </w:rPr>
      </w:pPr>
    </w:p>
    <w:p>
      <w:pPr>
        <w:pStyle w:val="3"/>
        <w:spacing w:after="0" w:line="360" w:lineRule="auto"/>
        <w:rPr>
          <w:rFonts w:asciiTheme="minorEastAsia" w:hAnsiTheme="minorEastAsia"/>
          <w:sz w:val="24"/>
        </w:rPr>
      </w:pPr>
    </w:p>
    <w:p>
      <w:pPr>
        <w:pStyle w:val="3"/>
        <w:spacing w:after="0" w:line="360" w:lineRule="auto"/>
        <w:rPr>
          <w:rFonts w:asciiTheme="minorEastAsia" w:hAnsiTheme="minorEastAsia"/>
          <w:sz w:val="24"/>
        </w:rPr>
      </w:pPr>
    </w:p>
    <w:p>
      <w:pPr>
        <w:pStyle w:val="3"/>
        <w:spacing w:after="0" w:line="360" w:lineRule="auto"/>
        <w:rPr>
          <w:rFonts w:asciiTheme="minorEastAsia" w:hAnsiTheme="minorEastAsia"/>
          <w:sz w:val="24"/>
        </w:rPr>
      </w:pPr>
    </w:p>
    <w:p>
      <w:pPr>
        <w:pStyle w:val="3"/>
        <w:spacing w:after="0" w:line="360" w:lineRule="auto"/>
        <w:rPr>
          <w:rFonts w:asciiTheme="minorEastAsia" w:hAnsiTheme="minorEastAsia"/>
          <w:sz w:val="24"/>
        </w:rPr>
      </w:pPr>
    </w:p>
    <w:p>
      <w:pPr>
        <w:pStyle w:val="3"/>
        <w:spacing w:after="0" w:line="360" w:lineRule="auto"/>
        <w:rPr>
          <w:rFonts w:ascii="黑体" w:hAnsi="黑体" w:eastAsia="黑体"/>
          <w:sz w:val="32"/>
          <w:szCs w:val="32"/>
        </w:rPr>
      </w:pPr>
      <w:r>
        <w:rPr>
          <w:rFonts w:hint="eastAsia" w:ascii="黑体" w:hAnsi="黑体" w:eastAsia="黑体"/>
          <w:sz w:val="32"/>
          <w:szCs w:val="32"/>
        </w:rPr>
        <w:t>附件6</w:t>
      </w:r>
    </w:p>
    <w:p>
      <w:pPr>
        <w:pStyle w:val="3"/>
        <w:spacing w:after="0" w:line="360" w:lineRule="auto"/>
        <w:rPr>
          <w:rFonts w:asciiTheme="minorEastAsia" w:hAnsiTheme="minorEastAsia"/>
          <w:sz w:val="24"/>
        </w:rPr>
      </w:pPr>
    </w:p>
    <w:p>
      <w:pPr>
        <w:autoSpaceDE w:val="0"/>
        <w:autoSpaceDN w:val="0"/>
        <w:adjustRightInd w:val="0"/>
        <w:spacing w:line="360" w:lineRule="auto"/>
        <w:jc w:val="center"/>
        <w:rPr>
          <w:rFonts w:cs="宋体" w:asciiTheme="minorEastAsia" w:hAnsiTheme="minorEastAsia" w:eastAsiaTheme="minorEastAsia"/>
          <w:b/>
          <w:kern w:val="0"/>
          <w:sz w:val="32"/>
          <w:szCs w:val="32"/>
        </w:rPr>
      </w:pPr>
      <w:r>
        <w:rPr>
          <w:rFonts w:hint="eastAsia" w:cs="宋体" w:asciiTheme="minorEastAsia" w:hAnsiTheme="minorEastAsia" w:eastAsiaTheme="minorEastAsia"/>
          <w:b/>
          <w:kern w:val="0"/>
          <w:sz w:val="32"/>
          <w:szCs w:val="32"/>
        </w:rPr>
        <w:t>参加政府采购前三年内在经营活动中无重大违法记录书面声明</w:t>
      </w:r>
    </w:p>
    <w:p>
      <w:pPr>
        <w:autoSpaceDE w:val="0"/>
        <w:autoSpaceDN w:val="0"/>
        <w:adjustRightInd w:val="0"/>
        <w:spacing w:line="360" w:lineRule="auto"/>
        <w:jc w:val="left"/>
        <w:rPr>
          <w:rFonts w:cs="宋体" w:asciiTheme="minorEastAsia" w:hAnsiTheme="minorEastAsia" w:eastAsiaTheme="minorEastAsia"/>
          <w:kern w:val="0"/>
          <w:sz w:val="24"/>
          <w:szCs w:val="24"/>
        </w:rPr>
      </w:pPr>
    </w:p>
    <w:p>
      <w:pPr>
        <w:autoSpaceDE w:val="0"/>
        <w:autoSpaceDN w:val="0"/>
        <w:adjustRightInd w:val="0"/>
        <w:spacing w:line="360" w:lineRule="auto"/>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平潭综合实验区经济发展局：</w:t>
      </w:r>
    </w:p>
    <w:p>
      <w:pPr>
        <w:autoSpaceDE w:val="0"/>
        <w:autoSpaceDN w:val="0"/>
        <w:adjustRightInd w:val="0"/>
        <w:spacing w:line="360" w:lineRule="auto"/>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 xml:space="preserve">    本单位自愿参加</w:t>
      </w:r>
      <w:r>
        <w:rPr>
          <w:rFonts w:hint="eastAsia" w:asciiTheme="minorEastAsia" w:hAnsiTheme="minorEastAsia" w:eastAsiaTheme="minorEastAsia"/>
          <w:sz w:val="24"/>
          <w:szCs w:val="24"/>
        </w:rPr>
        <w:t>（</w:t>
      </w:r>
      <w:r>
        <w:rPr>
          <w:rFonts w:hint="eastAsia" w:asciiTheme="minorEastAsia" w:hAnsiTheme="minorEastAsia" w:eastAsiaTheme="minorEastAsia"/>
          <w:sz w:val="24"/>
          <w:szCs w:val="24"/>
          <w:u w:val="single"/>
        </w:rPr>
        <w:t>名称：</w:t>
      </w:r>
      <w:r>
        <w:rPr>
          <w:rFonts w:hint="eastAsia"/>
          <w:sz w:val="24"/>
          <w:u w:val="single"/>
        </w:rPr>
        <w:t>平潭综合实验区碳达峰实施方案和碳排放清单编制服务</w:t>
      </w:r>
      <w:r>
        <w:rPr>
          <w:rFonts w:hint="eastAsia" w:asciiTheme="minorEastAsia" w:hAnsiTheme="minorEastAsia" w:eastAsiaTheme="minorEastAsia"/>
          <w:sz w:val="24"/>
          <w:szCs w:val="24"/>
          <w:u w:val="single"/>
        </w:rPr>
        <w:t>）</w:t>
      </w:r>
      <w:r>
        <w:rPr>
          <w:rFonts w:hint="eastAsia" w:asciiTheme="minorEastAsia" w:hAnsiTheme="minorEastAsia" w:eastAsiaTheme="minorEastAsia"/>
          <w:sz w:val="24"/>
          <w:szCs w:val="24"/>
        </w:rPr>
        <w:t>项目采购活动提供本企业货物或服务，</w:t>
      </w:r>
      <w:r>
        <w:rPr>
          <w:rFonts w:hint="eastAsia" w:cs="宋体" w:asciiTheme="minorEastAsia" w:hAnsiTheme="minorEastAsia" w:eastAsiaTheme="minorEastAsia"/>
          <w:kern w:val="0"/>
          <w:sz w:val="24"/>
          <w:szCs w:val="24"/>
        </w:rPr>
        <w:t>严格遵守《中华人民共和国政府采购法》、《政府采购法实施条例》及所有相关法律、法规和规定，同时声明：在参加此次政府采购活动前三年内，本企业在经营活动中无重大违法记录。</w:t>
      </w:r>
    </w:p>
    <w:p>
      <w:pPr>
        <w:autoSpaceDE w:val="0"/>
        <w:autoSpaceDN w:val="0"/>
        <w:adjustRightInd w:val="0"/>
        <w:spacing w:line="360" w:lineRule="auto"/>
        <w:jc w:val="left"/>
        <w:rPr>
          <w:rFonts w:cs="宋体" w:asciiTheme="minorEastAsia" w:hAnsiTheme="minorEastAsia" w:eastAsiaTheme="minorEastAsia"/>
          <w:kern w:val="0"/>
          <w:sz w:val="24"/>
          <w:szCs w:val="24"/>
        </w:rPr>
      </w:pPr>
      <w:r>
        <w:rPr>
          <w:rFonts w:hint="eastAsia" w:cs="宋体" w:asciiTheme="minorEastAsia" w:hAnsiTheme="minorEastAsia" w:eastAsiaTheme="minorEastAsia"/>
          <w:kern w:val="0"/>
          <w:sz w:val="24"/>
          <w:szCs w:val="24"/>
        </w:rPr>
        <w:t xml:space="preserve">    特此声明。</w:t>
      </w:r>
    </w:p>
    <w:p>
      <w:pPr>
        <w:spacing w:line="360" w:lineRule="auto"/>
        <w:ind w:firstLine="480" w:firstLineChars="200"/>
        <w:rPr>
          <w:rFonts w:asciiTheme="minorEastAsia" w:hAnsiTheme="minorEastAsia" w:eastAsiaTheme="minorEastAsia"/>
          <w:sz w:val="24"/>
          <w:szCs w:val="24"/>
          <w:u w:val="single"/>
        </w:rPr>
      </w:pPr>
      <w:r>
        <w:rPr>
          <w:rFonts w:hint="eastAsia" w:asciiTheme="minorEastAsia" w:hAnsiTheme="minorEastAsia"/>
          <w:sz w:val="24"/>
        </w:rPr>
        <w:t xml:space="preserve">   </w:t>
      </w:r>
      <w:r>
        <w:rPr>
          <w:rFonts w:hint="eastAsia" w:asciiTheme="minorEastAsia" w:hAnsiTheme="minorEastAsia" w:eastAsiaTheme="minorEastAsia"/>
          <w:sz w:val="24"/>
          <w:szCs w:val="24"/>
        </w:rPr>
        <w:t>参选</w:t>
      </w:r>
      <w:r>
        <w:rPr>
          <w:rFonts w:hint="eastAsia" w:asciiTheme="minorEastAsia" w:hAnsiTheme="minorEastAsia"/>
          <w:sz w:val="24"/>
        </w:rPr>
        <w:t>供应商</w:t>
      </w:r>
      <w:r>
        <w:rPr>
          <w:rFonts w:hint="eastAsia" w:asciiTheme="minorEastAsia" w:hAnsiTheme="minorEastAsia" w:eastAsiaTheme="minorEastAsia"/>
          <w:sz w:val="24"/>
          <w:szCs w:val="24"/>
        </w:rPr>
        <w:t>名称（全称并加盖公章）：</w:t>
      </w:r>
      <w:r>
        <w:rPr>
          <w:rFonts w:hint="eastAsia" w:asciiTheme="minorEastAsia" w:hAnsiTheme="minorEastAsia" w:eastAsiaTheme="minorEastAsia"/>
          <w:sz w:val="24"/>
          <w:szCs w:val="24"/>
          <w:u w:val="single"/>
        </w:rPr>
        <w:t xml:space="preserve">                    </w:t>
      </w:r>
    </w:p>
    <w:p>
      <w:pPr>
        <w:spacing w:line="360" w:lineRule="auto"/>
        <w:ind w:firstLine="480" w:firstLineChars="200"/>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 </w:t>
      </w:r>
    </w:p>
    <w:p>
      <w:pPr>
        <w:spacing w:line="360" w:lineRule="auto"/>
        <w:ind w:firstLine="480" w:firstLineChars="200"/>
        <w:rPr>
          <w:rFonts w:asciiTheme="minorEastAsia" w:hAnsiTheme="minorEastAsia" w:eastAsiaTheme="minorEastAsia"/>
          <w:sz w:val="24"/>
          <w:szCs w:val="24"/>
        </w:rPr>
      </w:pPr>
      <w:r>
        <w:rPr>
          <w:rFonts w:hint="eastAsia" w:asciiTheme="minorEastAsia" w:hAnsiTheme="minorEastAsia"/>
          <w:sz w:val="24"/>
        </w:rPr>
        <w:t xml:space="preserve">  </w:t>
      </w:r>
      <w:r>
        <w:rPr>
          <w:rFonts w:hint="eastAsia" w:asciiTheme="minorEastAsia" w:hAnsiTheme="minorEastAsia" w:eastAsiaTheme="minorEastAsia"/>
          <w:sz w:val="24"/>
          <w:szCs w:val="24"/>
        </w:rPr>
        <w:t>法定代表人或委托代理人（签字或盖章）：</w:t>
      </w:r>
      <w:r>
        <w:rPr>
          <w:rFonts w:hint="eastAsia" w:asciiTheme="minorEastAsia" w:hAnsiTheme="minorEastAsia" w:eastAsiaTheme="minorEastAsia"/>
          <w:sz w:val="24"/>
          <w:szCs w:val="24"/>
          <w:u w:val="single"/>
        </w:rPr>
        <w:t xml:space="preserve">               </w:t>
      </w:r>
    </w:p>
    <w:p>
      <w:pPr>
        <w:spacing w:line="360" w:lineRule="auto"/>
        <w:ind w:firstLine="4080" w:firstLineChars="1700"/>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 </w:t>
      </w:r>
    </w:p>
    <w:p>
      <w:pPr>
        <w:spacing w:line="360" w:lineRule="auto"/>
        <w:ind w:firstLine="4080" w:firstLineChars="1700"/>
        <w:rPr>
          <w:rFonts w:asciiTheme="minorEastAsia" w:hAnsiTheme="minorEastAsia" w:eastAsiaTheme="minorEastAsia"/>
          <w:sz w:val="24"/>
          <w:szCs w:val="24"/>
        </w:rPr>
      </w:pPr>
      <w:r>
        <w:rPr>
          <w:rFonts w:hint="eastAsia" w:asciiTheme="minorEastAsia" w:hAnsiTheme="minorEastAsia"/>
          <w:sz w:val="24"/>
        </w:rPr>
        <w:t xml:space="preserve">      </w:t>
      </w:r>
      <w:r>
        <w:rPr>
          <w:rFonts w:hint="eastAsia" w:asciiTheme="minorEastAsia" w:hAnsiTheme="minorEastAsia" w:eastAsiaTheme="minorEastAsia"/>
          <w:sz w:val="24"/>
          <w:szCs w:val="24"/>
        </w:rPr>
        <w:t>年   月   日</w:t>
      </w:r>
    </w:p>
    <w:p>
      <w:pPr>
        <w:pStyle w:val="3"/>
        <w:spacing w:after="0" w:line="360" w:lineRule="auto"/>
        <w:ind w:firstLine="480"/>
        <w:rPr>
          <w:rFonts w:asciiTheme="minorEastAsia" w:hAnsiTheme="minorEastAsia"/>
          <w:sz w:val="24"/>
        </w:rPr>
      </w:pPr>
    </w:p>
    <w:p>
      <w:pPr>
        <w:spacing w:line="578" w:lineRule="exact"/>
      </w:pPr>
    </w:p>
    <w:sectPr>
      <w:pgSz w:w="11906" w:h="16838"/>
      <w:pgMar w:top="1871" w:right="1531" w:bottom="1871" w:left="1531"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Nimbus Roman No9 L">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Liberation Serif">
    <w:panose1 w:val="02020603050405020304"/>
    <w:charset w:val="00"/>
    <w:family w:val="auto"/>
    <w:pitch w:val="default"/>
    <w:sig w:usb0="A00002AF" w:usb1="5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rPr>
        <w:sz w:val="18"/>
      </w:rPr>
      <w:pict>
        <v:shape id="_x0000_s4097" o:spid="_x0000_s4097" o:spt="202" type="#_x0000_t202" style="position:absolute;left:0pt;margin-top:0pt;height:144pt;width:144pt;mso-position-horizontal:outside;mso-position-horizontal-relative:margin;mso-wrap-style:none;z-index:251658240;mso-width-relative:page;mso-height-relative:page;" filled="f" stroked="f" coordsize="21600,21600">
          <v:path/>
          <v:fill on="f" focussize="0,0"/>
          <v:stroke on="f"/>
          <v:imagedata o:title=""/>
          <o:lock v:ext="edit" aspectratio="f"/>
          <v:textbox inset="0mm,0mm,0mm,0mm" style="mso-fit-shape-to-text:t;">
            <w:txbxContent>
              <w:sdt>
                <w:sdtPr>
                  <w:id w:val="45545881"/>
                  <w:docPartObj>
                    <w:docPartGallery w:val="autotext"/>
                  </w:docPartObj>
                </w:sdtPr>
                <w:sdtEndPr>
                  <w:rPr>
                    <w:rFonts w:hint="eastAsia" w:asciiTheme="minorEastAsia" w:hAnsiTheme="minorEastAsia" w:eastAsiaTheme="minorEastAsia" w:cstheme="minorEastAsia"/>
                    <w:sz w:val="28"/>
                    <w:szCs w:val="28"/>
                  </w:rPr>
                </w:sdtEndPr>
                <w:sdtContent>
                  <w:p>
                    <w:pPr>
                      <w:pStyle w:val="4"/>
                      <w:jc w:val="cente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lang w:val="zh-CN"/>
                      </w:rPr>
                      <w:t>4</w:t>
                    </w:r>
                    <w:r>
                      <w:rPr>
                        <w:rFonts w:hint="eastAsia" w:asciiTheme="minorEastAsia" w:hAnsiTheme="minorEastAsia" w:eastAsiaTheme="minorEastAsia" w:cstheme="minorEastAsia"/>
                        <w:sz w:val="28"/>
                        <w:szCs w:val="28"/>
                        <w:lang w:val="zh-CN"/>
                      </w:rPr>
                      <w:fldChar w:fldCharType="end"/>
                    </w:r>
                  </w:p>
                </w:sdtContent>
              </w:sdt>
              <w:p/>
            </w:txbxContent>
          </v:textbox>
        </v:shape>
      </w:pict>
    </w:r>
  </w:p>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doNotUseIndentAsNumberingTabStop/>
    <w:compatSetting w:name="compatibilityMode" w:uri="http://schemas.microsoft.com/office/word" w:val="12"/>
  </w:compat>
  <w:docVars>
    <w:docVar w:name="commondata" w:val="eyJoZGlkIjoiZmM2NDE3OTg4YjZhMjBhYjIyNGI2OGMwNTA5YzBjOWUifQ=="/>
  </w:docVars>
  <w:rsids>
    <w:rsidRoot w:val="2A07157F"/>
    <w:rsid w:val="000344FF"/>
    <w:rsid w:val="0003725B"/>
    <w:rsid w:val="00061405"/>
    <w:rsid w:val="000C6A1D"/>
    <w:rsid w:val="000D3797"/>
    <w:rsid w:val="000D721C"/>
    <w:rsid w:val="000F41EF"/>
    <w:rsid w:val="001264B0"/>
    <w:rsid w:val="00127326"/>
    <w:rsid w:val="00194DB5"/>
    <w:rsid w:val="001B5371"/>
    <w:rsid w:val="001D2C89"/>
    <w:rsid w:val="001E2970"/>
    <w:rsid w:val="002818DB"/>
    <w:rsid w:val="0028382C"/>
    <w:rsid w:val="002A51FE"/>
    <w:rsid w:val="002B1252"/>
    <w:rsid w:val="002D5121"/>
    <w:rsid w:val="002F6324"/>
    <w:rsid w:val="003176F9"/>
    <w:rsid w:val="00352633"/>
    <w:rsid w:val="003619AA"/>
    <w:rsid w:val="00396A0B"/>
    <w:rsid w:val="003A755E"/>
    <w:rsid w:val="003B78E1"/>
    <w:rsid w:val="003C58CF"/>
    <w:rsid w:val="003C6870"/>
    <w:rsid w:val="003D261E"/>
    <w:rsid w:val="00402E13"/>
    <w:rsid w:val="004147AE"/>
    <w:rsid w:val="00434385"/>
    <w:rsid w:val="00434D6F"/>
    <w:rsid w:val="00457B7B"/>
    <w:rsid w:val="004633E7"/>
    <w:rsid w:val="004654FD"/>
    <w:rsid w:val="00471C23"/>
    <w:rsid w:val="00482053"/>
    <w:rsid w:val="00494253"/>
    <w:rsid w:val="00502B37"/>
    <w:rsid w:val="00521B85"/>
    <w:rsid w:val="00526322"/>
    <w:rsid w:val="00531094"/>
    <w:rsid w:val="00543C4E"/>
    <w:rsid w:val="00546934"/>
    <w:rsid w:val="00552D52"/>
    <w:rsid w:val="0056035A"/>
    <w:rsid w:val="00571439"/>
    <w:rsid w:val="00584C2D"/>
    <w:rsid w:val="005A41A6"/>
    <w:rsid w:val="005B60F3"/>
    <w:rsid w:val="005D1AF2"/>
    <w:rsid w:val="005D1F9E"/>
    <w:rsid w:val="005E76F9"/>
    <w:rsid w:val="005F2203"/>
    <w:rsid w:val="00606946"/>
    <w:rsid w:val="006413CD"/>
    <w:rsid w:val="00653A42"/>
    <w:rsid w:val="00653B0A"/>
    <w:rsid w:val="006664FE"/>
    <w:rsid w:val="0067015C"/>
    <w:rsid w:val="00674BF7"/>
    <w:rsid w:val="00687311"/>
    <w:rsid w:val="006B7C69"/>
    <w:rsid w:val="006C6191"/>
    <w:rsid w:val="006C688A"/>
    <w:rsid w:val="0071662A"/>
    <w:rsid w:val="0078484E"/>
    <w:rsid w:val="007A1BA1"/>
    <w:rsid w:val="007E2172"/>
    <w:rsid w:val="007E5DBB"/>
    <w:rsid w:val="007F7DDC"/>
    <w:rsid w:val="0080407E"/>
    <w:rsid w:val="008130DD"/>
    <w:rsid w:val="0084292A"/>
    <w:rsid w:val="00862034"/>
    <w:rsid w:val="00897B77"/>
    <w:rsid w:val="00906ABB"/>
    <w:rsid w:val="009218BF"/>
    <w:rsid w:val="00987A1E"/>
    <w:rsid w:val="009A4869"/>
    <w:rsid w:val="009A5B24"/>
    <w:rsid w:val="009C144A"/>
    <w:rsid w:val="009E61C5"/>
    <w:rsid w:val="009E6213"/>
    <w:rsid w:val="00A036D7"/>
    <w:rsid w:val="00A116DE"/>
    <w:rsid w:val="00A40F99"/>
    <w:rsid w:val="00A51184"/>
    <w:rsid w:val="00A71CEE"/>
    <w:rsid w:val="00A73B08"/>
    <w:rsid w:val="00A75CE6"/>
    <w:rsid w:val="00A80B3B"/>
    <w:rsid w:val="00AC62CE"/>
    <w:rsid w:val="00AF44E7"/>
    <w:rsid w:val="00B32768"/>
    <w:rsid w:val="00B5417B"/>
    <w:rsid w:val="00B941A5"/>
    <w:rsid w:val="00BF79CF"/>
    <w:rsid w:val="00C05C51"/>
    <w:rsid w:val="00C1597F"/>
    <w:rsid w:val="00C17CCE"/>
    <w:rsid w:val="00C37EF3"/>
    <w:rsid w:val="00C57543"/>
    <w:rsid w:val="00C64D43"/>
    <w:rsid w:val="00C764DC"/>
    <w:rsid w:val="00CC78EB"/>
    <w:rsid w:val="00CD086A"/>
    <w:rsid w:val="00CD1A8A"/>
    <w:rsid w:val="00D115AD"/>
    <w:rsid w:val="00D11923"/>
    <w:rsid w:val="00D1716B"/>
    <w:rsid w:val="00D50549"/>
    <w:rsid w:val="00D5243A"/>
    <w:rsid w:val="00D9151A"/>
    <w:rsid w:val="00DA4CE8"/>
    <w:rsid w:val="00DF6482"/>
    <w:rsid w:val="00E4451A"/>
    <w:rsid w:val="00E7133F"/>
    <w:rsid w:val="00EB7516"/>
    <w:rsid w:val="00ED06F0"/>
    <w:rsid w:val="00EE0AB0"/>
    <w:rsid w:val="00F00751"/>
    <w:rsid w:val="00F20183"/>
    <w:rsid w:val="00F3152A"/>
    <w:rsid w:val="00F374C6"/>
    <w:rsid w:val="00F865CF"/>
    <w:rsid w:val="00FA7981"/>
    <w:rsid w:val="00FC1CC7"/>
    <w:rsid w:val="00FD03ED"/>
    <w:rsid w:val="00FD780F"/>
    <w:rsid w:val="00FF3ADA"/>
    <w:rsid w:val="00FF6D72"/>
    <w:rsid w:val="17B520B4"/>
    <w:rsid w:val="2A07157F"/>
    <w:rsid w:val="30EA47B5"/>
    <w:rsid w:val="4FE310B6"/>
    <w:rsid w:val="6397692D"/>
    <w:rsid w:val="684B79A3"/>
    <w:rsid w:val="6B3C949C"/>
    <w:rsid w:val="777D31DE"/>
    <w:rsid w:val="79B94947"/>
    <w:rsid w:val="7A3D9B40"/>
    <w:rsid w:val="7B5E64BB"/>
    <w:rsid w:val="7D3A81C1"/>
    <w:rsid w:val="7D8FC025"/>
    <w:rsid w:val="7EED5B3A"/>
    <w:rsid w:val="7F316FE9"/>
    <w:rsid w:val="7F964C63"/>
    <w:rsid w:val="BBEDA2EB"/>
    <w:rsid w:val="BFF7B0F7"/>
    <w:rsid w:val="DA7EA8EF"/>
    <w:rsid w:val="DFF9E6BB"/>
    <w:rsid w:val="ED5F4BF4"/>
    <w:rsid w:val="EDFF1AFE"/>
    <w:rsid w:val="F7EB1A43"/>
    <w:rsid w:val="FB7FDF3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index 5"/>
    <w:basedOn w:val="1"/>
    <w:next w:val="1"/>
    <w:qFormat/>
    <w:uiPriority w:val="0"/>
    <w:pPr>
      <w:ind w:firstLine="200" w:firstLineChars="200"/>
    </w:pPr>
  </w:style>
  <w:style w:type="paragraph" w:styleId="3">
    <w:name w:val="Body Text"/>
    <w:basedOn w:val="1"/>
    <w:link w:val="12"/>
    <w:qFormat/>
    <w:uiPriority w:val="0"/>
    <w:pPr>
      <w:spacing w:after="140" w:line="276" w:lineRule="auto"/>
    </w:pPr>
    <w:rPr>
      <w:rFonts w:asciiTheme="minorHAnsi" w:hAnsiTheme="minorHAnsi" w:eastAsiaTheme="minorEastAsia" w:cstheme="minorBidi"/>
      <w:szCs w:val="24"/>
    </w:rPr>
  </w:style>
  <w:style w:type="paragraph" w:styleId="4">
    <w:name w:val="footer"/>
    <w:basedOn w:val="1"/>
    <w:link w:val="11"/>
    <w:qFormat/>
    <w:uiPriority w:val="99"/>
    <w:pPr>
      <w:tabs>
        <w:tab w:val="center" w:pos="4153"/>
        <w:tab w:val="right" w:pos="8306"/>
      </w:tabs>
      <w:snapToGrid w:val="0"/>
      <w:jc w:val="left"/>
    </w:pPr>
    <w:rPr>
      <w:sz w:val="18"/>
      <w:szCs w:val="18"/>
    </w:rPr>
  </w:style>
  <w:style w:type="paragraph" w:styleId="5">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next w:val="2"/>
    <w:qFormat/>
    <w:uiPriority w:val="99"/>
    <w:pPr>
      <w:widowControl/>
      <w:spacing w:before="100" w:beforeAutospacing="1" w:after="100" w:afterAutospacing="1"/>
      <w:jc w:val="left"/>
    </w:pPr>
    <w:rPr>
      <w:rFonts w:ascii="宋体" w:hAnsi="Times New Roman" w:cs="宋体"/>
      <w:kern w:val="0"/>
      <w:sz w:val="24"/>
      <w:szCs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0">
    <w:name w:val="页眉 Char"/>
    <w:basedOn w:val="9"/>
    <w:link w:val="5"/>
    <w:qFormat/>
    <w:uiPriority w:val="0"/>
    <w:rPr>
      <w:rFonts w:ascii="Calibri" w:hAnsi="Calibri" w:cs="Arial"/>
      <w:kern w:val="2"/>
      <w:sz w:val="18"/>
      <w:szCs w:val="18"/>
    </w:rPr>
  </w:style>
  <w:style w:type="character" w:customStyle="1" w:styleId="11">
    <w:name w:val="页脚 Char"/>
    <w:basedOn w:val="9"/>
    <w:link w:val="4"/>
    <w:qFormat/>
    <w:uiPriority w:val="99"/>
    <w:rPr>
      <w:rFonts w:ascii="Calibri" w:hAnsi="Calibri" w:cs="Arial"/>
      <w:kern w:val="2"/>
      <w:sz w:val="18"/>
      <w:szCs w:val="18"/>
    </w:rPr>
  </w:style>
  <w:style w:type="character" w:customStyle="1" w:styleId="12">
    <w:name w:val="正文文本 Char"/>
    <w:basedOn w:val="9"/>
    <w:link w:val="3"/>
    <w:qFormat/>
    <w:uiPriority w:val="0"/>
    <w:rPr>
      <w:rFonts w:asciiTheme="minorHAnsi" w:hAnsiTheme="minorHAnsi" w:eastAsiaTheme="minorEastAsia" w:cstheme="minorBidi"/>
      <w:kern w:val="2"/>
      <w:sz w:val="21"/>
      <w:szCs w:val="24"/>
    </w:rPr>
  </w:style>
  <w:style w:type="character" w:customStyle="1" w:styleId="13">
    <w:name w:val="15"/>
    <w:basedOn w:val="9"/>
    <w:qFormat/>
    <w:uiPriority w:val="0"/>
    <w:rPr>
      <w:rFonts w:hint="default" w:ascii="Times New Roman" w:hAnsi="Times New Roman" w:cs="Times New Roman"/>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5344</Words>
  <Characters>984</Characters>
  <Lines>8</Lines>
  <Paragraphs>12</Paragraphs>
  <TotalTime>1036</TotalTime>
  <ScaleCrop>false</ScaleCrop>
  <LinksUpToDate>false</LinksUpToDate>
  <CharactersWithSpaces>6316</CharactersWithSpaces>
  <Application>WPS Office_11.8.2.9793_F1E327BC-269C-435d-A152-05C5408002CA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2022-10-17T12:01:00Z</dcterms:created>
  <dc:creator>曾维翰</dc:creator>
  <cp:lastModifiedBy>pingtan</cp:lastModifiedBy>
  <cp:lastPrinted>2022-11-21T16:46:28Z</cp:lastPrinted>
  <dcterms:modified xsi:type="dcterms:W3CDTF">2022-11-22T09:44:28Z</dcterms:modified>
  <cp:revision>106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2052-11.8.2.9793</vt:lpwstr>
  </property>
  <property fmtid="{D5CDD505-2E9C-101B-9397-08002B2CF9AE}" pid="3" name="ICV">
    <vt:lpwstr>6194D9A5D62C412E8FF224CABFA2CDA5</vt:lpwstr>
  </property>
</Properties>
</file>