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Lines="0"/>
        <w:jc w:val="left"/>
        <w:textAlignment w:val="auto"/>
        <w:rPr>
          <w:rFonts w:hint="default" w:ascii="黑体" w:hAnsi="黑体" w:eastAsia="黑体" w:cs="黑体"/>
          <w:b/>
          <w:bCs/>
          <w:color w:val="auto"/>
          <w:sz w:val="32"/>
          <w:szCs w:val="32"/>
          <w:lang w:val="en-US" w:eastAsia="zh-CN"/>
        </w:rPr>
      </w:pPr>
      <w:r>
        <w:rPr>
          <w:rFonts w:hint="eastAsia" w:ascii="黑体" w:hAnsi="黑体" w:eastAsia="黑体" w:cs="黑体"/>
          <w:sz w:val="32"/>
          <w:szCs w:val="32"/>
        </w:rPr>
        <w:t>附件</w:t>
      </w:r>
      <w:r>
        <w:rPr>
          <w:rFonts w:hint="eastAsia" w:ascii="黑体" w:hAnsi="黑体" w:eastAsia="黑体" w:cs="黑体"/>
          <w:sz w:val="32"/>
          <w:szCs w:val="32"/>
          <w:lang w:val="en-US" w:eastAsia="zh-CN"/>
        </w:rPr>
        <w:t>1</w:t>
      </w:r>
    </w:p>
    <w:p>
      <w:pPr>
        <w:wordWrap/>
        <w:adjustRightInd/>
        <w:snapToGrid/>
        <w:spacing w:before="0" w:beforeAutospacing="0" w:after="0" w:line="600" w:lineRule="exact"/>
        <w:ind w:right="0" w:firstLine="615"/>
        <w:jc w:val="center"/>
        <w:textAlignment w:val="auto"/>
        <w:rPr>
          <w:rFonts w:hint="eastAsia" w:ascii="方正小标宋简体" w:hAnsi="方正小标宋简体" w:eastAsia="方正小标宋简体" w:cs="方正小标宋简体"/>
          <w:b w:val="0"/>
          <w:bCs w:val="0"/>
          <w:kern w:val="0"/>
          <w:sz w:val="44"/>
          <w:szCs w:val="44"/>
          <w:u w:val="none"/>
          <w:shd w:val="clear" w:color="070000" w:fill="auto"/>
          <w:lang w:val="en-US" w:eastAsia="zh-CN" w:bidi="ar-SA"/>
        </w:rPr>
      </w:pPr>
      <w:r>
        <w:rPr>
          <w:rFonts w:hint="eastAsia" w:ascii="方正小标宋简体" w:hAnsi="方正小标宋简体" w:eastAsia="方正小标宋简体" w:cs="方正小标宋简体"/>
          <w:b w:val="0"/>
          <w:bCs w:val="0"/>
          <w:kern w:val="0"/>
          <w:sz w:val="44"/>
          <w:szCs w:val="44"/>
          <w:u w:val="none"/>
          <w:shd w:val="clear" w:color="070000" w:fill="auto"/>
          <w:lang w:val="en-US" w:eastAsia="zh-CN" w:bidi="ar-SA"/>
        </w:rPr>
        <w:t>报价函</w:t>
      </w:r>
    </w:p>
    <w:p>
      <w:pPr>
        <w:pStyle w:val="2"/>
        <w:rPr>
          <w:rFonts w:hint="default" w:ascii="仿宋_GB2312" w:hAnsi="Times New Roman" w:eastAsia="仿宋_GB2312" w:cs="Times New Roman"/>
          <w:b w:val="0"/>
          <w:bCs w:val="0"/>
          <w:kern w:val="0"/>
          <w:sz w:val="32"/>
          <w:szCs w:val="32"/>
          <w:u w:val="none"/>
          <w:shd w:val="clear" w:color="070000" w:fill="auto"/>
          <w:lang w:val="en-US" w:eastAsia="zh-TW" w:bidi="ar-SA"/>
        </w:rPr>
      </w:pPr>
    </w:p>
    <w:p>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kern w:val="0"/>
          <w:sz w:val="32"/>
          <w:szCs w:val="32"/>
          <w:u w:val="none"/>
          <w:shd w:val="clear" w:color="auto" w:fill="auto"/>
          <w:lang w:val="en-US" w:eastAsia="zh-CN" w:bidi="ar-SA"/>
        </w:rPr>
      </w:pPr>
      <w:r>
        <w:rPr>
          <w:rFonts w:hint="eastAsia" w:ascii="仿宋_GB2312" w:hAnsi="仿宋_GB2312" w:eastAsia="仿宋_GB2312" w:cs="仿宋_GB2312"/>
          <w:kern w:val="0"/>
          <w:sz w:val="32"/>
          <w:szCs w:val="32"/>
          <w:u w:val="none"/>
          <w:shd w:val="clear" w:color="auto" w:fill="auto"/>
          <w:lang w:val="en-US" w:eastAsia="zh-CN" w:bidi="ar-SA"/>
        </w:rPr>
        <w:t>根据《平潭综合实验区自然资源服务中心关于林业科技项目租赁船舶事宜采购招标公告》要求，我单位根据调查航线和调查时间报价如下：</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gridCol w:w="1991"/>
        <w:gridCol w:w="4205"/>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序号</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调查任务</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航线</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调查时间（天）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码头-光幼屿-码头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2</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码头-姜山岛-码头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3</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码头-白姜岛-码头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4</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码头-草屿、北官屿-码头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5</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码头-南官屿-码头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6</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码头-猴屿-码头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7</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布设样地</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码头-大怀屿-码头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0" w:hRule="atLeast"/>
          <w:tblHeader/>
          <w:jc w:val="center"/>
        </w:trPr>
        <w:tc>
          <w:tcPr>
            <w:tcW w:w="379"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8</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采集数据</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码头-光幼屿-姜山岛-白姜岛-草屿岛-北官屿-南官屿-猴屿-大怀屿-码头</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blHeader/>
          <w:jc w:val="center"/>
        </w:trPr>
        <w:tc>
          <w:tcPr>
            <w:tcW w:w="4014" w:type="pct"/>
            <w:gridSpan w:val="3"/>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合计</w:t>
            </w:r>
          </w:p>
        </w:tc>
        <w:tc>
          <w:tcPr>
            <w:tcW w:w="985"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tblHeader/>
          <w:jc w:val="center"/>
        </w:trPr>
        <w:tc>
          <w:tcPr>
            <w:tcW w:w="5000" w:type="pct"/>
            <w:gridSpan w:val="4"/>
            <w:noWrap w:val="0"/>
            <w:vAlign w:val="center"/>
          </w:tcPr>
          <w:p>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报价单位：                    （盖 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blHeader/>
          <w:jc w:val="center"/>
        </w:trPr>
        <w:tc>
          <w:tcPr>
            <w:tcW w:w="5000" w:type="pct"/>
            <w:gridSpan w:val="4"/>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报价：**元（含税费）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blHeader/>
          <w:jc w:val="center"/>
        </w:trPr>
        <w:tc>
          <w:tcPr>
            <w:tcW w:w="5000" w:type="pct"/>
            <w:gridSpan w:val="4"/>
            <w:noWrap w:val="0"/>
            <w:vAlign w:val="center"/>
          </w:tcPr>
          <w:p>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联系人：                         联系方式：</w:t>
            </w:r>
          </w:p>
        </w:tc>
      </w:tr>
    </w:tbl>
    <w:p>
      <w:pPr>
        <w:pStyle w:val="2"/>
        <w:rPr>
          <w:rFonts w:hint="eastAsia" w:ascii="仿宋_GB2312" w:hAnsi="仿宋_GB2312" w:eastAsia="仿宋_GB2312" w:cs="仿宋_GB2312"/>
          <w:sz w:val="32"/>
          <w:szCs w:val="32"/>
          <w:lang w:val="en-US" w:eastAsia="zh-TW"/>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Arial Unicode MS"/>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A4MTliOTYzY2M2NjFkYTZjY2Q5ODE5NzU0OTk3MmIifQ=="/>
  </w:docVars>
  <w:rsids>
    <w:rsidRoot w:val="721E5A04"/>
    <w:rsid w:val="721E5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line="380" w:lineRule="exact"/>
    </w:pPr>
    <w:rPr>
      <w:sz w:val="24"/>
    </w:rPr>
  </w:style>
  <w:style w:type="table" w:styleId="4">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2023-03-07T03:40:00Z</dcterms:created>
  <dc:creator>Administrator</dc:creator>
  <cp:lastModifiedBy>Administrator</cp:lastModifiedBy>
  <dcterms:modified xsi:type="dcterms:W3CDTF">2023-03-07T03:40:44Z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091376D42537498C8BADDEA4C4D604CC</vt:lpwstr>
  </property>
</Properties>
</file>