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黑体" w:hAnsi="黑体" w:eastAsia="黑体" w:cs="黑体"/>
          <w:i w:val="0"/>
          <w:caps w:val="0"/>
          <w:color w:val="4C4C4C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caps w:val="0"/>
          <w:color w:val="4C4C4C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附件4</w:t>
      </w:r>
    </w:p>
    <w:p>
      <w:pPr>
        <w:spacing w:line="560" w:lineRule="exact"/>
        <w:jc w:val="center"/>
        <w:rPr>
          <w:rFonts w:hint="eastAsia"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海域海岛技术服务</w:t>
      </w:r>
      <w:r>
        <w:rPr>
          <w:rFonts w:hint="eastAsia" w:ascii="黑体" w:hAnsi="黑体" w:eastAsia="黑体" w:cs="黑体"/>
          <w:color w:val="000000"/>
          <w:sz w:val="36"/>
          <w:szCs w:val="36"/>
          <w:lang w:val="en-US" w:eastAsia="zh-CN"/>
        </w:rPr>
        <w:t>费测算</w:t>
      </w:r>
      <w:r>
        <w:rPr>
          <w:rFonts w:hint="eastAsia" w:ascii="黑体" w:hAnsi="黑体" w:eastAsia="黑体" w:cs="黑体"/>
          <w:color w:val="000000"/>
          <w:sz w:val="36"/>
          <w:szCs w:val="36"/>
        </w:rPr>
        <w:t>表</w:t>
      </w:r>
    </w:p>
    <w:p>
      <w:pPr>
        <w:spacing w:line="560" w:lineRule="exact"/>
        <w:rPr>
          <w:rFonts w:hint="eastAsia" w:ascii="仿宋_GB2312"/>
          <w:color w:val="000000"/>
          <w:szCs w:val="32"/>
        </w:rPr>
      </w:pPr>
    </w:p>
    <w:tbl>
      <w:tblPr>
        <w:tblStyle w:val="2"/>
        <w:tblW w:w="95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2021"/>
        <w:gridCol w:w="1125"/>
        <w:gridCol w:w="1737"/>
        <w:gridCol w:w="2159"/>
        <w:gridCol w:w="160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20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>项目类型</w:t>
            </w:r>
          </w:p>
        </w:tc>
        <w:tc>
          <w:tcPr>
            <w:tcW w:w="11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>单位</w:t>
            </w:r>
          </w:p>
        </w:tc>
        <w:tc>
          <w:tcPr>
            <w:tcW w:w="1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>工作量参考    （202</w:t>
            </w: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>年）</w:t>
            </w:r>
          </w:p>
        </w:tc>
        <w:tc>
          <w:tcPr>
            <w:tcW w:w="21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>各子项最高控制单价（元）</w:t>
            </w:r>
          </w:p>
        </w:tc>
        <w:tc>
          <w:tcPr>
            <w:tcW w:w="16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>项目最高控制总价（万元</w:t>
            </w: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  <w:lang w:val="en-US" w:eastAsia="zh-CN"/>
              </w:rPr>
              <w:t>/每年</w:t>
            </w: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 xml:space="preserve">）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3" w:hRule="atLeast"/>
          <w:jc w:val="center"/>
        </w:trPr>
        <w:tc>
          <w:tcPr>
            <w:tcW w:w="8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2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养殖用海审批现场核查、登记、测量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公顷</w:t>
            </w:r>
          </w:p>
        </w:tc>
        <w:tc>
          <w:tcPr>
            <w:tcW w:w="1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3672.386</w:t>
            </w:r>
          </w:p>
        </w:tc>
        <w:tc>
          <w:tcPr>
            <w:tcW w:w="2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44</w:t>
            </w:r>
          </w:p>
        </w:tc>
        <w:tc>
          <w:tcPr>
            <w:tcW w:w="1609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single"/>
                <w:lang w:val="en-US" w:eastAsia="zh-CN"/>
              </w:rPr>
              <w:t>请在此处测算价格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atLeast"/>
          <w:jc w:val="center"/>
        </w:trPr>
        <w:tc>
          <w:tcPr>
            <w:tcW w:w="8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2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涉海项目疑点疑区测量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次</w:t>
            </w:r>
          </w:p>
        </w:tc>
        <w:tc>
          <w:tcPr>
            <w:tcW w:w="1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142</w:t>
            </w:r>
          </w:p>
        </w:tc>
        <w:tc>
          <w:tcPr>
            <w:tcW w:w="2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320</w:t>
            </w:r>
          </w:p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2" w:hRule="atLeast"/>
          <w:jc w:val="center"/>
        </w:trPr>
        <w:tc>
          <w:tcPr>
            <w:tcW w:w="8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配合开展执法测量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次</w:t>
            </w:r>
          </w:p>
        </w:tc>
        <w:tc>
          <w:tcPr>
            <w:tcW w:w="1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47</w:t>
            </w:r>
          </w:p>
        </w:tc>
        <w:tc>
          <w:tcPr>
            <w:tcW w:w="2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260</w:t>
            </w:r>
          </w:p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6" w:hRule="atLeast"/>
          <w:jc w:val="center"/>
        </w:trPr>
        <w:tc>
          <w:tcPr>
            <w:tcW w:w="8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项目用海事后</w:t>
            </w: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监管</w:t>
            </w: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监测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次</w:t>
            </w:r>
          </w:p>
        </w:tc>
        <w:tc>
          <w:tcPr>
            <w:tcW w:w="1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2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600</w:t>
            </w:r>
          </w:p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7" w:hRule="atLeast"/>
          <w:jc w:val="center"/>
        </w:trPr>
        <w:tc>
          <w:tcPr>
            <w:tcW w:w="8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牛山岛领海基点及其保护区范围（牛山岛周边1平方公里海域范围）内监视监测</w:t>
            </w:r>
          </w:p>
        </w:tc>
        <w:tc>
          <w:tcPr>
            <w:tcW w:w="11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次</w:t>
            </w:r>
          </w:p>
        </w:tc>
        <w:tc>
          <w:tcPr>
            <w:tcW w:w="1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2</w:t>
            </w:r>
          </w:p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25000</w:t>
            </w:r>
          </w:p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4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20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无居民海岛疑点疑区测量</w:t>
            </w:r>
          </w:p>
        </w:tc>
        <w:tc>
          <w:tcPr>
            <w:tcW w:w="11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4次</w:t>
            </w:r>
          </w:p>
        </w:tc>
        <w:tc>
          <w:tcPr>
            <w:tcW w:w="1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2023年新增工作</w:t>
            </w:r>
          </w:p>
        </w:tc>
        <w:tc>
          <w:tcPr>
            <w:tcW w:w="21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Times New Roman" w:eastAsia="宋体" w:cs="宋体"/>
                <w:color w:val="000000"/>
                <w:kern w:val="0"/>
                <w:sz w:val="22"/>
                <w:szCs w:val="22"/>
                <w:u w:val="single"/>
                <w:lang w:val="en-US" w:eastAsia="zh-CN"/>
              </w:rPr>
              <w:t>请在此处测算价格</w:t>
            </w:r>
          </w:p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4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20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屿头岛、乐屿及大练岛、小练岛周边海域固定构筑物调查测量</w:t>
            </w:r>
          </w:p>
        </w:tc>
        <w:tc>
          <w:tcPr>
            <w:tcW w:w="11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2023年新增工作</w:t>
            </w:r>
          </w:p>
        </w:tc>
        <w:tc>
          <w:tcPr>
            <w:tcW w:w="21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single"/>
                <w:lang w:val="en-US" w:eastAsia="zh-CN"/>
              </w:rPr>
              <w:t>请在此处测算价格</w:t>
            </w:r>
          </w:p>
        </w:tc>
        <w:tc>
          <w:tcPr>
            <w:tcW w:w="1609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/>
        </w:tc>
      </w:tr>
    </w:tbl>
    <w:p>
      <w:pPr>
        <w:spacing w:line="540" w:lineRule="exact"/>
        <w:ind w:right="640"/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备注：价格测算请列出测算明细及依据文件。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4MTliOTYzY2M2NjFkYTZjY2Q5ODE5NzU0OTk3MmIifQ=="/>
  </w:docVars>
  <w:rsids>
    <w:rsidRoot w:val="36F63252"/>
    <w:rsid w:val="36F6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2023-03-16T01:39:00Z</dcterms:created>
  <dc:creator>Administrator</dc:creator>
  <cp:lastModifiedBy>Administrator</cp:lastModifiedBy>
  <dcterms:modified xsi:type="dcterms:W3CDTF">2023-03-16T01:40:05Z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CF3EF2376E5947CBBDE1461BEFBB9D6C</vt:lpwstr>
  </property>
</Properties>
</file>