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02B28" w14:textId="64EB3E38" w:rsidR="00A17EBD" w:rsidRDefault="00A17EBD">
      <w:pPr>
        <w:pStyle w:val="a3"/>
        <w:kinsoku w:val="0"/>
        <w:overflowPunct w:val="0"/>
        <w:spacing w:before="27" w:line="364" w:lineRule="auto"/>
        <w:ind w:left="4011" w:right="1880" w:hanging="2249"/>
        <w:rPr>
          <w:rFonts w:ascii="黑体" w:eastAsia="黑体" w:cs="黑体"/>
          <w:b/>
          <w:bCs/>
          <w:color w:val="424242"/>
          <w:sz w:val="32"/>
          <w:szCs w:val="32"/>
        </w:rPr>
      </w:pPr>
      <w:r>
        <w:rPr>
          <w:rFonts w:ascii="黑体" w:eastAsia="黑体" w:cs="黑体" w:hint="eastAsia"/>
          <w:b/>
          <w:bCs/>
          <w:color w:val="424242"/>
          <w:sz w:val="32"/>
          <w:szCs w:val="32"/>
        </w:rPr>
        <w:t>平潭综合实验区</w:t>
      </w:r>
      <w:r w:rsidR="00BC7509">
        <w:rPr>
          <w:rFonts w:ascii="黑体" w:eastAsia="黑体" w:cs="黑体" w:hint="eastAsia"/>
          <w:b/>
          <w:bCs/>
          <w:color w:val="424242"/>
          <w:sz w:val="32"/>
          <w:szCs w:val="32"/>
        </w:rPr>
        <w:t>平原</w:t>
      </w:r>
      <w:r>
        <w:rPr>
          <w:rFonts w:ascii="黑体" w:eastAsia="黑体" w:cs="黑体" w:hint="eastAsia"/>
          <w:b/>
          <w:bCs/>
          <w:color w:val="424242"/>
          <w:sz w:val="32"/>
          <w:szCs w:val="32"/>
        </w:rPr>
        <w:t>组团控制性详细规划规划公示</w:t>
      </w:r>
    </w:p>
    <w:p w14:paraId="534483F5" w14:textId="77777777" w:rsidR="00A17EBD" w:rsidRDefault="00A17EBD">
      <w:pPr>
        <w:pStyle w:val="1"/>
        <w:kinsoku w:val="0"/>
        <w:overflowPunct w:val="0"/>
        <w:spacing w:before="87"/>
        <w:rPr>
          <w:w w:val="99"/>
        </w:rPr>
      </w:pPr>
      <w:bookmarkStart w:id="0" w:name="一、规划范围"/>
      <w:bookmarkEnd w:id="0"/>
      <w:r>
        <w:rPr>
          <w:rFonts w:hint="eastAsia"/>
        </w:rPr>
        <w:t>一、规划范围</w:t>
      </w:r>
      <w:r>
        <w:rPr>
          <w:w w:val="99"/>
        </w:rPr>
        <w:t xml:space="preserve"> </w:t>
      </w:r>
    </w:p>
    <w:p w14:paraId="06873376" w14:textId="77777777" w:rsidR="00D62953" w:rsidRPr="00D62953" w:rsidRDefault="00D62953">
      <w:pPr>
        <w:pStyle w:val="a3"/>
        <w:kinsoku w:val="0"/>
        <w:overflowPunct w:val="0"/>
        <w:spacing w:before="195" w:line="338" w:lineRule="auto"/>
        <w:ind w:right="236" w:firstLine="520"/>
      </w:pPr>
      <w:r w:rsidRPr="00D62953">
        <w:rPr>
          <w:rFonts w:hint="eastAsia"/>
        </w:rPr>
        <w:t>本控</w:t>
      </w:r>
      <w:proofErr w:type="gramStart"/>
      <w:r w:rsidRPr="00D62953">
        <w:rPr>
          <w:rFonts w:hint="eastAsia"/>
        </w:rPr>
        <w:t>规</w:t>
      </w:r>
      <w:proofErr w:type="gramEnd"/>
      <w:r w:rsidRPr="00D62953">
        <w:rPr>
          <w:rFonts w:hint="eastAsia"/>
        </w:rPr>
        <w:t>适用范围为平原组团（以下简称“研究范围”），具体</w:t>
      </w:r>
      <w:proofErr w:type="gramStart"/>
      <w:r w:rsidRPr="00D62953">
        <w:rPr>
          <w:rFonts w:hint="eastAsia"/>
        </w:rPr>
        <w:t>边界北</w:t>
      </w:r>
      <w:proofErr w:type="gramEnd"/>
      <w:r w:rsidRPr="00D62953">
        <w:rPr>
          <w:rFonts w:hint="eastAsia"/>
        </w:rPr>
        <w:t>抵龙头山，东北</w:t>
      </w:r>
      <w:proofErr w:type="gramStart"/>
      <w:r w:rsidRPr="00D62953">
        <w:rPr>
          <w:rFonts w:hint="eastAsia"/>
        </w:rPr>
        <w:t>至剑湖村</w:t>
      </w:r>
      <w:proofErr w:type="gramEnd"/>
      <w:r w:rsidRPr="00D62953">
        <w:rPr>
          <w:rFonts w:hint="eastAsia"/>
        </w:rPr>
        <w:t>，南至南岛路，西至中山大道，研究范围总用地面积约为</w:t>
      </w:r>
      <w:r w:rsidRPr="00D62953">
        <w:t>1064.64</w:t>
      </w:r>
      <w:r w:rsidRPr="00D62953">
        <w:rPr>
          <w:rFonts w:hint="eastAsia"/>
        </w:rPr>
        <w:t>公顷。其中，开发边界内（以下简称“规划范围”）面积</w:t>
      </w:r>
      <w:r w:rsidRPr="00D62953">
        <w:t>92.14</w:t>
      </w:r>
      <w:r w:rsidRPr="00D62953">
        <w:rPr>
          <w:rFonts w:hint="eastAsia"/>
        </w:rPr>
        <w:t>公顷，是本控</w:t>
      </w:r>
      <w:proofErr w:type="gramStart"/>
      <w:r w:rsidRPr="00D62953">
        <w:rPr>
          <w:rFonts w:hint="eastAsia"/>
        </w:rPr>
        <w:t>规</w:t>
      </w:r>
      <w:proofErr w:type="gramEnd"/>
      <w:r w:rsidRPr="00D62953">
        <w:rPr>
          <w:rFonts w:hint="eastAsia"/>
        </w:rPr>
        <w:t>重点编制和规划管控范围；开发边界外（村庄）面积</w:t>
      </w:r>
      <w:r w:rsidRPr="00D62953">
        <w:t>972.50</w:t>
      </w:r>
      <w:r w:rsidRPr="00D62953">
        <w:rPr>
          <w:rFonts w:hint="eastAsia"/>
        </w:rPr>
        <w:t>公顷，按已编制的村庄规划进行管控，本控</w:t>
      </w:r>
      <w:proofErr w:type="gramStart"/>
      <w:r w:rsidRPr="00D62953">
        <w:rPr>
          <w:rFonts w:hint="eastAsia"/>
        </w:rPr>
        <w:t>规</w:t>
      </w:r>
      <w:proofErr w:type="gramEnd"/>
      <w:r w:rsidRPr="00D62953">
        <w:rPr>
          <w:rFonts w:hint="eastAsia"/>
        </w:rPr>
        <w:t>与之衔接协调并统筹管理。</w:t>
      </w:r>
    </w:p>
    <w:p w14:paraId="0BCDE719" w14:textId="77777777" w:rsidR="00A17EBD" w:rsidRPr="00D62953" w:rsidRDefault="00A17EBD">
      <w:pPr>
        <w:pStyle w:val="1"/>
        <w:kinsoku w:val="0"/>
        <w:overflowPunct w:val="0"/>
        <w:spacing w:before="194"/>
        <w:rPr>
          <w:w w:val="99"/>
          <w:highlight w:val="yellow"/>
        </w:rPr>
      </w:pPr>
      <w:bookmarkStart w:id="1" w:name="二、功能定位"/>
      <w:bookmarkEnd w:id="1"/>
      <w:r w:rsidRPr="00FC6164">
        <w:rPr>
          <w:rFonts w:hint="eastAsia"/>
        </w:rPr>
        <w:t>二、功能定位</w:t>
      </w:r>
      <w:r w:rsidRPr="00FC6164">
        <w:rPr>
          <w:w w:val="99"/>
        </w:rPr>
        <w:t xml:space="preserve"> </w:t>
      </w:r>
    </w:p>
    <w:p w14:paraId="75276A84" w14:textId="77777777" w:rsidR="00FC6164" w:rsidRPr="00FC6164" w:rsidRDefault="00FC6164">
      <w:pPr>
        <w:pStyle w:val="a3"/>
        <w:kinsoku w:val="0"/>
        <w:overflowPunct w:val="0"/>
        <w:spacing w:before="195" w:line="340" w:lineRule="auto"/>
        <w:ind w:right="106" w:firstLine="520"/>
        <w:rPr>
          <w:highlight w:val="yellow"/>
        </w:rPr>
      </w:pPr>
      <w:r w:rsidRPr="00FC6164">
        <w:rPr>
          <w:rFonts w:hint="eastAsia"/>
        </w:rPr>
        <w:t>平原组团定位为生态宜居、环境优美、配套完善的综合公共服务节点；是体现“史前文化传承、独具平潭风情”的“平潭遗址文化小镇”。</w:t>
      </w:r>
    </w:p>
    <w:p w14:paraId="042E5240" w14:textId="77777777" w:rsidR="00A17EBD" w:rsidRPr="00FC6164" w:rsidRDefault="00A17EBD" w:rsidP="00FC6164">
      <w:pPr>
        <w:pStyle w:val="1"/>
        <w:kinsoku w:val="0"/>
        <w:overflowPunct w:val="0"/>
        <w:spacing w:before="189" w:line="360" w:lineRule="auto"/>
        <w:rPr>
          <w:w w:val="99"/>
        </w:rPr>
      </w:pPr>
      <w:bookmarkStart w:id="2" w:name="三、_规划结构"/>
      <w:bookmarkEnd w:id="2"/>
      <w:r w:rsidRPr="00FC6164">
        <w:rPr>
          <w:rFonts w:hint="eastAsia"/>
        </w:rPr>
        <w:t>三、</w:t>
      </w:r>
      <w:r w:rsidRPr="00FC6164">
        <w:t xml:space="preserve"> </w:t>
      </w:r>
      <w:r w:rsidRPr="00FC6164">
        <w:rPr>
          <w:rFonts w:hint="eastAsia"/>
        </w:rPr>
        <w:t>规划结构</w:t>
      </w:r>
      <w:r w:rsidRPr="00FC6164">
        <w:rPr>
          <w:w w:val="99"/>
        </w:rPr>
        <w:t xml:space="preserve"> </w:t>
      </w:r>
    </w:p>
    <w:p w14:paraId="00162451" w14:textId="77777777" w:rsidR="00FC6164" w:rsidRDefault="00FC6164" w:rsidP="00FC6164">
      <w:pPr>
        <w:pStyle w:val="a3"/>
        <w:kinsoku w:val="0"/>
        <w:overflowPunct w:val="0"/>
        <w:spacing w:line="340" w:lineRule="auto"/>
        <w:ind w:right="255" w:firstLine="5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）研究范围规划结构</w:t>
      </w:r>
    </w:p>
    <w:p w14:paraId="6C7BDA57" w14:textId="77777777" w:rsidR="00FC6164" w:rsidRDefault="00FC6164" w:rsidP="00FC6164">
      <w:pPr>
        <w:pStyle w:val="a3"/>
        <w:kinsoku w:val="0"/>
        <w:overflowPunct w:val="0"/>
        <w:spacing w:line="340" w:lineRule="auto"/>
        <w:ind w:right="255" w:firstLine="520"/>
      </w:pPr>
      <w:r>
        <w:rPr>
          <w:rFonts w:hint="eastAsia"/>
        </w:rPr>
        <w:t>研究范围总体结构为：“一带、三区、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屏障”。</w:t>
      </w:r>
    </w:p>
    <w:p w14:paraId="66742E2C" w14:textId="77777777" w:rsidR="00FC6164" w:rsidRDefault="00FC6164" w:rsidP="00FC6164">
      <w:pPr>
        <w:pStyle w:val="a3"/>
        <w:kinsoku w:val="0"/>
        <w:overflowPunct w:val="0"/>
        <w:spacing w:line="340" w:lineRule="auto"/>
        <w:ind w:right="255" w:firstLine="520"/>
      </w:pPr>
      <w:r>
        <w:rPr>
          <w:rFonts w:hint="eastAsia"/>
        </w:rPr>
        <w:t>一带：即平原镇发展带。</w:t>
      </w:r>
    </w:p>
    <w:p w14:paraId="121C2B20" w14:textId="77777777" w:rsidR="00FC6164" w:rsidRDefault="00FC6164" w:rsidP="00FC6164">
      <w:pPr>
        <w:pStyle w:val="a3"/>
        <w:kinsoku w:val="0"/>
        <w:overflowPunct w:val="0"/>
        <w:spacing w:line="340" w:lineRule="auto"/>
        <w:ind w:right="255" w:firstLine="520"/>
      </w:pPr>
      <w:r>
        <w:rPr>
          <w:rFonts w:hint="eastAsia"/>
        </w:rPr>
        <w:t>三区：即综合服务中心区、</w:t>
      </w:r>
      <w:proofErr w:type="gramStart"/>
      <w:r>
        <w:rPr>
          <w:rFonts w:hint="eastAsia"/>
        </w:rPr>
        <w:t>村旅营地</w:t>
      </w:r>
      <w:proofErr w:type="gramEnd"/>
      <w:r>
        <w:rPr>
          <w:rFonts w:hint="eastAsia"/>
        </w:rPr>
        <w:t>体验区、史前文化展示区。</w:t>
      </w:r>
    </w:p>
    <w:p w14:paraId="5DAF15A2" w14:textId="77777777" w:rsidR="00FC6164" w:rsidRDefault="00FC6164" w:rsidP="00FC6164">
      <w:pPr>
        <w:pStyle w:val="a3"/>
        <w:kinsoku w:val="0"/>
        <w:overflowPunct w:val="0"/>
        <w:spacing w:line="340" w:lineRule="auto"/>
        <w:ind w:right="255" w:firstLine="520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屏障：即绿色生态屏障。</w:t>
      </w:r>
    </w:p>
    <w:p w14:paraId="20DDCBBC" w14:textId="77777777" w:rsidR="00FC6164" w:rsidRDefault="00FC6164" w:rsidP="00FC6164">
      <w:pPr>
        <w:pStyle w:val="a3"/>
        <w:kinsoku w:val="0"/>
        <w:overflowPunct w:val="0"/>
        <w:spacing w:line="340" w:lineRule="auto"/>
        <w:ind w:right="255" w:firstLine="5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）规划范围规划结构</w:t>
      </w:r>
    </w:p>
    <w:p w14:paraId="77DDA3A4" w14:textId="77777777" w:rsidR="00FC6164" w:rsidRDefault="00FC6164" w:rsidP="00FC6164">
      <w:pPr>
        <w:pStyle w:val="a3"/>
        <w:kinsoku w:val="0"/>
        <w:overflowPunct w:val="0"/>
        <w:spacing w:line="340" w:lineRule="auto"/>
        <w:ind w:right="255" w:firstLine="520"/>
      </w:pPr>
      <w:r>
        <w:rPr>
          <w:rFonts w:hint="eastAsia"/>
        </w:rPr>
        <w:t>规划范围的空间布局结构为：“一轴、一带、两心、多组团”。</w:t>
      </w:r>
    </w:p>
    <w:p w14:paraId="0CDBBB33" w14:textId="77777777" w:rsidR="00FC6164" w:rsidRDefault="00FC6164" w:rsidP="00FC6164">
      <w:pPr>
        <w:pStyle w:val="a3"/>
        <w:kinsoku w:val="0"/>
        <w:overflowPunct w:val="0"/>
        <w:spacing w:line="340" w:lineRule="auto"/>
        <w:ind w:right="255" w:firstLine="520"/>
      </w:pPr>
      <w:r>
        <w:rPr>
          <w:rFonts w:hint="eastAsia"/>
        </w:rPr>
        <w:t>“一轴”：指串联各级公共服务设施的生活服务主轴。</w:t>
      </w:r>
    </w:p>
    <w:p w14:paraId="64A9474D" w14:textId="77777777" w:rsidR="00FC6164" w:rsidRDefault="00FC6164" w:rsidP="00FC6164">
      <w:pPr>
        <w:pStyle w:val="a3"/>
        <w:kinsoku w:val="0"/>
        <w:overflowPunct w:val="0"/>
        <w:spacing w:line="340" w:lineRule="auto"/>
        <w:ind w:right="255" w:firstLine="520"/>
      </w:pPr>
      <w:r>
        <w:rPr>
          <w:rFonts w:hint="eastAsia"/>
        </w:rPr>
        <w:t>“一带”：指结合水系串联各组团的滨河景观带。</w:t>
      </w:r>
    </w:p>
    <w:p w14:paraId="4D214284" w14:textId="77777777" w:rsidR="00FC6164" w:rsidRDefault="00FC6164" w:rsidP="00FC6164">
      <w:pPr>
        <w:pStyle w:val="a3"/>
        <w:kinsoku w:val="0"/>
        <w:overflowPunct w:val="0"/>
        <w:spacing w:line="340" w:lineRule="auto"/>
        <w:ind w:right="255" w:firstLine="520"/>
      </w:pPr>
      <w:r>
        <w:rPr>
          <w:rFonts w:hint="eastAsia"/>
        </w:rPr>
        <w:t>“两心”：指行政办公中心和社区服务中心。</w:t>
      </w:r>
    </w:p>
    <w:p w14:paraId="1001B13A" w14:textId="77777777" w:rsidR="00FC6164" w:rsidRPr="00FC6164" w:rsidRDefault="00FC6164" w:rsidP="00FC6164">
      <w:pPr>
        <w:pStyle w:val="a3"/>
        <w:kinsoku w:val="0"/>
        <w:overflowPunct w:val="0"/>
        <w:spacing w:line="340" w:lineRule="auto"/>
        <w:ind w:right="255" w:firstLine="520"/>
        <w:rPr>
          <w:highlight w:val="yellow"/>
        </w:rPr>
      </w:pPr>
      <w:r>
        <w:rPr>
          <w:rFonts w:hint="eastAsia"/>
        </w:rPr>
        <w:t>“多组团”：指由道路水系分隔而成的训练基地组团和平原、燎原居住组团。</w:t>
      </w:r>
    </w:p>
    <w:p w14:paraId="2BF8A76F" w14:textId="77777777" w:rsidR="00A17EBD" w:rsidRPr="00F73D45" w:rsidRDefault="00A17EBD">
      <w:pPr>
        <w:pStyle w:val="1"/>
        <w:kinsoku w:val="0"/>
        <w:overflowPunct w:val="0"/>
        <w:spacing w:before="185"/>
        <w:rPr>
          <w:w w:val="99"/>
        </w:rPr>
      </w:pPr>
      <w:bookmarkStart w:id="3" w:name="四、主要规划内容"/>
      <w:bookmarkEnd w:id="3"/>
      <w:r w:rsidRPr="00F73D45">
        <w:rPr>
          <w:rFonts w:hint="eastAsia"/>
        </w:rPr>
        <w:t>四、主要规划内容</w:t>
      </w:r>
      <w:r w:rsidRPr="00F73D45">
        <w:rPr>
          <w:w w:val="99"/>
        </w:rPr>
        <w:t xml:space="preserve"> </w:t>
      </w:r>
    </w:p>
    <w:p w14:paraId="7D3C0AFD" w14:textId="77777777" w:rsidR="00A17EBD" w:rsidRPr="00F73D45" w:rsidRDefault="00A17EBD">
      <w:pPr>
        <w:pStyle w:val="2"/>
        <w:kinsoku w:val="0"/>
        <w:overflowPunct w:val="0"/>
        <w:spacing w:before="194"/>
        <w:rPr>
          <w:w w:val="99"/>
        </w:rPr>
      </w:pPr>
      <w:r w:rsidRPr="00F73D45">
        <w:rPr>
          <w:rFonts w:hint="eastAsia"/>
        </w:rPr>
        <w:t>（一）土地利用规划</w:t>
      </w:r>
      <w:r w:rsidRPr="00F73D45">
        <w:rPr>
          <w:w w:val="99"/>
        </w:rPr>
        <w:t xml:space="preserve"> </w:t>
      </w:r>
    </w:p>
    <w:p w14:paraId="73C16A78" w14:textId="25DABCBC" w:rsidR="007D5719" w:rsidRPr="00E95D83" w:rsidRDefault="007D5719" w:rsidP="00E95D83">
      <w:pPr>
        <w:pStyle w:val="a3"/>
        <w:kinsoku w:val="0"/>
        <w:overflowPunct w:val="0"/>
        <w:spacing w:before="161" w:line="340" w:lineRule="auto"/>
        <w:ind w:right="234" w:firstLine="520"/>
        <w:jc w:val="both"/>
        <w:rPr>
          <w:spacing w:val="16"/>
        </w:rPr>
      </w:pPr>
      <w:r w:rsidRPr="00F73D45">
        <w:rPr>
          <w:rFonts w:hint="eastAsia"/>
          <w:spacing w:val="16"/>
        </w:rPr>
        <w:t>本片区规划范围用地规模</w:t>
      </w:r>
      <w:r w:rsidRPr="00F73D45">
        <w:rPr>
          <w:spacing w:val="16"/>
        </w:rPr>
        <w:t xml:space="preserve"> 92.14 </w:t>
      </w:r>
      <w:r w:rsidRPr="00F73D45">
        <w:rPr>
          <w:rFonts w:hint="eastAsia"/>
          <w:spacing w:val="16"/>
        </w:rPr>
        <w:t>公顷，其中建设用地规模</w:t>
      </w:r>
      <w:r w:rsidR="00F73D45" w:rsidRPr="00F73D45">
        <w:rPr>
          <w:spacing w:val="16"/>
        </w:rPr>
        <w:t>91.38</w:t>
      </w:r>
      <w:r w:rsidRPr="00F73D45">
        <w:rPr>
          <w:rFonts w:hint="eastAsia"/>
          <w:spacing w:val="16"/>
        </w:rPr>
        <w:t>公顷，其中居住用地</w:t>
      </w:r>
      <w:r w:rsidRPr="00F73D45">
        <w:rPr>
          <w:spacing w:val="16"/>
        </w:rPr>
        <w:t xml:space="preserve"> 44.88 </w:t>
      </w:r>
      <w:r w:rsidRPr="00F73D45">
        <w:rPr>
          <w:rFonts w:hint="eastAsia"/>
          <w:spacing w:val="16"/>
        </w:rPr>
        <w:t>公顷，公共管理与公共服务用地</w:t>
      </w:r>
      <w:r w:rsidRPr="00F73D45">
        <w:rPr>
          <w:spacing w:val="16"/>
        </w:rPr>
        <w:t xml:space="preserve"> 8.35 </w:t>
      </w:r>
      <w:r w:rsidRPr="00F73D45">
        <w:rPr>
          <w:rFonts w:hint="eastAsia"/>
          <w:spacing w:val="16"/>
        </w:rPr>
        <w:t>公顷，商业服务业用地</w:t>
      </w:r>
      <w:r w:rsidR="00E95D83" w:rsidRPr="00F73D45">
        <w:rPr>
          <w:spacing w:val="16"/>
        </w:rPr>
        <w:t xml:space="preserve"> </w:t>
      </w:r>
      <w:r w:rsidRPr="00F73D45">
        <w:rPr>
          <w:spacing w:val="16"/>
        </w:rPr>
        <w:t xml:space="preserve">0.73 </w:t>
      </w:r>
      <w:r w:rsidRPr="00F73D45">
        <w:rPr>
          <w:rFonts w:hint="eastAsia"/>
          <w:spacing w:val="16"/>
        </w:rPr>
        <w:t>公顷，交通运输用地</w:t>
      </w:r>
      <w:r w:rsidR="00E95D83" w:rsidRPr="00F73D45">
        <w:rPr>
          <w:spacing w:val="16"/>
        </w:rPr>
        <w:t xml:space="preserve"> </w:t>
      </w:r>
      <w:r w:rsidRPr="00F73D45">
        <w:rPr>
          <w:spacing w:val="16"/>
        </w:rPr>
        <w:t xml:space="preserve">17.16 </w:t>
      </w:r>
      <w:r w:rsidRPr="00F73D45">
        <w:rPr>
          <w:rFonts w:hint="eastAsia"/>
          <w:spacing w:val="16"/>
        </w:rPr>
        <w:t>公顷，公用设施用地</w:t>
      </w:r>
      <w:r w:rsidR="00E95D83" w:rsidRPr="00F73D45">
        <w:rPr>
          <w:spacing w:val="16"/>
        </w:rPr>
        <w:t xml:space="preserve"> </w:t>
      </w:r>
      <w:r w:rsidRPr="00F73D45">
        <w:rPr>
          <w:spacing w:val="16"/>
        </w:rPr>
        <w:t xml:space="preserve">0.44 </w:t>
      </w:r>
      <w:r w:rsidRPr="00F73D45">
        <w:rPr>
          <w:rFonts w:hint="eastAsia"/>
          <w:spacing w:val="16"/>
        </w:rPr>
        <w:t>公顷，绿地与开敞空间用地</w:t>
      </w:r>
      <w:r w:rsidRPr="00F73D45">
        <w:rPr>
          <w:spacing w:val="16"/>
        </w:rPr>
        <w:t xml:space="preserve"> 2.71 </w:t>
      </w:r>
      <w:r w:rsidRPr="00F73D45">
        <w:rPr>
          <w:rFonts w:hint="eastAsia"/>
          <w:spacing w:val="16"/>
        </w:rPr>
        <w:t>公顷，</w:t>
      </w:r>
      <w:r w:rsidR="00E95D83" w:rsidRPr="00F73D45">
        <w:rPr>
          <w:rFonts w:hint="eastAsia"/>
          <w:spacing w:val="16"/>
        </w:rPr>
        <w:t>特殊用地</w:t>
      </w:r>
      <w:r w:rsidR="00E95D83" w:rsidRPr="00F73D45">
        <w:rPr>
          <w:spacing w:val="16"/>
        </w:rPr>
        <w:t xml:space="preserve"> 17.11 </w:t>
      </w:r>
      <w:r w:rsidR="00E95D83" w:rsidRPr="00F73D45">
        <w:rPr>
          <w:rFonts w:hint="eastAsia"/>
          <w:spacing w:val="16"/>
        </w:rPr>
        <w:t>公顷，陆地水域</w:t>
      </w:r>
      <w:r w:rsidR="00E95D83" w:rsidRPr="00F73D45">
        <w:rPr>
          <w:spacing w:val="16"/>
        </w:rPr>
        <w:t xml:space="preserve"> 0.76 </w:t>
      </w:r>
      <w:r w:rsidR="00E95D83" w:rsidRPr="00F73D45">
        <w:rPr>
          <w:rFonts w:hint="eastAsia"/>
          <w:spacing w:val="16"/>
        </w:rPr>
        <w:t>公顷。</w:t>
      </w:r>
    </w:p>
    <w:p w14:paraId="5E1E7002" w14:textId="77777777" w:rsidR="00A17EBD" w:rsidRPr="00B7467A" w:rsidRDefault="00A17EBD" w:rsidP="00B7467A">
      <w:pPr>
        <w:pStyle w:val="2"/>
        <w:kinsoku w:val="0"/>
        <w:overflowPunct w:val="0"/>
        <w:spacing w:line="360" w:lineRule="auto"/>
        <w:rPr>
          <w:w w:val="99"/>
        </w:rPr>
      </w:pPr>
      <w:r w:rsidRPr="00263D04">
        <w:rPr>
          <w:rFonts w:hint="eastAsia"/>
        </w:rPr>
        <w:t>（二）用地及人口规模</w:t>
      </w:r>
      <w:r w:rsidRPr="00263D04">
        <w:rPr>
          <w:w w:val="99"/>
        </w:rPr>
        <w:t xml:space="preserve"> </w:t>
      </w:r>
    </w:p>
    <w:p w14:paraId="50BBE4A7" w14:textId="77777777" w:rsidR="00263D04" w:rsidRPr="00263D04" w:rsidRDefault="00263D04" w:rsidP="00263D04">
      <w:pPr>
        <w:snapToGrid w:val="0"/>
        <w:spacing w:line="360" w:lineRule="auto"/>
        <w:ind w:firstLineChars="200" w:firstLine="512"/>
        <w:rPr>
          <w:spacing w:val="16"/>
          <w:sz w:val="24"/>
          <w:szCs w:val="24"/>
        </w:rPr>
      </w:pPr>
      <w:r w:rsidRPr="00263D04">
        <w:rPr>
          <w:rFonts w:hint="eastAsia"/>
          <w:spacing w:val="16"/>
          <w:sz w:val="24"/>
          <w:szCs w:val="24"/>
        </w:rPr>
        <w:lastRenderedPageBreak/>
        <w:t>（</w:t>
      </w:r>
      <w:r w:rsidRPr="00263D04">
        <w:rPr>
          <w:spacing w:val="16"/>
          <w:sz w:val="24"/>
          <w:szCs w:val="24"/>
        </w:rPr>
        <w:t>1</w:t>
      </w:r>
      <w:r w:rsidRPr="00263D04">
        <w:rPr>
          <w:rFonts w:hint="eastAsia"/>
          <w:spacing w:val="16"/>
          <w:sz w:val="24"/>
          <w:szCs w:val="24"/>
        </w:rPr>
        <w:t>）用地规模</w:t>
      </w:r>
    </w:p>
    <w:p w14:paraId="533FB209" w14:textId="77777777" w:rsidR="00263D04" w:rsidRPr="00263D04" w:rsidRDefault="00263D04" w:rsidP="00263D04">
      <w:pPr>
        <w:snapToGrid w:val="0"/>
        <w:spacing w:line="312" w:lineRule="auto"/>
        <w:ind w:firstLineChars="200" w:firstLine="512"/>
        <w:rPr>
          <w:spacing w:val="16"/>
          <w:sz w:val="24"/>
          <w:szCs w:val="24"/>
        </w:rPr>
      </w:pPr>
      <w:r w:rsidRPr="00263D04">
        <w:rPr>
          <w:rFonts w:hint="eastAsia"/>
          <w:spacing w:val="16"/>
          <w:sz w:val="24"/>
          <w:szCs w:val="24"/>
        </w:rPr>
        <w:t>研究范围用地规模</w:t>
      </w:r>
      <w:r w:rsidRPr="00263D04">
        <w:rPr>
          <w:spacing w:val="16"/>
          <w:sz w:val="24"/>
          <w:szCs w:val="24"/>
        </w:rPr>
        <w:t>10.65</w:t>
      </w:r>
      <w:r w:rsidRPr="00263D04">
        <w:rPr>
          <w:rFonts w:hint="eastAsia"/>
          <w:spacing w:val="16"/>
          <w:sz w:val="24"/>
          <w:szCs w:val="24"/>
        </w:rPr>
        <w:t>平方公里，其中建设用地规模</w:t>
      </w:r>
      <w:r w:rsidRPr="00263D04">
        <w:rPr>
          <w:spacing w:val="16"/>
          <w:sz w:val="24"/>
          <w:szCs w:val="24"/>
        </w:rPr>
        <w:t>297.50</w:t>
      </w:r>
      <w:r w:rsidRPr="00263D04">
        <w:rPr>
          <w:rFonts w:hint="eastAsia"/>
          <w:spacing w:val="16"/>
          <w:sz w:val="24"/>
          <w:szCs w:val="24"/>
        </w:rPr>
        <w:t>公顷。</w:t>
      </w:r>
    </w:p>
    <w:p w14:paraId="4D9DD52A" w14:textId="77777777" w:rsidR="00263D04" w:rsidRPr="00263D04" w:rsidRDefault="00263D04" w:rsidP="00263D04">
      <w:pPr>
        <w:snapToGrid w:val="0"/>
        <w:spacing w:line="312" w:lineRule="auto"/>
        <w:ind w:firstLineChars="200" w:firstLine="512"/>
        <w:rPr>
          <w:spacing w:val="16"/>
          <w:sz w:val="24"/>
          <w:szCs w:val="24"/>
        </w:rPr>
      </w:pPr>
      <w:r w:rsidRPr="00263D04">
        <w:rPr>
          <w:rFonts w:hint="eastAsia"/>
          <w:spacing w:val="16"/>
          <w:sz w:val="24"/>
          <w:szCs w:val="24"/>
        </w:rPr>
        <w:t>规划范围用地规模</w:t>
      </w:r>
      <w:r w:rsidRPr="00263D04">
        <w:rPr>
          <w:spacing w:val="16"/>
          <w:sz w:val="24"/>
          <w:szCs w:val="24"/>
        </w:rPr>
        <w:t>0.92</w:t>
      </w:r>
      <w:r w:rsidRPr="00263D04">
        <w:rPr>
          <w:rFonts w:hint="eastAsia"/>
          <w:spacing w:val="16"/>
          <w:sz w:val="24"/>
          <w:szCs w:val="24"/>
        </w:rPr>
        <w:t>平方公里，其中城市建设用地规模</w:t>
      </w:r>
      <w:r w:rsidRPr="00263D04">
        <w:rPr>
          <w:spacing w:val="16"/>
          <w:sz w:val="24"/>
          <w:szCs w:val="24"/>
        </w:rPr>
        <w:t>75.26</w:t>
      </w:r>
      <w:r w:rsidRPr="00263D04">
        <w:rPr>
          <w:rFonts w:hint="eastAsia"/>
          <w:spacing w:val="16"/>
          <w:sz w:val="24"/>
          <w:szCs w:val="24"/>
        </w:rPr>
        <w:t>公顷。</w:t>
      </w:r>
    </w:p>
    <w:p w14:paraId="3B079A8E" w14:textId="77777777" w:rsidR="00263D04" w:rsidRPr="00913673" w:rsidRDefault="00263D04" w:rsidP="00263D04">
      <w:pPr>
        <w:snapToGrid w:val="0"/>
        <w:spacing w:line="360" w:lineRule="auto"/>
        <w:ind w:firstLineChars="200" w:firstLine="512"/>
        <w:rPr>
          <w:spacing w:val="16"/>
          <w:sz w:val="24"/>
          <w:szCs w:val="24"/>
        </w:rPr>
      </w:pPr>
      <w:r w:rsidRPr="00913673">
        <w:rPr>
          <w:rFonts w:hint="eastAsia"/>
          <w:spacing w:val="16"/>
          <w:sz w:val="24"/>
          <w:szCs w:val="24"/>
        </w:rPr>
        <w:t>（</w:t>
      </w:r>
      <w:r w:rsidRPr="00913673">
        <w:rPr>
          <w:spacing w:val="16"/>
          <w:sz w:val="24"/>
          <w:szCs w:val="24"/>
        </w:rPr>
        <w:t>2</w:t>
      </w:r>
      <w:r w:rsidRPr="00913673">
        <w:rPr>
          <w:rFonts w:hint="eastAsia"/>
          <w:spacing w:val="16"/>
          <w:sz w:val="24"/>
          <w:szCs w:val="24"/>
        </w:rPr>
        <w:t>）人口规模</w:t>
      </w:r>
    </w:p>
    <w:p w14:paraId="2DC0FB73" w14:textId="77777777" w:rsidR="00263D04" w:rsidRPr="00913673" w:rsidRDefault="00263D04" w:rsidP="00B7467A">
      <w:pPr>
        <w:snapToGrid w:val="0"/>
        <w:spacing w:line="360" w:lineRule="auto"/>
        <w:ind w:firstLineChars="200" w:firstLine="512"/>
        <w:rPr>
          <w:spacing w:val="16"/>
          <w:sz w:val="24"/>
          <w:szCs w:val="24"/>
        </w:rPr>
      </w:pPr>
      <w:bookmarkStart w:id="4" w:name="_Hlk130568916"/>
      <w:r w:rsidRPr="00913673">
        <w:rPr>
          <w:rFonts w:hint="eastAsia"/>
          <w:spacing w:val="16"/>
          <w:sz w:val="24"/>
          <w:szCs w:val="24"/>
        </w:rPr>
        <w:t>研究范围人口规模约</w:t>
      </w:r>
      <w:r w:rsidRPr="00913673">
        <w:rPr>
          <w:spacing w:val="16"/>
          <w:sz w:val="24"/>
          <w:szCs w:val="24"/>
        </w:rPr>
        <w:t>2.8</w:t>
      </w:r>
      <w:r w:rsidRPr="00913673">
        <w:rPr>
          <w:rFonts w:hint="eastAsia"/>
          <w:spacing w:val="16"/>
          <w:sz w:val="24"/>
          <w:szCs w:val="24"/>
        </w:rPr>
        <w:t>万人。其中，规划范围人口规模约</w:t>
      </w:r>
      <w:r w:rsidRPr="00913673">
        <w:rPr>
          <w:spacing w:val="16"/>
          <w:sz w:val="24"/>
          <w:szCs w:val="24"/>
        </w:rPr>
        <w:t>0.8</w:t>
      </w:r>
      <w:r w:rsidRPr="00913673">
        <w:rPr>
          <w:rFonts w:hint="eastAsia"/>
          <w:spacing w:val="16"/>
          <w:sz w:val="24"/>
          <w:szCs w:val="24"/>
        </w:rPr>
        <w:t>万人，开发边界外各村庄人口规模合计约</w:t>
      </w:r>
      <w:r w:rsidRPr="00913673">
        <w:rPr>
          <w:spacing w:val="16"/>
          <w:sz w:val="24"/>
          <w:szCs w:val="24"/>
        </w:rPr>
        <w:t>2.0</w:t>
      </w:r>
      <w:r w:rsidRPr="00913673">
        <w:rPr>
          <w:rFonts w:hint="eastAsia"/>
          <w:spacing w:val="16"/>
          <w:sz w:val="24"/>
          <w:szCs w:val="24"/>
        </w:rPr>
        <w:t>万人。</w:t>
      </w:r>
      <w:bookmarkEnd w:id="4"/>
    </w:p>
    <w:p w14:paraId="5F7B37A7" w14:textId="77777777" w:rsidR="00A17EBD" w:rsidRPr="00913673" w:rsidRDefault="00A17EBD" w:rsidP="00B7467A">
      <w:pPr>
        <w:pStyle w:val="2"/>
        <w:kinsoku w:val="0"/>
        <w:overflowPunct w:val="0"/>
        <w:spacing w:before="130" w:line="360" w:lineRule="auto"/>
        <w:rPr>
          <w:w w:val="99"/>
        </w:rPr>
      </w:pPr>
      <w:r w:rsidRPr="00913673">
        <w:rPr>
          <w:rFonts w:hint="eastAsia"/>
        </w:rPr>
        <w:t>（三）配套设施规划</w:t>
      </w:r>
      <w:r w:rsidRPr="00913673">
        <w:rPr>
          <w:w w:val="99"/>
        </w:rPr>
        <w:t xml:space="preserve"> </w:t>
      </w:r>
    </w:p>
    <w:p w14:paraId="1512E972" w14:textId="77777777" w:rsidR="00EE50A6" w:rsidRPr="00913673" w:rsidRDefault="00EE50A6" w:rsidP="00EE50A6">
      <w:pPr>
        <w:snapToGrid w:val="0"/>
        <w:spacing w:line="360" w:lineRule="auto"/>
        <w:ind w:firstLineChars="200" w:firstLine="512"/>
        <w:rPr>
          <w:spacing w:val="16"/>
          <w:sz w:val="24"/>
          <w:szCs w:val="24"/>
        </w:rPr>
      </w:pPr>
      <w:proofErr w:type="gramStart"/>
      <w:r w:rsidRPr="00913673">
        <w:rPr>
          <w:rFonts w:hint="eastAsia"/>
          <w:spacing w:val="16"/>
          <w:sz w:val="24"/>
          <w:szCs w:val="24"/>
        </w:rPr>
        <w:t>规划按</w:t>
      </w:r>
      <w:proofErr w:type="gramEnd"/>
      <w:r w:rsidRPr="00913673">
        <w:rPr>
          <w:rFonts w:hint="eastAsia"/>
          <w:spacing w:val="16"/>
          <w:sz w:val="24"/>
          <w:szCs w:val="24"/>
        </w:rPr>
        <w:t>街道级和社区级两个层面配套公共服务设施。</w:t>
      </w:r>
      <w:r w:rsidRPr="00913673">
        <w:rPr>
          <w:spacing w:val="16"/>
          <w:sz w:val="24"/>
          <w:szCs w:val="24"/>
        </w:rPr>
        <w:t xml:space="preserve"> </w:t>
      </w:r>
    </w:p>
    <w:p w14:paraId="119283D9" w14:textId="77777777" w:rsidR="00EE50A6" w:rsidRPr="00913673" w:rsidRDefault="00EE50A6" w:rsidP="00EE50A6">
      <w:pPr>
        <w:snapToGrid w:val="0"/>
        <w:spacing w:line="360" w:lineRule="auto"/>
        <w:ind w:firstLineChars="200" w:firstLine="512"/>
        <w:rPr>
          <w:spacing w:val="16"/>
          <w:sz w:val="24"/>
          <w:szCs w:val="24"/>
        </w:rPr>
      </w:pPr>
      <w:r w:rsidRPr="00913673">
        <w:rPr>
          <w:rFonts w:hint="eastAsia"/>
          <w:spacing w:val="16"/>
          <w:sz w:val="24"/>
          <w:szCs w:val="24"/>
        </w:rPr>
        <w:t>街道级服务设施配置包括行政办公设施</w:t>
      </w:r>
      <w:r w:rsidRPr="00913673">
        <w:rPr>
          <w:spacing w:val="16"/>
          <w:sz w:val="24"/>
          <w:szCs w:val="24"/>
        </w:rPr>
        <w:t>6</w:t>
      </w:r>
      <w:r w:rsidRPr="00913673">
        <w:rPr>
          <w:rFonts w:hint="eastAsia"/>
          <w:spacing w:val="16"/>
          <w:sz w:val="24"/>
          <w:szCs w:val="24"/>
        </w:rPr>
        <w:t>处、中学</w:t>
      </w:r>
      <w:r w:rsidRPr="00913673">
        <w:rPr>
          <w:spacing w:val="16"/>
          <w:sz w:val="24"/>
          <w:szCs w:val="24"/>
        </w:rPr>
        <w:t>1</w:t>
      </w:r>
      <w:r w:rsidRPr="00913673">
        <w:rPr>
          <w:rFonts w:hint="eastAsia"/>
          <w:spacing w:val="16"/>
          <w:sz w:val="24"/>
          <w:szCs w:val="24"/>
        </w:rPr>
        <w:t>处、小学</w:t>
      </w:r>
      <w:r w:rsidRPr="00913673">
        <w:rPr>
          <w:spacing w:val="16"/>
          <w:sz w:val="24"/>
          <w:szCs w:val="24"/>
        </w:rPr>
        <w:t>1</w:t>
      </w:r>
      <w:r w:rsidRPr="00913673">
        <w:rPr>
          <w:rFonts w:hint="eastAsia"/>
          <w:spacing w:val="16"/>
          <w:sz w:val="24"/>
          <w:szCs w:val="24"/>
        </w:rPr>
        <w:t>处、医疗卫生设施</w:t>
      </w:r>
      <w:r w:rsidRPr="00913673">
        <w:rPr>
          <w:spacing w:val="16"/>
          <w:sz w:val="24"/>
          <w:szCs w:val="24"/>
        </w:rPr>
        <w:t>1</w:t>
      </w:r>
      <w:r w:rsidRPr="00913673">
        <w:rPr>
          <w:rFonts w:hint="eastAsia"/>
          <w:spacing w:val="16"/>
          <w:sz w:val="24"/>
          <w:szCs w:val="24"/>
        </w:rPr>
        <w:t>处、宗教设施</w:t>
      </w:r>
      <w:r w:rsidRPr="00913673">
        <w:rPr>
          <w:spacing w:val="16"/>
          <w:sz w:val="24"/>
          <w:szCs w:val="24"/>
        </w:rPr>
        <w:t>4</w:t>
      </w:r>
      <w:r w:rsidRPr="00913673">
        <w:rPr>
          <w:rFonts w:hint="eastAsia"/>
          <w:spacing w:val="16"/>
          <w:sz w:val="24"/>
          <w:szCs w:val="24"/>
        </w:rPr>
        <w:t>处。</w:t>
      </w:r>
    </w:p>
    <w:p w14:paraId="3CD8CF9C" w14:textId="77777777" w:rsidR="00621795" w:rsidRPr="00913673" w:rsidRDefault="00EE50A6" w:rsidP="00B7467A">
      <w:pPr>
        <w:snapToGrid w:val="0"/>
        <w:spacing w:line="360" w:lineRule="auto"/>
        <w:ind w:firstLineChars="200" w:firstLine="512"/>
      </w:pPr>
      <w:r w:rsidRPr="00913673">
        <w:rPr>
          <w:rFonts w:hint="eastAsia"/>
          <w:spacing w:val="16"/>
          <w:sz w:val="24"/>
          <w:szCs w:val="24"/>
        </w:rPr>
        <w:t>社区级服务设施包括村委会</w:t>
      </w:r>
      <w:r w:rsidRPr="00913673">
        <w:rPr>
          <w:spacing w:val="16"/>
          <w:sz w:val="24"/>
          <w:szCs w:val="24"/>
        </w:rPr>
        <w:t>2</w:t>
      </w:r>
      <w:r w:rsidRPr="00913673">
        <w:rPr>
          <w:rFonts w:hint="eastAsia"/>
          <w:spacing w:val="16"/>
          <w:sz w:val="24"/>
          <w:szCs w:val="24"/>
        </w:rPr>
        <w:t>处、社区室外活动场地</w:t>
      </w:r>
      <w:r w:rsidRPr="00913673">
        <w:rPr>
          <w:spacing w:val="16"/>
          <w:sz w:val="24"/>
          <w:szCs w:val="24"/>
        </w:rPr>
        <w:t>1</w:t>
      </w:r>
      <w:r w:rsidRPr="00913673">
        <w:rPr>
          <w:rFonts w:hint="eastAsia"/>
          <w:spacing w:val="16"/>
          <w:sz w:val="24"/>
          <w:szCs w:val="24"/>
        </w:rPr>
        <w:t>处、幼儿园</w:t>
      </w:r>
      <w:r w:rsidRPr="00913673">
        <w:rPr>
          <w:spacing w:val="16"/>
          <w:sz w:val="24"/>
          <w:szCs w:val="24"/>
        </w:rPr>
        <w:t>2</w:t>
      </w:r>
      <w:r w:rsidRPr="00913673">
        <w:rPr>
          <w:rFonts w:hint="eastAsia"/>
          <w:spacing w:val="16"/>
          <w:sz w:val="24"/>
          <w:szCs w:val="24"/>
        </w:rPr>
        <w:t>处、邻里商业</w:t>
      </w:r>
      <w:r w:rsidRPr="00913673">
        <w:rPr>
          <w:spacing w:val="16"/>
          <w:sz w:val="24"/>
          <w:szCs w:val="24"/>
        </w:rPr>
        <w:t>3</w:t>
      </w:r>
      <w:r w:rsidRPr="00913673">
        <w:rPr>
          <w:rFonts w:hint="eastAsia"/>
          <w:spacing w:val="16"/>
          <w:sz w:val="24"/>
          <w:szCs w:val="24"/>
        </w:rPr>
        <w:t>处、公厕</w:t>
      </w:r>
      <w:r w:rsidRPr="00913673">
        <w:rPr>
          <w:spacing w:val="16"/>
          <w:sz w:val="24"/>
          <w:szCs w:val="24"/>
        </w:rPr>
        <w:t>3</w:t>
      </w:r>
      <w:r w:rsidRPr="00913673">
        <w:rPr>
          <w:rFonts w:hint="eastAsia"/>
          <w:spacing w:val="16"/>
          <w:sz w:val="24"/>
          <w:szCs w:val="24"/>
        </w:rPr>
        <w:t>处、环卫工人休息站</w:t>
      </w:r>
      <w:r w:rsidRPr="00913673">
        <w:rPr>
          <w:spacing w:val="16"/>
          <w:sz w:val="24"/>
          <w:szCs w:val="24"/>
        </w:rPr>
        <w:t>1</w:t>
      </w:r>
      <w:r w:rsidRPr="00913673">
        <w:rPr>
          <w:rFonts w:hint="eastAsia"/>
          <w:spacing w:val="16"/>
          <w:sz w:val="24"/>
          <w:szCs w:val="24"/>
        </w:rPr>
        <w:t>处、再生资源回收点</w:t>
      </w:r>
      <w:r w:rsidRPr="00913673">
        <w:rPr>
          <w:spacing w:val="16"/>
          <w:sz w:val="24"/>
          <w:szCs w:val="24"/>
        </w:rPr>
        <w:t>1</w:t>
      </w:r>
      <w:r w:rsidRPr="00913673">
        <w:rPr>
          <w:rFonts w:hint="eastAsia"/>
          <w:spacing w:val="16"/>
          <w:sz w:val="24"/>
          <w:szCs w:val="24"/>
        </w:rPr>
        <w:t>处、垃圾转运站、生活垃圾</w:t>
      </w:r>
      <w:r w:rsidR="00B7467A" w:rsidRPr="00913673">
        <w:rPr>
          <w:rFonts w:hint="eastAsia"/>
          <w:spacing w:val="16"/>
          <w:sz w:val="24"/>
          <w:szCs w:val="24"/>
        </w:rPr>
        <w:t>。</w:t>
      </w:r>
    </w:p>
    <w:p w14:paraId="64A15ADA" w14:textId="3252AB6B" w:rsidR="00D40158" w:rsidRPr="00913673" w:rsidRDefault="00A17EBD" w:rsidP="00D40158">
      <w:pPr>
        <w:pStyle w:val="2"/>
        <w:kinsoku w:val="0"/>
        <w:overflowPunct w:val="0"/>
        <w:spacing w:before="0" w:line="360" w:lineRule="auto"/>
        <w:rPr>
          <w:w w:val="99"/>
        </w:rPr>
      </w:pPr>
      <w:r w:rsidRPr="00913673">
        <w:rPr>
          <w:rFonts w:hint="eastAsia"/>
        </w:rPr>
        <w:t>（四）城市“</w:t>
      </w:r>
      <w:r w:rsidR="00A56B80">
        <w:rPr>
          <w:rFonts w:hint="eastAsia"/>
        </w:rPr>
        <w:t>六</w:t>
      </w:r>
      <w:r w:rsidRPr="00913673">
        <w:rPr>
          <w:rFonts w:hint="eastAsia"/>
        </w:rPr>
        <w:t>线”规划</w:t>
      </w:r>
      <w:r w:rsidRPr="00913673">
        <w:rPr>
          <w:w w:val="99"/>
        </w:rPr>
        <w:t xml:space="preserve"> </w:t>
      </w:r>
    </w:p>
    <w:p w14:paraId="1D274C77" w14:textId="77777777" w:rsidR="00D40158" w:rsidRPr="00D40158" w:rsidRDefault="00D40158" w:rsidP="00D40158">
      <w:pPr>
        <w:pStyle w:val="a3"/>
        <w:kinsoku w:val="0"/>
        <w:overflowPunct w:val="0"/>
        <w:spacing w:before="130" w:line="276" w:lineRule="auto"/>
        <w:ind w:left="0" w:firstLineChars="200" w:firstLine="512"/>
        <w:rPr>
          <w:spacing w:val="16"/>
        </w:rPr>
      </w:pPr>
      <w:r w:rsidRPr="00D40158">
        <w:rPr>
          <w:spacing w:val="16"/>
        </w:rPr>
        <w:t>1</w:t>
      </w:r>
      <w:r w:rsidRPr="00D40158">
        <w:rPr>
          <w:rFonts w:hint="eastAsia"/>
          <w:spacing w:val="16"/>
        </w:rPr>
        <w:t>、城市红线：规划范围内主要道路红线包括：城市快速路中山大道，红线宽度</w:t>
      </w:r>
      <w:r w:rsidRPr="00D40158">
        <w:rPr>
          <w:spacing w:val="16"/>
        </w:rPr>
        <w:t>120</w:t>
      </w:r>
      <w:r w:rsidRPr="00D40158">
        <w:rPr>
          <w:rFonts w:hint="eastAsia"/>
          <w:spacing w:val="16"/>
        </w:rPr>
        <w:t>米；城市主干路南岛路（中山大道</w:t>
      </w:r>
      <w:r w:rsidRPr="00D40158">
        <w:rPr>
          <w:spacing w:val="16"/>
        </w:rPr>
        <w:t>-</w:t>
      </w:r>
      <w:r w:rsidRPr="00D40158">
        <w:rPr>
          <w:rFonts w:hint="eastAsia"/>
          <w:spacing w:val="16"/>
        </w:rPr>
        <w:t>生态环岛路），红线宽度</w:t>
      </w:r>
      <w:r w:rsidRPr="00D40158">
        <w:rPr>
          <w:spacing w:val="16"/>
        </w:rPr>
        <w:t>60</w:t>
      </w:r>
      <w:r w:rsidRPr="00D40158">
        <w:rPr>
          <w:rFonts w:hint="eastAsia"/>
          <w:spacing w:val="16"/>
        </w:rPr>
        <w:t>米；城市次干路南岛路（生态环岛路以北），红线宽度</w:t>
      </w:r>
      <w:r w:rsidRPr="00D40158">
        <w:rPr>
          <w:spacing w:val="16"/>
        </w:rPr>
        <w:t>20</w:t>
      </w:r>
      <w:r w:rsidRPr="00D40158">
        <w:rPr>
          <w:rFonts w:hint="eastAsia"/>
          <w:spacing w:val="16"/>
        </w:rPr>
        <w:t>米；生态环岛路，红线宽度</w:t>
      </w:r>
      <w:r w:rsidRPr="00D40158">
        <w:rPr>
          <w:spacing w:val="16"/>
        </w:rPr>
        <w:t>12</w:t>
      </w:r>
      <w:r w:rsidRPr="00D40158">
        <w:rPr>
          <w:rFonts w:hint="eastAsia"/>
          <w:spacing w:val="16"/>
        </w:rPr>
        <w:t>米；村庄区域交通道路，红线宽度</w:t>
      </w:r>
      <w:r w:rsidRPr="00D40158">
        <w:rPr>
          <w:spacing w:val="16"/>
        </w:rPr>
        <w:t>5-15</w:t>
      </w:r>
      <w:r w:rsidRPr="00D40158">
        <w:rPr>
          <w:rFonts w:hint="eastAsia"/>
          <w:spacing w:val="16"/>
        </w:rPr>
        <w:t>米；村庄干路，红线宽度</w:t>
      </w:r>
      <w:r w:rsidRPr="00D40158">
        <w:rPr>
          <w:spacing w:val="16"/>
        </w:rPr>
        <w:t>4.5-12</w:t>
      </w:r>
      <w:r w:rsidRPr="00D40158">
        <w:rPr>
          <w:rFonts w:hint="eastAsia"/>
          <w:spacing w:val="16"/>
        </w:rPr>
        <w:t>米，村庄支路，红线宽度</w:t>
      </w:r>
      <w:r w:rsidRPr="00D40158">
        <w:rPr>
          <w:spacing w:val="16"/>
        </w:rPr>
        <w:t>4-5</w:t>
      </w:r>
      <w:r w:rsidRPr="00D40158">
        <w:rPr>
          <w:rFonts w:hint="eastAsia"/>
          <w:spacing w:val="16"/>
        </w:rPr>
        <w:t>米。</w:t>
      </w:r>
    </w:p>
    <w:p w14:paraId="07AD40F5" w14:textId="77777777" w:rsidR="00D40158" w:rsidRPr="00D40158" w:rsidRDefault="00D40158" w:rsidP="00D40158">
      <w:pPr>
        <w:pStyle w:val="a3"/>
        <w:kinsoku w:val="0"/>
        <w:overflowPunct w:val="0"/>
        <w:spacing w:before="130" w:line="276" w:lineRule="auto"/>
        <w:ind w:left="0" w:firstLineChars="200" w:firstLine="512"/>
        <w:rPr>
          <w:spacing w:val="16"/>
        </w:rPr>
      </w:pPr>
      <w:r w:rsidRPr="00D40158">
        <w:rPr>
          <w:spacing w:val="16"/>
        </w:rPr>
        <w:t>2</w:t>
      </w:r>
      <w:r w:rsidRPr="00D40158">
        <w:rPr>
          <w:rFonts w:hint="eastAsia"/>
          <w:spacing w:val="16"/>
        </w:rPr>
        <w:t>、城市绿线：规划范围内主要城市绿线包括：规划公园绿地</w:t>
      </w:r>
      <w:r w:rsidRPr="00D40158">
        <w:rPr>
          <w:spacing w:val="16"/>
        </w:rPr>
        <w:t>1.48</w:t>
      </w:r>
      <w:r w:rsidRPr="00D40158">
        <w:rPr>
          <w:rFonts w:hint="eastAsia"/>
          <w:spacing w:val="16"/>
        </w:rPr>
        <w:t>公顷，涉及河道沿线带状公园绿地以及社区公园绿地等规划防护绿地</w:t>
      </w:r>
      <w:r w:rsidRPr="00D40158">
        <w:rPr>
          <w:spacing w:val="16"/>
        </w:rPr>
        <w:t>1.05</w:t>
      </w:r>
      <w:r w:rsidRPr="00D40158">
        <w:rPr>
          <w:rFonts w:hint="eastAsia"/>
          <w:spacing w:val="16"/>
        </w:rPr>
        <w:t>公顷，主要为南岛路沿线防护绿地。规划广场用地</w:t>
      </w:r>
      <w:r w:rsidRPr="00D40158">
        <w:rPr>
          <w:spacing w:val="16"/>
        </w:rPr>
        <w:t>3</w:t>
      </w:r>
      <w:r w:rsidRPr="00D40158">
        <w:rPr>
          <w:rFonts w:hint="eastAsia"/>
          <w:spacing w:val="16"/>
        </w:rPr>
        <w:t>处，总用地</w:t>
      </w:r>
      <w:r w:rsidRPr="00D40158">
        <w:rPr>
          <w:spacing w:val="16"/>
        </w:rPr>
        <w:t>0.10</w:t>
      </w:r>
      <w:r w:rsidRPr="00D40158">
        <w:rPr>
          <w:rFonts w:hint="eastAsia"/>
          <w:spacing w:val="16"/>
        </w:rPr>
        <w:t>公顷，结合文物古迹、庙宇宗祠、入口空间布置。</w:t>
      </w:r>
    </w:p>
    <w:p w14:paraId="1CA1B4AC" w14:textId="77777777" w:rsidR="00D40158" w:rsidRPr="00D40158" w:rsidRDefault="00D40158" w:rsidP="00D40158">
      <w:pPr>
        <w:pStyle w:val="a3"/>
        <w:kinsoku w:val="0"/>
        <w:overflowPunct w:val="0"/>
        <w:spacing w:before="130" w:line="276" w:lineRule="auto"/>
        <w:ind w:left="0" w:firstLineChars="200" w:firstLine="512"/>
        <w:rPr>
          <w:spacing w:val="16"/>
        </w:rPr>
      </w:pPr>
      <w:r w:rsidRPr="00D40158">
        <w:rPr>
          <w:spacing w:val="16"/>
        </w:rPr>
        <w:t>3</w:t>
      </w:r>
      <w:r w:rsidRPr="00D40158">
        <w:rPr>
          <w:rFonts w:hint="eastAsia"/>
          <w:spacing w:val="16"/>
        </w:rPr>
        <w:t>、城市黄线：规划范围内主要城市黄线包括：“五合一”环卫设施、</w:t>
      </w:r>
      <w:proofErr w:type="gramStart"/>
      <w:r w:rsidRPr="00D40158">
        <w:rPr>
          <w:rFonts w:hint="eastAsia"/>
          <w:spacing w:val="16"/>
        </w:rPr>
        <w:t>公交首</w:t>
      </w:r>
      <w:proofErr w:type="gramEnd"/>
      <w:r w:rsidRPr="00D40158">
        <w:rPr>
          <w:rFonts w:hint="eastAsia"/>
          <w:spacing w:val="16"/>
        </w:rPr>
        <w:t>末站与社会停车场、</w:t>
      </w:r>
      <w:proofErr w:type="gramStart"/>
      <w:r w:rsidRPr="00D40158">
        <w:rPr>
          <w:rFonts w:hint="eastAsia"/>
          <w:spacing w:val="16"/>
        </w:rPr>
        <w:t>平原消防救援</w:t>
      </w:r>
      <w:proofErr w:type="gramEnd"/>
      <w:r w:rsidRPr="00D40158">
        <w:rPr>
          <w:rFonts w:hint="eastAsia"/>
          <w:spacing w:val="16"/>
        </w:rPr>
        <w:t>站、电信支局、邮政支局。</w:t>
      </w:r>
    </w:p>
    <w:p w14:paraId="029CF0C5" w14:textId="77777777" w:rsidR="00D40158" w:rsidRPr="00D40158" w:rsidRDefault="00D40158" w:rsidP="00D40158">
      <w:pPr>
        <w:pStyle w:val="a3"/>
        <w:kinsoku w:val="0"/>
        <w:overflowPunct w:val="0"/>
        <w:spacing w:before="130" w:line="276" w:lineRule="auto"/>
        <w:ind w:left="0" w:firstLineChars="200" w:firstLine="512"/>
        <w:rPr>
          <w:spacing w:val="16"/>
        </w:rPr>
      </w:pPr>
      <w:r w:rsidRPr="00D40158">
        <w:rPr>
          <w:spacing w:val="16"/>
        </w:rPr>
        <w:t>4</w:t>
      </w:r>
      <w:r w:rsidRPr="00D40158">
        <w:rPr>
          <w:rFonts w:hint="eastAsia"/>
          <w:spacing w:val="16"/>
        </w:rPr>
        <w:t>、城市蓝线：规划范围内的城市蓝线主要涉及江楼溪流域，蓝线为设计最高洪水位时的水边线，核心区内总用地面积约</w:t>
      </w:r>
      <w:r w:rsidRPr="00D40158">
        <w:rPr>
          <w:spacing w:val="16"/>
        </w:rPr>
        <w:t>0.45</w:t>
      </w:r>
      <w:r w:rsidRPr="00D40158">
        <w:rPr>
          <w:rFonts w:hint="eastAsia"/>
          <w:spacing w:val="16"/>
        </w:rPr>
        <w:t>公顷，城镇开发边界外水系基本沿用现状，按照现状进行规划管控。</w:t>
      </w:r>
    </w:p>
    <w:p w14:paraId="59CD7794" w14:textId="77777777" w:rsidR="00D40158" w:rsidRPr="00D40158" w:rsidRDefault="00D40158" w:rsidP="00D40158">
      <w:pPr>
        <w:pStyle w:val="a3"/>
        <w:kinsoku w:val="0"/>
        <w:overflowPunct w:val="0"/>
        <w:spacing w:before="130" w:line="276" w:lineRule="auto"/>
        <w:ind w:left="0" w:firstLineChars="200" w:firstLine="512"/>
        <w:rPr>
          <w:spacing w:val="16"/>
        </w:rPr>
      </w:pPr>
      <w:r w:rsidRPr="00D40158">
        <w:rPr>
          <w:spacing w:val="16"/>
        </w:rPr>
        <w:t>5</w:t>
      </w:r>
      <w:r w:rsidRPr="00D40158">
        <w:rPr>
          <w:rFonts w:hint="eastAsia"/>
          <w:spacing w:val="16"/>
        </w:rPr>
        <w:t>、城市紫线：规划范围内涉及</w:t>
      </w:r>
      <w:r w:rsidRPr="00D40158">
        <w:rPr>
          <w:spacing w:val="16"/>
        </w:rPr>
        <w:t>5</w:t>
      </w:r>
      <w:r w:rsidRPr="00D40158">
        <w:rPr>
          <w:rFonts w:hint="eastAsia"/>
          <w:spacing w:val="16"/>
        </w:rPr>
        <w:t>处不可移动保护文物。核心区范围内文物古迹用地共有</w:t>
      </w:r>
      <w:r w:rsidRPr="00D40158">
        <w:rPr>
          <w:spacing w:val="16"/>
        </w:rPr>
        <w:t>5</w:t>
      </w:r>
      <w:r w:rsidRPr="00D40158">
        <w:rPr>
          <w:rFonts w:hint="eastAsia"/>
          <w:spacing w:val="16"/>
        </w:rPr>
        <w:t>处，包括区级文物保护单位</w:t>
      </w:r>
      <w:r w:rsidRPr="00D40158">
        <w:rPr>
          <w:spacing w:val="16"/>
        </w:rPr>
        <w:t>1</w:t>
      </w:r>
      <w:r w:rsidRPr="00D40158">
        <w:rPr>
          <w:rFonts w:hint="eastAsia"/>
          <w:spacing w:val="16"/>
        </w:rPr>
        <w:t>处，为酒店杨氏支祠；一般文物点</w:t>
      </w:r>
      <w:r w:rsidRPr="00D40158">
        <w:rPr>
          <w:spacing w:val="16"/>
        </w:rPr>
        <w:t>4</w:t>
      </w:r>
      <w:r w:rsidRPr="00D40158">
        <w:rPr>
          <w:rFonts w:hint="eastAsia"/>
          <w:spacing w:val="16"/>
        </w:rPr>
        <w:t>处，分别为平原</w:t>
      </w:r>
      <w:proofErr w:type="gramStart"/>
      <w:r w:rsidRPr="00D40158">
        <w:rPr>
          <w:rFonts w:hint="eastAsia"/>
          <w:spacing w:val="16"/>
        </w:rPr>
        <w:t>镇荫庐</w:t>
      </w:r>
      <w:proofErr w:type="gramEnd"/>
      <w:r w:rsidRPr="00D40158">
        <w:rPr>
          <w:rFonts w:hint="eastAsia"/>
          <w:spacing w:val="16"/>
        </w:rPr>
        <w:t>、平原镇官井、洪武沟遗址以及平原镇西营遗址。</w:t>
      </w:r>
    </w:p>
    <w:p w14:paraId="6C7EBD89" w14:textId="79C95B64" w:rsidR="00A56B80" w:rsidRPr="00A56B80" w:rsidRDefault="00D40158" w:rsidP="00A56B80">
      <w:pPr>
        <w:snapToGrid w:val="0"/>
        <w:spacing w:line="360" w:lineRule="auto"/>
        <w:ind w:firstLineChars="200" w:firstLine="512"/>
        <w:rPr>
          <w:spacing w:val="16"/>
          <w:sz w:val="24"/>
          <w:szCs w:val="24"/>
        </w:rPr>
      </w:pPr>
      <w:r w:rsidRPr="00A56B80">
        <w:rPr>
          <w:spacing w:val="16"/>
          <w:sz w:val="24"/>
          <w:szCs w:val="24"/>
        </w:rPr>
        <w:t>6</w:t>
      </w:r>
      <w:r w:rsidRPr="00A56B80">
        <w:rPr>
          <w:rFonts w:hint="eastAsia"/>
          <w:spacing w:val="16"/>
          <w:sz w:val="24"/>
          <w:szCs w:val="24"/>
        </w:rPr>
        <w:t>、城市橙线：核心区范围内城市</w:t>
      </w:r>
      <w:proofErr w:type="gramStart"/>
      <w:r w:rsidRPr="00A56B80">
        <w:rPr>
          <w:rFonts w:hint="eastAsia"/>
          <w:spacing w:val="16"/>
          <w:sz w:val="24"/>
          <w:szCs w:val="24"/>
        </w:rPr>
        <w:t>橙线涉及</w:t>
      </w:r>
      <w:proofErr w:type="gramEnd"/>
      <w:r w:rsidRPr="00A56B80">
        <w:rPr>
          <w:rFonts w:hint="eastAsia"/>
          <w:spacing w:val="16"/>
          <w:sz w:val="24"/>
          <w:szCs w:val="24"/>
        </w:rPr>
        <w:t>远期建设中运量</w:t>
      </w:r>
      <w:r w:rsidRPr="00A56B80">
        <w:rPr>
          <w:spacing w:val="16"/>
          <w:sz w:val="24"/>
          <w:szCs w:val="24"/>
        </w:rPr>
        <w:t>L1</w:t>
      </w:r>
      <w:r w:rsidRPr="00A56B80">
        <w:rPr>
          <w:rFonts w:hint="eastAsia"/>
          <w:spacing w:val="16"/>
          <w:sz w:val="24"/>
          <w:szCs w:val="24"/>
        </w:rPr>
        <w:t>线</w:t>
      </w:r>
      <w:r w:rsidR="00A56B80" w:rsidRPr="00A56B80">
        <w:rPr>
          <w:rFonts w:hint="eastAsia"/>
          <w:spacing w:val="16"/>
          <w:sz w:val="24"/>
          <w:szCs w:val="24"/>
        </w:rPr>
        <w:t>，</w:t>
      </w:r>
      <w:r w:rsidR="00A56B80" w:rsidRPr="00A56B80">
        <w:rPr>
          <w:rFonts w:hint="eastAsia"/>
          <w:spacing w:val="16"/>
          <w:sz w:val="24"/>
          <w:szCs w:val="24"/>
        </w:rPr>
        <w:t>中运量L1线公交系统制式若采用轨道交通，则需按照轨道交通线路中心线两侧各20米划定为轨道交通规划控制区。若轨道交通线先于周边地块建设，则按照下列标准设立轨道交通规划控制保护地界：（1）地面和高架车站以及线路轨道外边线外侧30米内；（2）</w:t>
      </w:r>
      <w:r w:rsidR="00A56B80" w:rsidRPr="00A56B80">
        <w:rPr>
          <w:rFonts w:hint="eastAsia"/>
          <w:spacing w:val="16"/>
          <w:sz w:val="24"/>
          <w:szCs w:val="24"/>
        </w:rPr>
        <w:lastRenderedPageBreak/>
        <w:t>车站出入口、变电站等建（构）筑物外边线外侧10米内。</w:t>
      </w:r>
    </w:p>
    <w:p w14:paraId="263A7B4E" w14:textId="77777777" w:rsidR="00A17EBD" w:rsidRPr="00B7467A" w:rsidRDefault="00A17EBD" w:rsidP="00913673">
      <w:pPr>
        <w:pStyle w:val="2"/>
        <w:kinsoku w:val="0"/>
        <w:overflowPunct w:val="0"/>
        <w:spacing w:line="360" w:lineRule="auto"/>
        <w:rPr>
          <w:w w:val="99"/>
        </w:rPr>
      </w:pPr>
      <w:r w:rsidRPr="00B7467A">
        <w:rPr>
          <w:rFonts w:hint="eastAsia"/>
        </w:rPr>
        <w:t>（五）道路交通规划</w:t>
      </w:r>
      <w:r w:rsidRPr="00B7467A">
        <w:rPr>
          <w:w w:val="99"/>
        </w:rPr>
        <w:t xml:space="preserve"> </w:t>
      </w:r>
    </w:p>
    <w:p w14:paraId="2C992073" w14:textId="77777777" w:rsidR="00B7467A" w:rsidRPr="00B7467A" w:rsidRDefault="00B7467A" w:rsidP="00B7467A">
      <w:pPr>
        <w:pStyle w:val="a3"/>
        <w:kinsoku w:val="0"/>
        <w:overflowPunct w:val="0"/>
        <w:spacing w:before="4" w:line="360" w:lineRule="auto"/>
        <w:ind w:right="255" w:firstLine="520"/>
      </w:pPr>
      <w:r w:rsidRPr="00B7467A">
        <w:t>1</w:t>
      </w:r>
      <w:r w:rsidRPr="00B7467A">
        <w:rPr>
          <w:rFonts w:hint="eastAsia"/>
        </w:rPr>
        <w:t>、道路系统规划：本控</w:t>
      </w:r>
      <w:proofErr w:type="gramStart"/>
      <w:r w:rsidRPr="00B7467A">
        <w:rPr>
          <w:rFonts w:hint="eastAsia"/>
        </w:rPr>
        <w:t>规</w:t>
      </w:r>
      <w:proofErr w:type="gramEnd"/>
      <w:r w:rsidRPr="00B7467A">
        <w:rPr>
          <w:rFonts w:hint="eastAsia"/>
        </w:rPr>
        <w:t>道路系统分为城市快速路、城市主干路、城市次干路、生态环岛路、村庄区域交通道路、村庄干路和村庄支路七个等级，规划形成“外环</w:t>
      </w:r>
      <w:r w:rsidRPr="00B7467A">
        <w:t>+</w:t>
      </w:r>
      <w:r w:rsidRPr="00B7467A">
        <w:rPr>
          <w:rFonts w:hint="eastAsia"/>
        </w:rPr>
        <w:t>两横两纵”的总体道路网络结构。外环为中山大道、南岛路；两横为县道</w:t>
      </w:r>
      <w:r w:rsidRPr="00B7467A">
        <w:t>162</w:t>
      </w:r>
      <w:r w:rsidRPr="00B7467A">
        <w:rPr>
          <w:rFonts w:hint="eastAsia"/>
        </w:rPr>
        <w:t>、生态环岛路；两纵为平原中路、县道</w:t>
      </w:r>
      <w:r w:rsidRPr="00B7467A">
        <w:t>163</w:t>
      </w:r>
      <w:r w:rsidRPr="00B7467A">
        <w:rPr>
          <w:rFonts w:hint="eastAsia"/>
        </w:rPr>
        <w:t>。</w:t>
      </w:r>
    </w:p>
    <w:p w14:paraId="097EAFB3" w14:textId="77777777" w:rsidR="00B7467A" w:rsidRPr="00B7467A" w:rsidRDefault="00B7467A" w:rsidP="00B7467A">
      <w:pPr>
        <w:pStyle w:val="a3"/>
        <w:kinsoku w:val="0"/>
        <w:overflowPunct w:val="0"/>
        <w:spacing w:before="4" w:line="360" w:lineRule="auto"/>
        <w:ind w:right="255" w:firstLine="520"/>
      </w:pPr>
      <w:r w:rsidRPr="00B7467A">
        <w:t>2</w:t>
      </w:r>
      <w:r w:rsidRPr="00B7467A">
        <w:rPr>
          <w:rFonts w:hint="eastAsia"/>
        </w:rPr>
        <w:t>、道路竖向规划：本次规划的防洪标准按</w:t>
      </w:r>
      <w:r w:rsidRPr="00B7467A">
        <w:t>50</w:t>
      </w:r>
      <w:r w:rsidRPr="00B7467A">
        <w:rPr>
          <w:rFonts w:hint="eastAsia"/>
        </w:rPr>
        <w:t>年一遇</w:t>
      </w:r>
      <w:proofErr w:type="gramStart"/>
      <w:r w:rsidRPr="00B7467A">
        <w:rPr>
          <w:rFonts w:hint="eastAsia"/>
        </w:rPr>
        <w:t>，</w:t>
      </w:r>
      <w:proofErr w:type="gramEnd"/>
      <w:r w:rsidRPr="00B7467A">
        <w:rPr>
          <w:rFonts w:hint="eastAsia"/>
        </w:rPr>
        <w:t>城市内涝防治标准按有效应对</w:t>
      </w:r>
      <w:r w:rsidRPr="00B7467A">
        <w:t>30</w:t>
      </w:r>
      <w:r w:rsidRPr="00B7467A">
        <w:rPr>
          <w:rFonts w:hint="eastAsia"/>
        </w:rPr>
        <w:t>年一遇暴雨。规划范围内道路整体标高规划控制在</w:t>
      </w:r>
      <w:r w:rsidRPr="00B7467A">
        <w:t>3.44-110.36</w:t>
      </w:r>
      <w:r w:rsidRPr="00B7467A">
        <w:rPr>
          <w:rFonts w:hint="eastAsia"/>
        </w:rPr>
        <w:t>米之间，新建道路最小坡度为</w:t>
      </w:r>
      <w:r w:rsidRPr="00B7467A">
        <w:t>0.30%</w:t>
      </w:r>
      <w:r w:rsidRPr="00B7467A">
        <w:rPr>
          <w:rFonts w:hint="eastAsia"/>
        </w:rPr>
        <w:t>，最大坡度为</w:t>
      </w:r>
      <w:r w:rsidRPr="00B7467A">
        <w:t>7.98%</w:t>
      </w:r>
      <w:r w:rsidRPr="00B7467A">
        <w:rPr>
          <w:rFonts w:hint="eastAsia"/>
        </w:rPr>
        <w:t>（村庄干路平原北路）。</w:t>
      </w:r>
    </w:p>
    <w:p w14:paraId="5C272A49" w14:textId="77777777" w:rsidR="00B7467A" w:rsidRPr="00B7467A" w:rsidRDefault="00B7467A" w:rsidP="00B7467A">
      <w:pPr>
        <w:pStyle w:val="a3"/>
        <w:kinsoku w:val="0"/>
        <w:overflowPunct w:val="0"/>
        <w:spacing w:before="4" w:line="360" w:lineRule="auto"/>
        <w:ind w:right="255" w:firstLine="520"/>
      </w:pPr>
      <w:r w:rsidRPr="00B7467A">
        <w:t>3</w:t>
      </w:r>
      <w:r w:rsidRPr="00B7467A">
        <w:rPr>
          <w:rFonts w:hint="eastAsia"/>
        </w:rPr>
        <w:t>、交通设施布局规划：</w:t>
      </w:r>
      <w:r w:rsidRPr="00B7467A">
        <w:rPr>
          <w:rFonts w:hAnsi="宋体" w:hint="eastAsia"/>
        </w:rPr>
        <w:t>本控</w:t>
      </w:r>
      <w:proofErr w:type="gramStart"/>
      <w:r w:rsidRPr="00B7467A">
        <w:rPr>
          <w:rFonts w:hAnsi="宋体" w:hint="eastAsia"/>
        </w:rPr>
        <w:t>规</w:t>
      </w:r>
      <w:proofErr w:type="gramEnd"/>
      <w:r w:rsidRPr="00B7467A">
        <w:rPr>
          <w:rFonts w:hAnsi="宋体" w:hint="eastAsia"/>
        </w:rPr>
        <w:t>规划范围内布置</w:t>
      </w:r>
      <w:proofErr w:type="gramStart"/>
      <w:r w:rsidRPr="00B7467A">
        <w:rPr>
          <w:rFonts w:hAnsi="宋体" w:hint="eastAsia"/>
        </w:rPr>
        <w:t>公交场首末站</w:t>
      </w:r>
      <w:proofErr w:type="gramEnd"/>
      <w:r w:rsidRPr="00B7467A">
        <w:rPr>
          <w:rFonts w:hAnsi="宋体"/>
        </w:rPr>
        <w:t>1</w:t>
      </w:r>
      <w:r w:rsidRPr="00B7467A">
        <w:rPr>
          <w:rFonts w:hAnsi="宋体" w:hint="eastAsia"/>
        </w:rPr>
        <w:t>个，为一般首末站，社会停车场</w:t>
      </w:r>
      <w:r w:rsidRPr="00B7467A">
        <w:rPr>
          <w:rFonts w:hAnsi="宋体"/>
        </w:rPr>
        <w:t>2</w:t>
      </w:r>
      <w:r w:rsidRPr="00B7467A">
        <w:rPr>
          <w:rFonts w:hAnsi="宋体" w:hint="eastAsia"/>
        </w:rPr>
        <w:t>个。</w:t>
      </w:r>
    </w:p>
    <w:p w14:paraId="658E1E90" w14:textId="77777777" w:rsidR="00A17EBD" w:rsidRPr="00B7467A" w:rsidRDefault="00A17EBD">
      <w:pPr>
        <w:pStyle w:val="a3"/>
        <w:kinsoku w:val="0"/>
        <w:overflowPunct w:val="0"/>
        <w:spacing w:before="8"/>
        <w:ind w:left="0"/>
        <w:rPr>
          <w:sz w:val="22"/>
          <w:szCs w:val="22"/>
          <w:highlight w:val="yellow"/>
        </w:rPr>
      </w:pPr>
    </w:p>
    <w:p w14:paraId="183777AC" w14:textId="77777777" w:rsidR="00A17EBD" w:rsidRPr="00E847CE" w:rsidRDefault="00A17EBD">
      <w:pPr>
        <w:pStyle w:val="1"/>
        <w:kinsoku w:val="0"/>
        <w:overflowPunct w:val="0"/>
        <w:rPr>
          <w:w w:val="99"/>
        </w:rPr>
      </w:pPr>
      <w:bookmarkStart w:id="5" w:name="五.附件"/>
      <w:bookmarkEnd w:id="5"/>
      <w:r w:rsidRPr="00E847CE">
        <w:rPr>
          <w:rFonts w:hint="eastAsia"/>
        </w:rPr>
        <w:t>五</w:t>
      </w:r>
      <w:r w:rsidRPr="00E847CE">
        <w:t>.</w:t>
      </w:r>
      <w:r w:rsidRPr="00E847CE">
        <w:rPr>
          <w:rFonts w:hint="eastAsia"/>
        </w:rPr>
        <w:t>附件</w:t>
      </w:r>
      <w:r w:rsidRPr="00E847CE">
        <w:rPr>
          <w:w w:val="99"/>
        </w:rPr>
        <w:t xml:space="preserve"> </w:t>
      </w:r>
    </w:p>
    <w:p w14:paraId="22F6B08B" w14:textId="77777777" w:rsidR="00A17EBD" w:rsidRPr="00E847CE" w:rsidRDefault="00A17EBD">
      <w:pPr>
        <w:pStyle w:val="a3"/>
        <w:kinsoku w:val="0"/>
        <w:overflowPunct w:val="0"/>
        <w:spacing w:before="9"/>
        <w:ind w:left="0"/>
        <w:rPr>
          <w:b/>
          <w:bCs/>
          <w:sz w:val="22"/>
          <w:szCs w:val="22"/>
        </w:rPr>
      </w:pPr>
    </w:p>
    <w:p w14:paraId="6CDF7AAB" w14:textId="0DE75D79" w:rsidR="00A17EBD" w:rsidRPr="00E847CE" w:rsidRDefault="00A17EBD">
      <w:pPr>
        <w:pStyle w:val="a3"/>
        <w:kinsoku w:val="0"/>
        <w:overflowPunct w:val="0"/>
        <w:spacing w:line="340" w:lineRule="auto"/>
        <w:ind w:right="234" w:firstLine="520"/>
      </w:pPr>
      <w:r w:rsidRPr="00E847CE">
        <w:rPr>
          <w:rFonts w:hint="eastAsia"/>
        </w:rPr>
        <w:t>附件一：</w:t>
      </w:r>
      <w:r w:rsidRPr="00E847CE">
        <w:t xml:space="preserve">01 </w:t>
      </w:r>
      <w:r w:rsidRPr="00E847CE">
        <w:rPr>
          <w:rFonts w:hint="eastAsia"/>
        </w:rPr>
        <w:t>区位分析图、</w:t>
      </w:r>
      <w:r w:rsidRPr="00E847CE">
        <w:t xml:space="preserve">02 </w:t>
      </w:r>
      <w:r w:rsidRPr="00E847CE">
        <w:rPr>
          <w:rFonts w:hint="eastAsia"/>
        </w:rPr>
        <w:t>土地利用规划图、</w:t>
      </w:r>
      <w:r w:rsidRPr="00E847CE">
        <w:t xml:space="preserve">03 </w:t>
      </w:r>
      <w:r w:rsidRPr="00E847CE">
        <w:rPr>
          <w:rFonts w:hint="eastAsia"/>
        </w:rPr>
        <w:t>规划结构分析图、</w:t>
      </w:r>
      <w:r w:rsidRPr="00E847CE">
        <w:t xml:space="preserve">04 </w:t>
      </w:r>
      <w:r w:rsidRPr="00E847CE">
        <w:rPr>
          <w:rFonts w:hint="eastAsia"/>
        </w:rPr>
        <w:t>公共服务设施规划图、</w:t>
      </w:r>
      <w:r w:rsidRPr="00E847CE">
        <w:t xml:space="preserve">05 </w:t>
      </w:r>
      <w:r w:rsidRPr="00E847CE">
        <w:rPr>
          <w:rFonts w:hint="eastAsia"/>
        </w:rPr>
        <w:t>道路系统规划图、</w:t>
      </w:r>
      <w:r w:rsidRPr="00E847CE">
        <w:t xml:space="preserve">06 </w:t>
      </w:r>
      <w:r w:rsidR="00A56B80">
        <w:rPr>
          <w:rFonts w:hint="eastAsia"/>
        </w:rPr>
        <w:t>六</w:t>
      </w:r>
      <w:r w:rsidRPr="00E847CE">
        <w:rPr>
          <w:rFonts w:hint="eastAsia"/>
        </w:rPr>
        <w:t>线控制规划图。</w:t>
      </w:r>
      <w:r w:rsidRPr="00E847CE">
        <w:t xml:space="preserve"> </w:t>
      </w:r>
    </w:p>
    <w:p w14:paraId="5471D879" w14:textId="77777777" w:rsidR="00A17EBD" w:rsidRDefault="00A17EBD">
      <w:pPr>
        <w:pStyle w:val="a3"/>
        <w:kinsoku w:val="0"/>
        <w:overflowPunct w:val="0"/>
        <w:spacing w:line="305" w:lineRule="exact"/>
        <w:ind w:left="639"/>
      </w:pPr>
      <w:r w:rsidRPr="00E847CE">
        <w:rPr>
          <w:rFonts w:hint="eastAsia"/>
        </w:rPr>
        <w:t>附件二：</w:t>
      </w:r>
      <w:r w:rsidRPr="00E847CE">
        <w:t xml:space="preserve"> </w:t>
      </w:r>
      <w:r w:rsidRPr="00E847CE">
        <w:rPr>
          <w:rFonts w:hint="eastAsia"/>
        </w:rPr>
        <w:t>编制单元图则及地块指标表。</w:t>
      </w:r>
      <w:r>
        <w:t xml:space="preserve"> </w:t>
      </w:r>
    </w:p>
    <w:sectPr w:rsidR="00A17EBD">
      <w:pgSz w:w="11910" w:h="16840"/>
      <w:pgMar w:top="1360" w:right="1180" w:bottom="280" w:left="13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3B0F6" w14:textId="77777777" w:rsidR="00C55BE1" w:rsidRDefault="00C55BE1" w:rsidP="00D62953">
      <w:r>
        <w:separator/>
      </w:r>
    </w:p>
  </w:endnote>
  <w:endnote w:type="continuationSeparator" w:id="0">
    <w:p w14:paraId="752716CA" w14:textId="77777777" w:rsidR="00C55BE1" w:rsidRDefault="00C55BE1" w:rsidP="00D62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F26E5" w14:textId="77777777" w:rsidR="00C55BE1" w:rsidRDefault="00C55BE1" w:rsidP="00D62953">
      <w:r>
        <w:separator/>
      </w:r>
    </w:p>
  </w:footnote>
  <w:footnote w:type="continuationSeparator" w:id="0">
    <w:p w14:paraId="4558D194" w14:textId="77777777" w:rsidR="00C55BE1" w:rsidRDefault="00C55BE1" w:rsidP="00D629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53"/>
    <w:rsid w:val="000D3C9F"/>
    <w:rsid w:val="00263D04"/>
    <w:rsid w:val="00461CF2"/>
    <w:rsid w:val="00621795"/>
    <w:rsid w:val="007D5719"/>
    <w:rsid w:val="007F1F60"/>
    <w:rsid w:val="00913673"/>
    <w:rsid w:val="00A17EBD"/>
    <w:rsid w:val="00A56B80"/>
    <w:rsid w:val="00AF63AE"/>
    <w:rsid w:val="00B7467A"/>
    <w:rsid w:val="00BC7509"/>
    <w:rsid w:val="00C55BE1"/>
    <w:rsid w:val="00D40158"/>
    <w:rsid w:val="00D62953"/>
    <w:rsid w:val="00E847CE"/>
    <w:rsid w:val="00E91733"/>
    <w:rsid w:val="00E95D83"/>
    <w:rsid w:val="00EE50A6"/>
    <w:rsid w:val="00F73D45"/>
    <w:rsid w:val="00FC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E8F5CA4"/>
  <w14:defaultImageDpi w14:val="0"/>
  <w15:docId w15:val="{7DE00AB7-ABD3-4404-8E26-16E3E05FC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kern w:val="0"/>
      <w:sz w:val="22"/>
      <w:szCs w:val="22"/>
    </w:rPr>
  </w:style>
  <w:style w:type="paragraph" w:styleId="1">
    <w:name w:val="heading 1"/>
    <w:basedOn w:val="a"/>
    <w:next w:val="a"/>
    <w:link w:val="10"/>
    <w:uiPriority w:val="1"/>
    <w:qFormat/>
    <w:pPr>
      <w:ind w:left="118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1"/>
    <w:qFormat/>
    <w:pPr>
      <w:spacing w:before="127"/>
      <w:ind w:left="615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locked/>
    <w:rPr>
      <w:rFonts w:ascii="宋体" w:eastAsia="宋体" w:hAnsi="Times New Roman" w:cs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kern w:val="0"/>
      <w:sz w:val="32"/>
      <w:szCs w:val="32"/>
    </w:rPr>
  </w:style>
  <w:style w:type="paragraph" w:styleId="a3">
    <w:name w:val="Body Text"/>
    <w:basedOn w:val="a"/>
    <w:link w:val="a4"/>
    <w:uiPriority w:val="1"/>
    <w:qFormat/>
    <w:pPr>
      <w:ind w:left="118"/>
    </w:pPr>
    <w:rPr>
      <w:sz w:val="24"/>
      <w:szCs w:val="24"/>
    </w:rPr>
  </w:style>
  <w:style w:type="character" w:customStyle="1" w:styleId="a4">
    <w:name w:val="正文文本 字符"/>
    <w:basedOn w:val="a0"/>
    <w:link w:val="a3"/>
    <w:uiPriority w:val="99"/>
    <w:semiHidden/>
    <w:locked/>
    <w:rPr>
      <w:rFonts w:ascii="宋体" w:eastAsia="宋体" w:hAnsi="Times New Roman" w:cs="宋体"/>
      <w:kern w:val="0"/>
      <w:sz w:val="22"/>
    </w:rPr>
  </w:style>
  <w:style w:type="paragraph" w:styleId="a5">
    <w:name w:val="List Paragraph"/>
    <w:basedOn w:val="a"/>
    <w:uiPriority w:val="1"/>
    <w:qFormat/>
    <w:rPr>
      <w:rFonts w:ascii="Times New Roman" w:eastAsiaTheme="minorEastAsia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Pr>
      <w:rFonts w:ascii="Times New Roman" w:eastAsiaTheme="minorEastAsia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D629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locked/>
    <w:rsid w:val="00D62953"/>
    <w:rPr>
      <w:rFonts w:ascii="宋体" w:eastAsia="宋体" w:hAnsi="Times New Roman" w:cs="宋体"/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6295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locked/>
    <w:rsid w:val="00D62953"/>
    <w:rPr>
      <w:rFonts w:ascii="宋体" w:eastAsia="宋体" w:hAnsi="Times New Roman" w:cs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平潭综合实验区水产品深加工园区控制性详细规划公示</dc:title>
  <dc:subject/>
  <dc:creator>微软用户</dc:creator>
  <cp:keywords/>
  <dc:description/>
  <cp:lastModifiedBy>邱上哲</cp:lastModifiedBy>
  <cp:revision>4</cp:revision>
  <dcterms:created xsi:type="dcterms:W3CDTF">2023-04-27T10:27:00Z</dcterms:created>
  <dcterms:modified xsi:type="dcterms:W3CDTF">2023-04-28T01:51:00Z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11 Word 版</vt:lpwstr>
  </property>
</Properties>
</file>