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540" w:lineRule="exact"/>
        <w:outlineLvl w:val="0"/>
        <w:rPr>
          <w:rFonts w:hint="eastAsia" w:ascii="楷体_GB2312" w:hAnsi="楷体_GB2312" w:eastAsia="黑体" w:cs="楷体_GB2312"/>
          <w:b/>
          <w:color w:val="auto"/>
          <w:spacing w:val="-2"/>
          <w:kern w:val="0"/>
          <w:sz w:val="32"/>
          <w:szCs w:val="32"/>
          <w:lang w:eastAsia="zh-CN"/>
        </w:rPr>
      </w:pPr>
      <w:r>
        <w:rPr>
          <w:rFonts w:hint="eastAsia" w:ascii="仿宋_GB2312" w:eastAsia="仿宋_GB2312"/>
          <w:color w:val="auto"/>
          <w:kern w:val="0"/>
          <w:sz w:val="32"/>
          <w:szCs w:val="32"/>
          <w:lang w:val="en-US" w:eastAsia="zh-CN"/>
        </w:rPr>
        <w:t xml:space="preserve"> </w:t>
      </w:r>
      <w:bookmarkStart w:id="0" w:name="_GoBack"/>
      <w:r>
        <w:rPr>
          <w:rFonts w:hint="eastAsia" w:ascii="黑体" w:hAnsi="黑体" w:eastAsia="黑体" w:cs="黑体"/>
          <w:b w:val="0"/>
          <w:bCs/>
          <w:color w:val="auto"/>
          <w:spacing w:val="-2"/>
          <w:kern w:val="0"/>
          <w:sz w:val="32"/>
          <w:szCs w:val="32"/>
        </w:rPr>
        <w:t>附件</w:t>
      </w:r>
      <w:r>
        <w:rPr>
          <w:rFonts w:hint="eastAsia" w:ascii="黑体" w:hAnsi="黑体" w:eastAsia="黑体" w:cs="黑体"/>
          <w:b w:val="0"/>
          <w:bCs/>
          <w:color w:val="auto"/>
          <w:spacing w:val="-2"/>
          <w:kern w:val="0"/>
          <w:sz w:val="32"/>
          <w:szCs w:val="32"/>
          <w:lang w:val="en-US" w:eastAsia="zh-CN"/>
        </w:rPr>
        <w:t xml:space="preserve">3 </w:t>
      </w:r>
    </w:p>
    <w:p>
      <w:pPr>
        <w:adjustRightInd w:val="0"/>
        <w:spacing w:line="540" w:lineRule="exact"/>
        <w:jc w:val="center"/>
        <w:outlineLvl w:val="0"/>
        <w:rPr>
          <w:rFonts w:hint="eastAsia" w:ascii="黑体" w:hAnsi="黑体" w:eastAsia="黑体" w:cs="黑体"/>
          <w:color w:val="auto"/>
          <w:spacing w:val="-2"/>
          <w:kern w:val="0"/>
          <w:sz w:val="36"/>
          <w:szCs w:val="36"/>
        </w:rPr>
      </w:pPr>
      <w:r>
        <w:rPr>
          <w:rFonts w:hint="eastAsia" w:ascii="黑体" w:hAnsi="黑体" w:eastAsia="黑体" w:cs="黑体"/>
          <w:color w:val="auto"/>
          <w:spacing w:val="-2"/>
          <w:kern w:val="0"/>
          <w:sz w:val="36"/>
          <w:szCs w:val="36"/>
          <w:lang w:eastAsia="zh-CN"/>
        </w:rPr>
        <w:t>项目</w:t>
      </w:r>
      <w:r>
        <w:rPr>
          <w:rFonts w:hint="eastAsia" w:ascii="黑体" w:hAnsi="黑体" w:eastAsia="黑体" w:cs="黑体"/>
          <w:color w:val="auto"/>
          <w:spacing w:val="-2"/>
          <w:kern w:val="0"/>
          <w:sz w:val="36"/>
          <w:szCs w:val="36"/>
        </w:rPr>
        <w:t>申报视频、图片及辅助材料制作要求</w:t>
      </w:r>
    </w:p>
    <w:bookmarkEnd w:id="0"/>
    <w:p>
      <w:pPr>
        <w:spacing w:line="540" w:lineRule="exact"/>
        <w:rPr>
          <w:rFonts w:ascii="方正大标宋简体" w:eastAsia="方正大标宋简体"/>
          <w:color w:val="auto"/>
          <w:szCs w:val="32"/>
        </w:rPr>
      </w:pPr>
    </w:p>
    <w:p>
      <w:pPr>
        <w:spacing w:line="560" w:lineRule="exact"/>
        <w:ind w:firstLine="640" w:firstLineChars="200"/>
        <w:rPr>
          <w:rFonts w:hint="eastAsia" w:ascii="黑体" w:hAnsi="黑体" w:eastAsia="黑体" w:cs="黑体"/>
          <w:bCs/>
          <w:color w:val="auto"/>
          <w:sz w:val="32"/>
          <w:szCs w:val="32"/>
          <w:lang w:eastAsia="zh-CN"/>
        </w:rPr>
      </w:pPr>
      <w:r>
        <w:rPr>
          <w:rFonts w:hint="eastAsia" w:ascii="黑体" w:hAnsi="黑体" w:eastAsia="黑体" w:cs="黑体"/>
          <w:bCs/>
          <w:color w:val="auto"/>
          <w:sz w:val="32"/>
          <w:szCs w:val="32"/>
        </w:rPr>
        <w:t>一、申报录像片</w:t>
      </w:r>
      <w:r>
        <w:rPr>
          <w:rFonts w:hint="eastAsia" w:ascii="黑体" w:hAnsi="黑体" w:eastAsia="黑体" w:cs="黑体"/>
          <w:bCs/>
          <w:color w:val="auto"/>
          <w:sz w:val="32"/>
          <w:szCs w:val="32"/>
          <w:lang w:eastAsia="zh-CN"/>
        </w:rPr>
        <w:t>（必交）</w:t>
      </w:r>
    </w:p>
    <w:p>
      <w:pPr>
        <w:spacing w:line="560" w:lineRule="exact"/>
        <w:ind w:firstLine="640" w:firstLineChars="200"/>
        <w:rPr>
          <w:rFonts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rPr>
        <w:t>（一）技术要求：</w:t>
      </w:r>
    </w:p>
    <w:p>
      <w:pPr>
        <w:spacing w:line="560" w:lineRule="exact"/>
        <w:ind w:firstLine="640" w:firstLineChars="200"/>
        <w:rPr>
          <w:rFonts w:hint="eastAsia" w:ascii="仿宋_GB2312" w:hAnsi="仿宋_GB2312" w:eastAsia="仿宋_GB2312" w:cs="仿宋_GB2312"/>
          <w:color w:val="auto"/>
          <w:sz w:val="32"/>
          <w:szCs w:val="32"/>
          <w:lang w:val="en-US" w:eastAsia="zh-CN"/>
        </w:rPr>
      </w:pPr>
      <w:r>
        <w:rPr>
          <w:rFonts w:hint="eastAsia" w:ascii="仿宋_GB2312" w:hAnsi="仿宋_GB2312" w:eastAsia="仿宋_GB2312" w:cs="仿宋_GB2312"/>
          <w:color w:val="auto"/>
          <w:sz w:val="32"/>
          <w:szCs w:val="32"/>
        </w:rPr>
        <w:t>制式：DVD格式</w:t>
      </w:r>
      <w:r>
        <w:rPr>
          <w:rFonts w:hint="eastAsia" w:ascii="仿宋_GB2312" w:hAnsi="仿宋_GB2312" w:eastAsia="仿宋_GB2312" w:cs="仿宋_GB2312"/>
          <w:color w:val="auto"/>
          <w:sz w:val="32"/>
          <w:szCs w:val="32"/>
          <w:lang w:eastAsia="zh-CN"/>
        </w:rPr>
        <w:t>光盘</w:t>
      </w:r>
      <w:r>
        <w:rPr>
          <w:rFonts w:hint="eastAsia"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lang w:eastAsia="zh-CN"/>
        </w:rPr>
        <w:t>片源为</w:t>
      </w:r>
      <w:r>
        <w:rPr>
          <w:rFonts w:hint="eastAsia" w:ascii="仿宋_GB2312" w:eastAsia="仿宋_GB2312"/>
          <w:color w:val="auto"/>
          <w:sz w:val="32"/>
          <w:szCs w:val="32"/>
        </w:rPr>
        <w:t>MP4/AVI/MPEG/MOV格式，</w:t>
      </w:r>
      <w:r>
        <w:rPr>
          <w:rFonts w:hint="eastAsia" w:ascii="仿宋_GB2312" w:eastAsia="仿宋_GB2312"/>
          <w:color w:val="auto"/>
          <w:sz w:val="32"/>
          <w:szCs w:val="32"/>
          <w:lang w:eastAsia="zh-CN"/>
        </w:rPr>
        <w:t>长度为</w:t>
      </w:r>
      <w:r>
        <w:rPr>
          <w:rFonts w:hint="eastAsia" w:ascii="仿宋_GB2312" w:eastAsia="仿宋_GB2312"/>
          <w:color w:val="auto"/>
          <w:sz w:val="32"/>
          <w:szCs w:val="32"/>
        </w:rPr>
        <w:t>5—7分钟，大小不超过</w:t>
      </w:r>
      <w:r>
        <w:rPr>
          <w:rFonts w:hint="eastAsia" w:ascii="仿宋_GB2312" w:eastAsia="仿宋_GB2312"/>
          <w:color w:val="auto"/>
          <w:sz w:val="32"/>
          <w:szCs w:val="32"/>
          <w:lang w:val="en-US" w:eastAsia="zh-CN"/>
        </w:rPr>
        <w:t>5</w:t>
      </w:r>
      <w:r>
        <w:rPr>
          <w:rFonts w:hint="eastAsia" w:ascii="仿宋_GB2312" w:eastAsia="仿宋_GB2312"/>
          <w:color w:val="auto"/>
          <w:sz w:val="32"/>
          <w:szCs w:val="32"/>
        </w:rPr>
        <w:t>00M，分辨率不低于1080P。</w:t>
      </w:r>
      <w:r>
        <w:rPr>
          <w:rFonts w:hint="eastAsia" w:ascii="仿宋_GB2312" w:eastAsia="仿宋_GB2312"/>
          <w:color w:val="auto"/>
          <w:sz w:val="32"/>
          <w:szCs w:val="32"/>
          <w:lang w:val="en-US" w:eastAsia="zh-CN"/>
        </w:rPr>
        <w:t xml:space="preserve"> </w:t>
      </w:r>
    </w:p>
    <w:p>
      <w:pPr>
        <w:spacing w:line="56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文件类型：应是专为申报书制作的原版录像，而不是任何现成的录像资料（如风光旅游宣传片之类）。</w:t>
      </w:r>
    </w:p>
    <w:p>
      <w:pPr>
        <w:spacing w:line="56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画外音及字幕：配有普通话解说词，并配以汉文字幕。</w:t>
      </w:r>
    </w:p>
    <w:p>
      <w:pPr>
        <w:spacing w:line="56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录像片制作：摄制、编辑要保证质量，尽量避免过多使用变焦、距离过近或过远，摄制、剪辑技术过差，音量饱和等。</w:t>
      </w:r>
    </w:p>
    <w:p>
      <w:pPr>
        <w:spacing w:line="560" w:lineRule="exact"/>
        <w:ind w:firstLine="640" w:firstLineChars="200"/>
        <w:rPr>
          <w:rFonts w:ascii="楷体_GB2312" w:hAnsi="楷体_GB2312" w:eastAsia="楷体_GB2312" w:cs="楷体_GB2312"/>
          <w:color w:val="auto"/>
          <w:sz w:val="32"/>
          <w:szCs w:val="32"/>
        </w:rPr>
      </w:pPr>
      <w:r>
        <w:rPr>
          <w:rFonts w:hint="eastAsia" w:ascii="楷体_GB2312" w:hAnsi="楷体_GB2312" w:eastAsia="楷体_GB2312" w:cs="楷体_GB2312"/>
          <w:color w:val="auto"/>
          <w:sz w:val="32"/>
          <w:szCs w:val="32"/>
        </w:rPr>
        <w:t>（二）录像片内容</w:t>
      </w:r>
      <w:r>
        <w:rPr>
          <w:rFonts w:hint="eastAsia" w:ascii="楷体_GB2312" w:hAnsi="楷体_GB2312" w:eastAsia="楷体_GB2312" w:cs="楷体_GB2312"/>
          <w:color w:val="auto"/>
          <w:sz w:val="32"/>
          <w:szCs w:val="32"/>
          <w:lang w:eastAsia="zh-CN"/>
        </w:rPr>
        <w:t>（参考）</w:t>
      </w:r>
      <w:r>
        <w:rPr>
          <w:rFonts w:hint="eastAsia" w:ascii="楷体_GB2312" w:hAnsi="楷体_GB2312" w:eastAsia="楷体_GB2312" w:cs="楷体_GB2312"/>
          <w:color w:val="auto"/>
          <w:sz w:val="32"/>
          <w:szCs w:val="32"/>
        </w:rPr>
        <w:t>：</w:t>
      </w:r>
    </w:p>
    <w:p>
      <w:pPr>
        <w:spacing w:line="56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第一部分：概述（1-3分钟）</w:t>
      </w:r>
    </w:p>
    <w:p>
      <w:pPr>
        <w:spacing w:line="56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概括说明申报</w:t>
      </w:r>
      <w:r>
        <w:rPr>
          <w:rFonts w:hint="eastAsia" w:ascii="仿宋_GB2312" w:hAnsi="仿宋_GB2312" w:eastAsia="仿宋_GB2312" w:cs="仿宋_GB2312"/>
          <w:b/>
          <w:bCs/>
          <w:color w:val="auto"/>
          <w:sz w:val="32"/>
          <w:szCs w:val="32"/>
        </w:rPr>
        <w:t>项目的显著特征</w:t>
      </w:r>
      <w:r>
        <w:rPr>
          <w:rFonts w:hint="eastAsia" w:ascii="仿宋_GB2312" w:hAnsi="仿宋_GB2312" w:eastAsia="仿宋_GB2312" w:cs="仿宋_GB2312"/>
          <w:color w:val="auto"/>
          <w:sz w:val="32"/>
          <w:szCs w:val="32"/>
        </w:rPr>
        <w:t>，及其社会和自然环境。</w:t>
      </w:r>
    </w:p>
    <w:p>
      <w:pPr>
        <w:spacing w:line="56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第二部分：杰出价值（2-3分钟）</w:t>
      </w:r>
    </w:p>
    <w:p>
      <w:pPr>
        <w:spacing w:line="56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阐释申报项目对相关区域和中华民族文化所具有的历史、文化、科学价值，以及申报理由。</w:t>
      </w:r>
    </w:p>
    <w:p>
      <w:pPr>
        <w:spacing w:line="56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第三部分：濒危状况（1-2分钟）</w:t>
      </w:r>
    </w:p>
    <w:p>
      <w:pPr>
        <w:spacing w:line="560" w:lineRule="exact"/>
        <w:ind w:firstLine="636" w:firstLineChars="199"/>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说明申报项目的濒危状况及其原因。</w:t>
      </w:r>
    </w:p>
    <w:p>
      <w:pPr>
        <w:spacing w:line="560" w:lineRule="exact"/>
        <w:ind w:firstLine="640" w:firstLineChars="200"/>
        <w:rPr>
          <w:rFonts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第四部分：保护计划（1-2分钟）</w:t>
      </w:r>
    </w:p>
    <w:p>
      <w:pPr>
        <w:adjustRightInd w:val="0"/>
        <w:ind w:firstLine="640" w:firstLineChars="200"/>
        <w:rPr>
          <w:rFonts w:hint="eastAsia" w:ascii="仿宋_GB2312" w:eastAsia="仿宋_GB2312"/>
          <w:color w:val="auto"/>
          <w:sz w:val="32"/>
          <w:szCs w:val="32"/>
        </w:rPr>
      </w:pPr>
      <w:r>
        <w:rPr>
          <w:rFonts w:hint="eastAsia" w:ascii="仿宋_GB2312" w:hAnsi="仿宋_GB2312" w:eastAsia="仿宋_GB2312" w:cs="仿宋_GB2312"/>
          <w:color w:val="auto"/>
          <w:sz w:val="32"/>
          <w:szCs w:val="32"/>
        </w:rPr>
        <w:t>简明扼要地展示保护计划的主要内容和具体步骤。</w:t>
      </w:r>
    </w:p>
    <w:p>
      <w:pPr>
        <w:adjustRightInd w:val="0"/>
        <w:ind w:firstLine="640" w:firstLineChars="200"/>
        <w:rPr>
          <w:rFonts w:ascii="黑体" w:eastAsia="黑体"/>
          <w:bCs/>
          <w:color w:val="auto"/>
          <w:sz w:val="32"/>
          <w:szCs w:val="32"/>
        </w:rPr>
      </w:pPr>
      <w:r>
        <w:rPr>
          <w:rFonts w:hint="eastAsia" w:ascii="黑体" w:hAnsi="ˎ̥" w:eastAsia="黑体" w:cs="宋体"/>
          <w:color w:val="auto"/>
          <w:kern w:val="0"/>
          <w:sz w:val="32"/>
          <w:szCs w:val="32"/>
        </w:rPr>
        <w:t>二、</w:t>
      </w:r>
      <w:r>
        <w:rPr>
          <w:rFonts w:ascii="黑体" w:hAnsi="ˎ̥" w:eastAsia="黑体" w:cs="宋体"/>
          <w:color w:val="auto"/>
          <w:kern w:val="0"/>
          <w:sz w:val="32"/>
          <w:szCs w:val="32"/>
        </w:rPr>
        <w:t>图片</w:t>
      </w:r>
      <w:r>
        <w:rPr>
          <w:rFonts w:hint="eastAsia" w:ascii="黑体" w:eastAsia="黑体"/>
          <w:bCs/>
          <w:color w:val="auto"/>
          <w:sz w:val="32"/>
          <w:szCs w:val="32"/>
        </w:rPr>
        <w:t>（必交）</w:t>
      </w:r>
    </w:p>
    <w:p>
      <w:pPr>
        <w:adjustRightInd w:val="0"/>
        <w:ind w:firstLine="640" w:firstLineChars="200"/>
        <w:rPr>
          <w:rFonts w:hint="eastAsia" w:ascii="仿宋_GB2312" w:eastAsia="仿宋_GB2312"/>
          <w:color w:val="auto"/>
          <w:sz w:val="32"/>
          <w:szCs w:val="32"/>
        </w:rPr>
      </w:pPr>
      <w:r>
        <w:rPr>
          <w:rFonts w:hint="eastAsia" w:ascii="仿宋_GB2312" w:eastAsia="仿宋_GB2312"/>
          <w:color w:val="auto"/>
          <w:sz w:val="32"/>
          <w:szCs w:val="32"/>
        </w:rPr>
        <w:t>（一）数量。10张有代表性的反映该遗产项目主要内容、价值和特点的近期照片。</w:t>
      </w:r>
    </w:p>
    <w:p>
      <w:pPr>
        <w:adjustRightInd w:val="0"/>
        <w:ind w:firstLine="640" w:firstLineChars="200"/>
        <w:rPr>
          <w:rFonts w:hint="eastAsia" w:ascii="仿宋_GB2312" w:eastAsia="仿宋_GB2312"/>
          <w:color w:val="auto"/>
          <w:sz w:val="32"/>
          <w:szCs w:val="32"/>
        </w:rPr>
      </w:pPr>
      <w:r>
        <w:rPr>
          <w:rFonts w:hint="eastAsia" w:ascii="仿宋_GB2312" w:eastAsia="仿宋_GB2312"/>
          <w:color w:val="auto"/>
          <w:sz w:val="32"/>
          <w:szCs w:val="32"/>
        </w:rPr>
        <w:t>（二）技术要求。横向分辨率1800以上，JPEG格式，6寸数码彩色照片，大小在5M以内。</w:t>
      </w:r>
    </w:p>
    <w:p>
      <w:pPr>
        <w:adjustRightInd w:val="0"/>
        <w:ind w:firstLine="640" w:firstLineChars="200"/>
        <w:rPr>
          <w:rFonts w:hint="eastAsia" w:ascii="仿宋_GB2312" w:eastAsia="仿宋_GB2312"/>
          <w:color w:val="auto"/>
          <w:sz w:val="32"/>
          <w:szCs w:val="32"/>
        </w:rPr>
      </w:pPr>
      <w:r>
        <w:rPr>
          <w:rFonts w:hint="eastAsia" w:ascii="仿宋_GB2312" w:eastAsia="仿宋_GB2312"/>
          <w:color w:val="auto"/>
          <w:sz w:val="32"/>
          <w:szCs w:val="32"/>
        </w:rPr>
        <w:t>（三）相关说明。每张照片附拍摄时间、地点、拍摄者、相关人员、画面内容等说明，</w:t>
      </w:r>
      <w:r>
        <w:rPr>
          <w:rFonts w:hint="eastAsia" w:ascii="仿宋_GB2312" w:eastAsia="仿宋_GB2312"/>
          <w:color w:val="auto"/>
          <w:sz w:val="32"/>
          <w:szCs w:val="32"/>
          <w:lang w:val="en-US" w:eastAsia="zh-CN"/>
        </w:rPr>
        <w:t>5</w:t>
      </w:r>
      <w:r>
        <w:rPr>
          <w:rFonts w:hint="eastAsia" w:ascii="仿宋_GB2312" w:eastAsia="仿宋_GB2312"/>
          <w:color w:val="auto"/>
          <w:sz w:val="32"/>
          <w:szCs w:val="32"/>
        </w:rPr>
        <w:t>0字以内。</w:t>
      </w:r>
    </w:p>
    <w:p>
      <w:pPr>
        <w:adjustRightInd w:val="0"/>
        <w:ind w:firstLine="640" w:firstLineChars="200"/>
        <w:rPr>
          <w:rFonts w:hint="eastAsia" w:ascii="仿宋_GB2312" w:eastAsia="仿宋_GB2312"/>
          <w:color w:val="auto"/>
          <w:sz w:val="32"/>
          <w:szCs w:val="32"/>
        </w:rPr>
      </w:pPr>
      <w:r>
        <w:rPr>
          <w:rFonts w:hint="eastAsia" w:ascii="仿宋_GB2312" w:eastAsia="仿宋_GB2312"/>
          <w:color w:val="auto"/>
          <w:sz w:val="32"/>
          <w:szCs w:val="32"/>
        </w:rPr>
        <w:t>视频和图片应表现遗产项目现状和如何得以传承及其面临的挑战，避免使用档案影像和只表现实物或风景的影像。视频、图片材料中对遗产项目的说明应与推荐申报书中的信息保持一致并紧密关联。</w:t>
      </w:r>
    </w:p>
    <w:p>
      <w:pPr>
        <w:adjustRightInd w:val="0"/>
        <w:ind w:firstLine="640" w:firstLineChars="200"/>
        <w:rPr>
          <w:rFonts w:ascii="黑体" w:eastAsia="黑体"/>
          <w:bCs/>
          <w:color w:val="auto"/>
          <w:sz w:val="32"/>
          <w:szCs w:val="32"/>
        </w:rPr>
      </w:pPr>
      <w:r>
        <w:rPr>
          <w:rFonts w:hint="eastAsia" w:ascii="黑体" w:hAnsi="ˎ̥" w:eastAsia="黑体" w:cs="宋体"/>
          <w:color w:val="auto"/>
          <w:kern w:val="0"/>
          <w:sz w:val="32"/>
          <w:szCs w:val="32"/>
        </w:rPr>
        <w:t>三</w:t>
      </w:r>
      <w:r>
        <w:rPr>
          <w:rFonts w:ascii="黑体" w:hAnsi="ˎ̥" w:eastAsia="黑体" w:cs="宋体"/>
          <w:color w:val="auto"/>
          <w:kern w:val="0"/>
          <w:sz w:val="32"/>
          <w:szCs w:val="32"/>
        </w:rPr>
        <w:t>、其他</w:t>
      </w:r>
      <w:r>
        <w:rPr>
          <w:rFonts w:hint="eastAsia" w:ascii="黑体" w:eastAsia="黑体"/>
          <w:bCs/>
          <w:color w:val="auto"/>
          <w:sz w:val="32"/>
          <w:szCs w:val="32"/>
        </w:rPr>
        <w:t>辅助资料（选交）</w:t>
      </w:r>
    </w:p>
    <w:p>
      <w:pPr>
        <w:adjustRightInd w:val="0"/>
        <w:ind w:firstLine="640" w:firstLineChars="200"/>
        <w:rPr>
          <w:rFonts w:hint="eastAsia" w:ascii="仿宋_GB2312" w:hAnsi="仿宋_GB2312" w:eastAsia="仿宋_GB2312" w:cs="仿宋_GB2312"/>
          <w:color w:val="auto"/>
          <w:sz w:val="32"/>
          <w:szCs w:val="32"/>
          <w:lang w:val="en-US" w:eastAsia="zh-CN"/>
        </w:rPr>
      </w:pPr>
      <w:r>
        <w:rPr>
          <w:rFonts w:hint="eastAsia" w:ascii="仿宋_GB2312" w:eastAsia="仿宋_GB2312"/>
          <w:color w:val="auto"/>
          <w:sz w:val="32"/>
          <w:szCs w:val="32"/>
        </w:rPr>
        <w:t>提供该遗产项目的补充信息，可采用标准的参考文献格式，列出已出版的主要参考文献，如书籍、文章、音像资料或网站等。此类已出版的文献请勿与申报材料一起报送。</w:t>
      </w:r>
      <w:r>
        <w:rPr>
          <w:rFonts w:hint="eastAsia" w:eastAsia="仿宋_GB2312"/>
          <w:color w:val="auto"/>
          <w:lang w:val="en-US" w:eastAsia="zh-CN"/>
        </w:rPr>
        <w:t xml:space="preserve"> </w:t>
      </w:r>
    </w:p>
    <w:sectPr>
      <w:headerReference r:id="rId3" w:type="default"/>
      <w:footerReference r:id="rId4" w:type="default"/>
      <w:pgSz w:w="11906" w:h="16838"/>
      <w:pgMar w:top="2098" w:right="1361" w:bottom="1300" w:left="1474"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楷体_GB2312">
    <w:panose1 w:val="02010609030101010101"/>
    <w:charset w:val="86"/>
    <w:family w:val="auto"/>
    <w:pitch w:val="default"/>
    <w:sig w:usb0="00000001" w:usb1="080E0000" w:usb2="00000000" w:usb3="00000000" w:csb0="00040000" w:csb1="00000000"/>
  </w:font>
  <w:font w:name="方正大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-71755</wp:posOffset>
              </wp:positionV>
              <wp:extent cx="933450" cy="5334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33450" cy="533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w:t>
                          </w:r>
                          <w:r>
                            <w:rPr>
                              <w:rFonts w:hint="eastAsia" w:asciiTheme="minorEastAsia" w:hAnsiTheme="minorEastAsia" w:eastAsiaTheme="minorEastAsia" w:cstheme="minorEastAsia"/>
                              <w:sz w:val="32"/>
                              <w:szCs w:val="32"/>
                              <w:lang w:eastAsia="zh-CN"/>
                            </w:rPr>
                            <w:fldChar w:fldCharType="begin"/>
                          </w:r>
                          <w:r>
                            <w:rPr>
                              <w:rFonts w:hint="eastAsia" w:asciiTheme="minorEastAsia" w:hAnsiTheme="minorEastAsia" w:eastAsiaTheme="minorEastAsia" w:cstheme="minorEastAsia"/>
                              <w:sz w:val="32"/>
                              <w:szCs w:val="32"/>
                              <w:lang w:eastAsia="zh-CN"/>
                            </w:rPr>
                            <w:instrText xml:space="preserve"> PAGE  \* MERGEFORMAT </w:instrText>
                          </w:r>
                          <w:r>
                            <w:rPr>
                              <w:rFonts w:hint="eastAsia" w:asciiTheme="minorEastAsia" w:hAnsiTheme="minorEastAsia" w:eastAsiaTheme="minorEastAsia" w:cstheme="minorEastAsia"/>
                              <w:sz w:val="32"/>
                              <w:szCs w:val="32"/>
                              <w:lang w:eastAsia="zh-CN"/>
                            </w:rPr>
                            <w:fldChar w:fldCharType="separate"/>
                          </w:r>
                          <w:r>
                            <w:rPr>
                              <w:rFonts w:hint="eastAsia" w:asciiTheme="minorEastAsia" w:hAnsiTheme="minorEastAsia" w:eastAsiaTheme="minorEastAsia" w:cstheme="minorEastAsia"/>
                              <w:sz w:val="32"/>
                              <w:szCs w:val="32"/>
                              <w:lang w:eastAsia="zh-CN"/>
                            </w:rPr>
                            <w:t>2</w:t>
                          </w:r>
                          <w:r>
                            <w:rPr>
                              <w:rFonts w:hint="eastAsia" w:asciiTheme="minorEastAsia" w:hAnsiTheme="minorEastAsia" w:eastAsiaTheme="minorEastAsia" w:cstheme="minorEastAsia"/>
                              <w:sz w:val="32"/>
                              <w:szCs w:val="32"/>
                              <w:lang w:eastAsia="zh-CN"/>
                            </w:rPr>
                            <w:fldChar w:fldCharType="end"/>
                          </w:r>
                          <w:r>
                            <w:rPr>
                              <w:rFonts w:hint="eastAsia" w:asciiTheme="minorEastAsia" w:hAnsiTheme="minorEastAsia" w:eastAsiaTheme="minorEastAsia" w:cstheme="minorEastAsia"/>
                              <w:sz w:val="32"/>
                              <w:szCs w:val="32"/>
                              <w:lang w:val="en-US" w:eastAsia="zh-CN"/>
                            </w:rPr>
                            <w:t>—</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0pt;margin-top:-5.65pt;height:42pt;width:73.5pt;mso-position-horizontal-relative:margin;z-index:251659264;mso-width-relative:page;mso-height-relative:page;" filled="f" stroked="f" coordsize="21600,21600" o:gfxdata="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ryeCNUAAAAHAQAADwAAAAAAAAABACAAAAAiAAAAZHJzL2Rvd25yZXYueG1s&#10;UEsBAhQAFAAAAAgAh07iQPBPmCM0AgAAYQQAAA4AAAAAAAAAAQAgAAAAJAEAAGRycy9lMm9Eb2Mu&#10;eG1sUEsFBgAAAAAGAAYAWQEAAMoFAAAAAA==&#10;">
              <v:fill on="f" focussize="0,0"/>
              <v:stroke on="f" weight="0.5pt"/>
              <v:imagedata o:title=""/>
              <o:lock v:ext="edit" aspectratio="f"/>
              <v:textbox inset="0mm,0mm,0mm,0mm">
                <w:txbxContent>
                  <w:p>
                    <w:pPr>
                      <w:pStyle w:val="3"/>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t>—</w:t>
                    </w:r>
                    <w:r>
                      <w:rPr>
                        <w:rFonts w:hint="eastAsia" w:asciiTheme="minorEastAsia" w:hAnsiTheme="minorEastAsia" w:eastAsiaTheme="minorEastAsia" w:cstheme="minorEastAsia"/>
                        <w:sz w:val="32"/>
                        <w:szCs w:val="32"/>
                        <w:lang w:eastAsia="zh-CN"/>
                      </w:rPr>
                      <w:fldChar w:fldCharType="begin"/>
                    </w:r>
                    <w:r>
                      <w:rPr>
                        <w:rFonts w:hint="eastAsia" w:asciiTheme="minorEastAsia" w:hAnsiTheme="minorEastAsia" w:eastAsiaTheme="minorEastAsia" w:cstheme="minorEastAsia"/>
                        <w:sz w:val="32"/>
                        <w:szCs w:val="32"/>
                        <w:lang w:eastAsia="zh-CN"/>
                      </w:rPr>
                      <w:instrText xml:space="preserve"> PAGE  \* MERGEFORMAT </w:instrText>
                    </w:r>
                    <w:r>
                      <w:rPr>
                        <w:rFonts w:hint="eastAsia" w:asciiTheme="minorEastAsia" w:hAnsiTheme="minorEastAsia" w:eastAsiaTheme="minorEastAsia" w:cstheme="minorEastAsia"/>
                        <w:sz w:val="32"/>
                        <w:szCs w:val="32"/>
                        <w:lang w:eastAsia="zh-CN"/>
                      </w:rPr>
                      <w:fldChar w:fldCharType="separate"/>
                    </w:r>
                    <w:r>
                      <w:rPr>
                        <w:rFonts w:hint="eastAsia" w:asciiTheme="minorEastAsia" w:hAnsiTheme="minorEastAsia" w:eastAsiaTheme="minorEastAsia" w:cstheme="minorEastAsia"/>
                        <w:sz w:val="32"/>
                        <w:szCs w:val="32"/>
                        <w:lang w:eastAsia="zh-CN"/>
                      </w:rPr>
                      <w:t>2</w:t>
                    </w:r>
                    <w:r>
                      <w:rPr>
                        <w:rFonts w:hint="eastAsia" w:asciiTheme="minorEastAsia" w:hAnsiTheme="minorEastAsia" w:eastAsiaTheme="minorEastAsia" w:cstheme="minorEastAsia"/>
                        <w:sz w:val="32"/>
                        <w:szCs w:val="32"/>
                        <w:lang w:eastAsia="zh-CN"/>
                      </w:rPr>
                      <w:fldChar w:fldCharType="end"/>
                    </w:r>
                    <w:r>
                      <w:rPr>
                        <w:rFonts w:hint="eastAsia" w:asciiTheme="minorEastAsia" w:hAnsiTheme="minorEastAsia" w:eastAsiaTheme="minorEastAsia" w:cstheme="minorEastAsia"/>
                        <w:sz w:val="32"/>
                        <w:szCs w:val="32"/>
                        <w:lang w:val="en-US" w:eastAsia="zh-CN"/>
                      </w:rPr>
                      <w:t>—</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top w:val="none" w:color="auto" w:sz="0" w:space="0"/>
        <w:left w:val="none" w:color="auto" w:sz="0" w:space="0"/>
        <w:bottom w:val="none" w:color="auto" w:sz="0" w:space="1"/>
        <w:right w:val="none" w:color="auto" w:sz="0" w:space="0"/>
        <w:between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A3DBA"/>
    <w:rsid w:val="00026FBC"/>
    <w:rsid w:val="001428D2"/>
    <w:rsid w:val="001A7973"/>
    <w:rsid w:val="00243B32"/>
    <w:rsid w:val="002E1D96"/>
    <w:rsid w:val="00550318"/>
    <w:rsid w:val="00633DEC"/>
    <w:rsid w:val="0075017B"/>
    <w:rsid w:val="00756A3E"/>
    <w:rsid w:val="007729AE"/>
    <w:rsid w:val="00816C1C"/>
    <w:rsid w:val="00842A87"/>
    <w:rsid w:val="00971F06"/>
    <w:rsid w:val="00B6345A"/>
    <w:rsid w:val="00C1676B"/>
    <w:rsid w:val="00CB6F8C"/>
    <w:rsid w:val="00E147A4"/>
    <w:rsid w:val="00F550BF"/>
    <w:rsid w:val="00F74466"/>
    <w:rsid w:val="0668121E"/>
    <w:rsid w:val="0FC0601E"/>
    <w:rsid w:val="1D255B7A"/>
    <w:rsid w:val="252A5087"/>
    <w:rsid w:val="30911649"/>
    <w:rsid w:val="316921EE"/>
    <w:rsid w:val="31D0687B"/>
    <w:rsid w:val="32016A03"/>
    <w:rsid w:val="42322716"/>
    <w:rsid w:val="495558A2"/>
    <w:rsid w:val="4CBD4716"/>
    <w:rsid w:val="504F4F2C"/>
    <w:rsid w:val="548A3DBA"/>
    <w:rsid w:val="64630B7B"/>
    <w:rsid w:val="67763A60"/>
    <w:rsid w:val="684B5561"/>
    <w:rsid w:val="6E6464BB"/>
    <w:rsid w:val="6FDB34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qFormat/>
    <w:uiPriority w:val="0"/>
    <w:pPr>
      <w:ind w:firstLine="600"/>
      <w:outlineLvl w:val="2"/>
    </w:pPr>
    <w:rPr>
      <w:b/>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Strong"/>
    <w:basedOn w:val="8"/>
    <w:qFormat/>
    <w:uiPriority w:val="0"/>
    <w:rPr>
      <w:b/>
    </w:rPr>
  </w:style>
  <w:style w:type="character" w:styleId="10">
    <w:name w:val="page number"/>
    <w:basedOn w:val="8"/>
    <w:qFormat/>
    <w:uiPriority w:val="0"/>
  </w:style>
  <w:style w:type="character" w:styleId="11">
    <w:name w:val="FollowedHyperlink"/>
    <w:basedOn w:val="8"/>
    <w:qFormat/>
    <w:uiPriority w:val="0"/>
    <w:rPr>
      <w:color w:val="999999"/>
      <w:u w:val="none"/>
    </w:rPr>
  </w:style>
  <w:style w:type="character" w:styleId="12">
    <w:name w:val="Emphasis"/>
    <w:basedOn w:val="8"/>
    <w:qFormat/>
    <w:uiPriority w:val="0"/>
  </w:style>
  <w:style w:type="character" w:styleId="13">
    <w:name w:val="HTML Definition"/>
    <w:basedOn w:val="8"/>
    <w:qFormat/>
    <w:uiPriority w:val="0"/>
  </w:style>
  <w:style w:type="character" w:styleId="14">
    <w:name w:val="HTML Variable"/>
    <w:basedOn w:val="8"/>
    <w:qFormat/>
    <w:uiPriority w:val="0"/>
  </w:style>
  <w:style w:type="character" w:styleId="15">
    <w:name w:val="Hyperlink"/>
    <w:basedOn w:val="8"/>
    <w:qFormat/>
    <w:uiPriority w:val="0"/>
    <w:rPr>
      <w:color w:val="999999"/>
      <w:u w:val="none"/>
    </w:rPr>
  </w:style>
  <w:style w:type="character" w:styleId="16">
    <w:name w:val="HTML Code"/>
    <w:basedOn w:val="8"/>
    <w:qFormat/>
    <w:uiPriority w:val="0"/>
    <w:rPr>
      <w:rFonts w:hint="default" w:ascii="Courier New" w:hAnsi="Courier New" w:eastAsia="Courier New" w:cs="Courier New"/>
      <w:sz w:val="20"/>
    </w:rPr>
  </w:style>
  <w:style w:type="character" w:styleId="17">
    <w:name w:val="HTML Cite"/>
    <w:basedOn w:val="8"/>
    <w:qFormat/>
    <w:uiPriority w:val="0"/>
  </w:style>
  <w:style w:type="character" w:styleId="18">
    <w:name w:val="HTML Keyboard"/>
    <w:basedOn w:val="8"/>
    <w:qFormat/>
    <w:uiPriority w:val="0"/>
    <w:rPr>
      <w:rFonts w:hint="default" w:ascii="Courier New" w:hAnsi="Courier New" w:eastAsia="Courier New" w:cs="Courier New"/>
      <w:sz w:val="20"/>
    </w:rPr>
  </w:style>
  <w:style w:type="character" w:styleId="19">
    <w:name w:val="HTML Sample"/>
    <w:basedOn w:val="8"/>
    <w:qFormat/>
    <w:uiPriority w:val="0"/>
    <w:rPr>
      <w:rFonts w:ascii="Courier New" w:hAnsi="Courier New" w:eastAsia="Courier New" w:cs="Courier New"/>
    </w:rPr>
  </w:style>
  <w:style w:type="character" w:customStyle="1" w:styleId="20">
    <w:name w:val="hover00"/>
    <w:basedOn w:val="8"/>
    <w:qFormat/>
    <w:uiPriority w:val="0"/>
    <w:rPr>
      <w:shd w:val="clear" w:color="auto" w:fill="B51017"/>
    </w:rPr>
  </w:style>
  <w:style w:type="character" w:customStyle="1" w:styleId="21">
    <w:name w:val="hover221"/>
    <w:basedOn w:val="8"/>
    <w:qFormat/>
    <w:uiPriority w:val="0"/>
    <w:rPr>
      <w:shd w:val="clear" w:color="auto" w:fill="B51017"/>
    </w:rPr>
  </w:style>
  <w:style w:type="character" w:customStyle="1" w:styleId="22">
    <w:name w:val="页眉 Char"/>
    <w:basedOn w:val="8"/>
    <w:link w:val="4"/>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C785F1-9D96-4CEB-805D-812C0371E89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16</Pages>
  <Words>1283</Words>
  <Characters>7319</Characters>
  <Lines>60</Lines>
  <Paragraphs>17</Paragraphs>
  <TotalTime>2</TotalTime>
  <ScaleCrop>false</ScaleCrop>
  <LinksUpToDate>false</LinksUpToDate>
  <CharactersWithSpaces>8585</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2021-05-23T10:18:00Z</dcterms:created>
  <dc:creator>Alin倩ル</dc:creator>
  <cp:lastModifiedBy>夜鹰F-117</cp:lastModifiedBy>
  <cp:lastPrinted>2021-05-27T08:02:00Z</cp:lastPrinted>
  <dcterms:modified xsi:type="dcterms:W3CDTF">2021-05-28T07:22:14Z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DA9E3D943C4B4FBFB1B89E28D029BAA3</vt:lpwstr>
  </property>
</Properties>
</file>