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349" w:rsidRDefault="00D25349" w:rsidP="00D25349">
      <w:pPr>
        <w:pStyle w:val="a6"/>
        <w:spacing w:before="0" w:beforeAutospacing="0" w:after="0" w:afterAutospacing="0" w:line="54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D25349" w:rsidRDefault="00D25349" w:rsidP="00D25349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2020年三明学院公开招聘工作人员拟聘用人选名单（三）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9"/>
        <w:gridCol w:w="1492"/>
        <w:gridCol w:w="533"/>
        <w:gridCol w:w="1080"/>
        <w:gridCol w:w="467"/>
        <w:gridCol w:w="986"/>
        <w:gridCol w:w="962"/>
        <w:gridCol w:w="1027"/>
        <w:gridCol w:w="1013"/>
        <w:gridCol w:w="760"/>
        <w:gridCol w:w="733"/>
      </w:tblGrid>
      <w:tr w:rsidR="00D25349" w:rsidTr="00351545">
        <w:trPr>
          <w:trHeight w:val="1176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面试（技能测试）成绩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折算后总成绩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D25349" w:rsidTr="00351545">
        <w:trPr>
          <w:trHeight w:val="1020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三明学院教育与音乐学院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陈嘉欣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88.4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88.4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1020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三明学院建筑工程学院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(工程技术与管理岗位)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林国进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85.4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85.4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1020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宣传部（融媒体中心）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专技人员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王佳玉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1020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专技人员  (少数民族专职辅导员)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祖力胡马尔·艾合买提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本科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  <w:color w:val="161616"/>
              </w:rPr>
              <w:t>63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pStyle w:val="a6"/>
              <w:jc w:val="center"/>
            </w:pPr>
            <w:r>
              <w:rPr>
                <w:rFonts w:hint="eastAsia"/>
                <w:color w:val="161616"/>
              </w:rPr>
              <w:t>81.8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pStyle w:val="a6"/>
              <w:jc w:val="center"/>
            </w:pPr>
            <w:r>
              <w:rPr>
                <w:rFonts w:hint="eastAsia"/>
                <w:color w:val="161616"/>
              </w:rPr>
              <w:t>74.28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680"/>
          <w:jc w:val="center"/>
        </w:trPr>
        <w:tc>
          <w:tcPr>
            <w:tcW w:w="1309" w:type="dxa"/>
            <w:vMerge w:val="restart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1492" w:type="dxa"/>
            <w:vMerge w:val="restart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(辅导员)</w:t>
            </w:r>
          </w:p>
        </w:tc>
        <w:tc>
          <w:tcPr>
            <w:tcW w:w="533" w:type="dxa"/>
            <w:vMerge w:val="restart"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池毓斌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64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79.6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73.36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680"/>
          <w:jc w:val="center"/>
        </w:trPr>
        <w:tc>
          <w:tcPr>
            <w:tcW w:w="1309" w:type="dxa"/>
            <w:vMerge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492" w:type="dxa"/>
            <w:vMerge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533" w:type="dxa"/>
            <w:vMerge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程功塾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63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79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72.6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680"/>
          <w:jc w:val="center"/>
        </w:trPr>
        <w:tc>
          <w:tcPr>
            <w:tcW w:w="1309" w:type="dxa"/>
            <w:vMerge w:val="restart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1492" w:type="dxa"/>
            <w:vMerge w:val="restart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管理人员(辅导员)</w:t>
            </w:r>
          </w:p>
        </w:tc>
        <w:tc>
          <w:tcPr>
            <w:tcW w:w="533" w:type="dxa"/>
            <w:vMerge w:val="restart"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赵佳慧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86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87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86.6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680"/>
          <w:jc w:val="center"/>
        </w:trPr>
        <w:tc>
          <w:tcPr>
            <w:tcW w:w="1309" w:type="dxa"/>
            <w:vMerge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492" w:type="dxa"/>
            <w:vMerge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533" w:type="dxa"/>
            <w:vMerge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方春媚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83.5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82.8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83.08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D25349" w:rsidTr="00351545">
        <w:trPr>
          <w:trHeight w:val="1020"/>
          <w:jc w:val="center"/>
        </w:trPr>
        <w:tc>
          <w:tcPr>
            <w:tcW w:w="1309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1492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管理人员(辅导员)</w:t>
            </w:r>
          </w:p>
        </w:tc>
        <w:tc>
          <w:tcPr>
            <w:tcW w:w="533" w:type="dxa"/>
            <w:vAlign w:val="center"/>
          </w:tcPr>
          <w:p w:rsidR="00D25349" w:rsidRDefault="00D25349" w:rsidP="00351545">
            <w:pPr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林家乐</w:t>
            </w:r>
          </w:p>
        </w:tc>
        <w:tc>
          <w:tcPr>
            <w:tcW w:w="467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86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962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78.5</w:t>
            </w:r>
          </w:p>
        </w:tc>
        <w:tc>
          <w:tcPr>
            <w:tcW w:w="1027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85</w:t>
            </w:r>
          </w:p>
        </w:tc>
        <w:tc>
          <w:tcPr>
            <w:tcW w:w="1013" w:type="dxa"/>
            <w:vAlign w:val="center"/>
          </w:tcPr>
          <w:p w:rsidR="00D25349" w:rsidRDefault="00D25349" w:rsidP="00351545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82.4</w:t>
            </w:r>
          </w:p>
        </w:tc>
        <w:tc>
          <w:tcPr>
            <w:tcW w:w="760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3" w:type="dxa"/>
            <w:vAlign w:val="center"/>
          </w:tcPr>
          <w:p w:rsidR="00D25349" w:rsidRDefault="00D25349" w:rsidP="00351545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D25349" w:rsidRDefault="00D25349" w:rsidP="00D25349">
      <w:pPr>
        <w:widowControl/>
        <w:spacing w:before="75" w:after="75"/>
        <w:jc w:val="left"/>
        <w:rPr>
          <w:rFonts w:hint="eastAsia"/>
          <w:kern w:val="0"/>
        </w:rPr>
      </w:pPr>
    </w:p>
    <w:p w:rsidR="007B2D30" w:rsidRDefault="007B2D30"/>
    <w:sectPr w:rsidR="007B2D30">
      <w:headerReference w:type="default" r:id="rId6"/>
      <w:footerReference w:type="even" r:id="rId7"/>
      <w:footerReference w:type="default" r:id="rId8"/>
      <w:pgSz w:w="11906" w:h="16838"/>
      <w:pgMar w:top="1417" w:right="1417" w:bottom="1417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D30" w:rsidRDefault="007B2D30" w:rsidP="00D25349">
      <w:r>
        <w:separator/>
      </w:r>
    </w:p>
  </w:endnote>
  <w:endnote w:type="continuationSeparator" w:id="1">
    <w:p w:rsidR="007B2D30" w:rsidRDefault="007B2D30" w:rsidP="00D253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C9D" w:rsidRDefault="007B2D30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752C9D" w:rsidRDefault="007B2D30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C9D" w:rsidRDefault="007B2D30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D25349">
      <w:rPr>
        <w:rStyle w:val="a5"/>
        <w:noProof/>
      </w:rPr>
      <w:t>1</w:t>
    </w:r>
    <w:r>
      <w:fldChar w:fldCharType="end"/>
    </w:r>
  </w:p>
  <w:p w:rsidR="00752C9D" w:rsidRDefault="007B2D3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D30" w:rsidRDefault="007B2D30" w:rsidP="00D25349">
      <w:r>
        <w:separator/>
      </w:r>
    </w:p>
  </w:footnote>
  <w:footnote w:type="continuationSeparator" w:id="1">
    <w:p w:rsidR="007B2D30" w:rsidRDefault="007B2D30" w:rsidP="00D253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C9D" w:rsidRDefault="007B2D30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25349"/>
    <w:rsid w:val="007B2D30"/>
    <w:rsid w:val="00D25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34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25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25349"/>
    <w:rPr>
      <w:sz w:val="18"/>
      <w:szCs w:val="18"/>
    </w:rPr>
  </w:style>
  <w:style w:type="paragraph" w:styleId="a4">
    <w:name w:val="footer"/>
    <w:basedOn w:val="a"/>
    <w:link w:val="Char0"/>
    <w:unhideWhenUsed/>
    <w:rsid w:val="00D2534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25349"/>
    <w:rPr>
      <w:sz w:val="18"/>
      <w:szCs w:val="18"/>
    </w:rPr>
  </w:style>
  <w:style w:type="character" w:styleId="a5">
    <w:name w:val="page number"/>
    <w:basedOn w:val="a0"/>
    <w:rsid w:val="00D25349"/>
  </w:style>
  <w:style w:type="paragraph" w:styleId="a6">
    <w:name w:val="Normal (Web)"/>
    <w:basedOn w:val="a"/>
    <w:rsid w:val="00D253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>Microsoft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2020-11-20T07:15:00Z</dcterms:created>
  <dcterms:modified xsi:type="dcterms:W3CDTF">2020-11-20T07:15:00Z</dcterms:modified>
</cp:coreProperties>
</file>