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600" w:lineRule="exact"/>
        <w:rPr>
          <w:rFonts w:hint="eastAsia"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附件1</w:t>
      </w:r>
    </w:p>
    <w:p>
      <w:pPr>
        <w:adjustRightInd w:val="0"/>
        <w:snapToGrid w:val="0"/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color w:val="333333"/>
          <w:kern w:val="0"/>
          <w:sz w:val="40"/>
          <w:szCs w:val="40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kern w:val="0"/>
          <w:sz w:val="40"/>
          <w:szCs w:val="40"/>
        </w:rPr>
        <w:t>2023年三明市</w:t>
      </w:r>
      <w:r>
        <w:rPr>
          <w:rFonts w:hint="eastAsia" w:ascii="方正小标宋简体" w:hAnsi="方正小标宋简体" w:eastAsia="方正小标宋简体" w:cs="方正小标宋简体"/>
          <w:color w:val="333333"/>
          <w:kern w:val="0"/>
          <w:sz w:val="40"/>
          <w:szCs w:val="40"/>
          <w:lang w:eastAsia="zh-CN"/>
        </w:rPr>
        <w:t>科学技术协会</w:t>
      </w:r>
      <w:r>
        <w:rPr>
          <w:rFonts w:hint="eastAsia" w:ascii="方正小标宋简体" w:hAnsi="方正小标宋简体" w:eastAsia="方正小标宋简体" w:cs="方正小标宋简体"/>
          <w:color w:val="333333"/>
          <w:kern w:val="0"/>
          <w:sz w:val="40"/>
          <w:szCs w:val="40"/>
        </w:rPr>
        <w:t>直属事业单位公开选聘工作人员岗位信息表</w:t>
      </w:r>
    </w:p>
    <w:p>
      <w:pPr>
        <w:adjustRightInd w:val="0"/>
        <w:snapToGrid w:val="0"/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color w:val="333333"/>
          <w:kern w:val="0"/>
          <w:sz w:val="40"/>
          <w:szCs w:val="40"/>
        </w:rPr>
      </w:pPr>
    </w:p>
    <w:tbl>
      <w:tblPr>
        <w:tblStyle w:val="2"/>
        <w:tblpPr w:leftFromText="180" w:rightFromText="180" w:vertAnchor="text" w:horzAnchor="page" w:tblpX="734" w:tblpY="20"/>
        <w:tblOverlap w:val="never"/>
        <w:tblW w:w="1501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68"/>
        <w:gridCol w:w="584"/>
        <w:gridCol w:w="684"/>
        <w:gridCol w:w="372"/>
        <w:gridCol w:w="1072"/>
        <w:gridCol w:w="888"/>
        <w:gridCol w:w="1037"/>
        <w:gridCol w:w="988"/>
        <w:gridCol w:w="1050"/>
        <w:gridCol w:w="600"/>
        <w:gridCol w:w="587"/>
        <w:gridCol w:w="2138"/>
        <w:gridCol w:w="1125"/>
        <w:gridCol w:w="600"/>
        <w:gridCol w:w="1012"/>
        <w:gridCol w:w="68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主管部门</w:t>
            </w:r>
          </w:p>
        </w:tc>
        <w:tc>
          <w:tcPr>
            <w:tcW w:w="868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选聘单位</w:t>
            </w:r>
          </w:p>
        </w:tc>
        <w:tc>
          <w:tcPr>
            <w:tcW w:w="584" w:type="dxa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经费</w:t>
            </w:r>
          </w:p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方式</w:t>
            </w:r>
          </w:p>
        </w:tc>
        <w:tc>
          <w:tcPr>
            <w:tcW w:w="684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选聘岗位</w:t>
            </w:r>
          </w:p>
        </w:tc>
        <w:tc>
          <w:tcPr>
            <w:tcW w:w="372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选聘人数</w:t>
            </w:r>
          </w:p>
        </w:tc>
        <w:tc>
          <w:tcPr>
            <w:tcW w:w="11097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岗位资格条件</w:t>
            </w:r>
          </w:p>
        </w:tc>
        <w:tc>
          <w:tcPr>
            <w:tcW w:w="6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68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84" w:type="dxa"/>
            <w:vMerge w:val="continue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84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2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72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最高年龄</w:t>
            </w:r>
          </w:p>
        </w:tc>
        <w:tc>
          <w:tcPr>
            <w:tcW w:w="888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专业</w:t>
            </w:r>
          </w:p>
        </w:tc>
        <w:tc>
          <w:tcPr>
            <w:tcW w:w="20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学历及类别</w:t>
            </w:r>
          </w:p>
        </w:tc>
        <w:tc>
          <w:tcPr>
            <w:tcW w:w="1050" w:type="dxa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学位</w:t>
            </w:r>
          </w:p>
        </w:tc>
        <w:tc>
          <w:tcPr>
            <w:tcW w:w="600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政治面貌</w:t>
            </w:r>
          </w:p>
        </w:tc>
        <w:tc>
          <w:tcPr>
            <w:tcW w:w="587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性别</w:t>
            </w:r>
          </w:p>
        </w:tc>
        <w:tc>
          <w:tcPr>
            <w:tcW w:w="2138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选聘对象</w:t>
            </w:r>
          </w:p>
        </w:tc>
        <w:tc>
          <w:tcPr>
            <w:tcW w:w="1125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职称</w:t>
            </w:r>
          </w:p>
        </w:tc>
        <w:tc>
          <w:tcPr>
            <w:tcW w:w="600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其他条件</w:t>
            </w:r>
          </w:p>
        </w:tc>
        <w:tc>
          <w:tcPr>
            <w:tcW w:w="1012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选聘单位审核人姓名、联系电话</w:t>
            </w:r>
          </w:p>
        </w:tc>
        <w:tc>
          <w:tcPr>
            <w:tcW w:w="688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</w:trPr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68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84" w:type="dxa"/>
            <w:vMerge w:val="continue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84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2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72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88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  <w:t>全日制普通教育学历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0"/>
                <w:szCs w:val="20"/>
              </w:rPr>
              <w:t>不限</w:t>
            </w:r>
          </w:p>
        </w:tc>
        <w:tc>
          <w:tcPr>
            <w:tcW w:w="1050" w:type="dxa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00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87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138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25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00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2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88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6" w:hRule="atLeast"/>
        </w:trPr>
        <w:tc>
          <w:tcPr>
            <w:tcW w:w="7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三明市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eastAsia="zh-CN"/>
              </w:rPr>
              <w:t>科学技术协会</w:t>
            </w:r>
          </w:p>
        </w:tc>
        <w:tc>
          <w:tcPr>
            <w:tcW w:w="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三明市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eastAsia="zh-CN"/>
              </w:rPr>
              <w:t>院士专家和科技创新服务中心</w:t>
            </w:r>
          </w:p>
        </w:tc>
        <w:tc>
          <w:tcPr>
            <w:tcW w:w="5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财政</w:t>
            </w:r>
          </w:p>
          <w:p>
            <w:pPr>
              <w:widowControl/>
              <w:jc w:val="center"/>
              <w:textAlignment w:val="center"/>
              <w:rPr>
                <w:rFonts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核拨</w:t>
            </w:r>
          </w:p>
        </w:tc>
        <w:tc>
          <w:tcPr>
            <w:tcW w:w="6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专技人员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10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</w:p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35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  <w:lang w:val="en-US" w:eastAsia="zh-CN"/>
              </w:rPr>
              <w:t>(具有中级、副高职称的分别不超过40、45周岁）</w:t>
            </w:r>
          </w:p>
          <w:p>
            <w:pPr>
              <w:widowControl/>
              <w:spacing w:line="240" w:lineRule="exact"/>
              <w:jc w:val="center"/>
              <w:rPr>
                <w:rFonts w:hint="default" w:ascii="宋体" w:hAnsi="宋体" w:eastAsia="宋体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  <w:lang w:val="en-US" w:eastAsia="zh-CN"/>
              </w:rPr>
              <w:t>材料类、机械类</w:t>
            </w: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  <w:lang w:val="en-US" w:eastAsia="zh-CN"/>
              </w:rPr>
              <w:t>大学本科及以上（初级专业技术职务人员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）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  <w:lang w:val="en-US" w:eastAsia="zh-CN"/>
              </w:rPr>
              <w:t>大学本科及以上（中级及以上专业技术职务人员）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  <w:lang w:val="en-US" w:eastAsia="zh-CN"/>
              </w:rPr>
              <w:t>学士及以上（初级专业技术职务人员）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  <w:lang w:eastAsia="zh-CN"/>
              </w:rPr>
              <w:t>不限</w:t>
            </w:r>
          </w:p>
        </w:tc>
        <w:tc>
          <w:tcPr>
            <w:tcW w:w="5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不限</w:t>
            </w:r>
          </w:p>
        </w:tc>
        <w:tc>
          <w:tcPr>
            <w:tcW w:w="21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0"/>
                <w:szCs w:val="20"/>
              </w:rPr>
              <w:t>三明市县（市、区）及以下事业单位在编在岗人员（不含工勤人员），符合条件但自愿从机关（含参照公务员法管理单位）调入的公务员（含参照公务员法管理单位）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kern w:val="0"/>
                <w:sz w:val="20"/>
                <w:szCs w:val="20"/>
                <w:lang w:val="en-US" w:eastAsia="zh-CN" w:bidi="ar-SA"/>
              </w:rPr>
              <w:t>不限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  <w:lang w:eastAsia="zh-CN"/>
              </w:rPr>
              <w:t>无</w:t>
            </w:r>
          </w:p>
        </w:tc>
        <w:tc>
          <w:tcPr>
            <w:tcW w:w="10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廖尚青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0598-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7503110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 xml:space="preserve">              </w:t>
            </w:r>
          </w:p>
        </w:tc>
        <w:tc>
          <w:tcPr>
            <w:tcW w:w="6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宋体" w:hAnsi="宋体"/>
                <w:kern w:val="0"/>
                <w:sz w:val="20"/>
                <w:szCs w:val="20"/>
              </w:rPr>
            </w:pPr>
          </w:p>
        </w:tc>
      </w:tr>
    </w:tbl>
    <w:p/>
    <w:p/>
    <w:p/>
    <w:p/>
    <w:p/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09877EEC"/>
    <w:rsid w:val="0987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321</Words>
  <Characters>338</Characters>
  <Lines>0</Lines>
  <Paragraphs>0</Paragraphs>
  <TotalTime>0</TotalTime>
  <ScaleCrop>false</ScaleCrop>
  <LinksUpToDate>false</LinksUpToDate>
  <CharactersWithSpaces>352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2023-05-26T09:10:00Z</dcterms:created>
  <dc:creator>WPS_1644971829</dc:creator>
  <cp:lastModifiedBy>WPS_1644971829</cp:lastModifiedBy>
  <dcterms:modified xsi:type="dcterms:W3CDTF">2023-05-26T09:10:17Z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1A31DF353191424DAE551223ED83BE6C_11</vt:lpwstr>
  </property>
</Properties>
</file>