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590" w:lineRule="exac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附件</w:t>
      </w:r>
      <w:r>
        <w:rPr>
          <w:rFonts w:eastAsia="黑体"/>
          <w:sz w:val="32"/>
        </w:rPr>
        <w:t>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590" w:lineRule="exact"/>
        <w:jc w:val="center"/>
        <w:rPr>
          <w:rFonts w:hint="eastAsia" w:ascii="方正小标宋_GBK" w:hAnsi="宋体" w:eastAsia="方正小标宋_GBK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尤溪县特困人员供养标准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590" w:lineRule="exact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8"/>
          <w:szCs w:val="28"/>
        </w:rPr>
        <w:t>（从20</w:t>
      </w:r>
      <w:r>
        <w:rPr>
          <w:rFonts w:hint="eastAsia" w:ascii="宋体" w:hAnsi="宋体"/>
          <w:sz w:val="28"/>
          <w:szCs w:val="28"/>
          <w:lang w:val="en-US" w:eastAsia="zh-CN"/>
        </w:rPr>
        <w:t>20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7</w:t>
      </w:r>
      <w:r>
        <w:rPr>
          <w:rFonts w:hint="eastAsia" w:ascii="宋体" w:hAnsi="宋体"/>
          <w:sz w:val="28"/>
          <w:szCs w:val="28"/>
        </w:rPr>
        <w:t>月1日</w:t>
      </w:r>
      <w:r>
        <w:rPr>
          <w:rFonts w:ascii="宋体" w:hAnsi="宋体"/>
          <w:sz w:val="28"/>
          <w:szCs w:val="28"/>
        </w:rPr>
        <w:t>起</w:t>
      </w:r>
      <w:r>
        <w:rPr>
          <w:rFonts w:hint="eastAsia" w:ascii="宋体" w:hAnsi="宋体"/>
          <w:sz w:val="28"/>
          <w:szCs w:val="28"/>
        </w:rPr>
        <w:t>执</w:t>
      </w:r>
      <w:r>
        <w:rPr>
          <w:rFonts w:ascii="宋体" w:hAnsi="宋体"/>
          <w:sz w:val="28"/>
          <w:szCs w:val="28"/>
        </w:rPr>
        <w:t>行</w:t>
      </w:r>
      <w:r>
        <w:rPr>
          <w:rFonts w:hint="eastAsia" w:ascii="宋体" w:hAnsi="宋体"/>
          <w:sz w:val="28"/>
          <w:szCs w:val="28"/>
        </w:rPr>
        <w:t>）</w:t>
      </w:r>
    </w:p>
    <w:tbl>
      <w:tblPr>
        <w:tblpPr w:leftFromText="180" w:rightFromText="180" w:vertAnchor="page" w:horzAnchor="margin" w:tblpXSpec="left" w:tblpY="4021"/>
        <w:tblW w:w="878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628"/>
        <w:gridCol w:w="627"/>
        <w:gridCol w:w="628"/>
        <w:gridCol w:w="627"/>
        <w:gridCol w:w="628"/>
        <w:gridCol w:w="626"/>
        <w:gridCol w:w="629"/>
        <w:gridCol w:w="626"/>
        <w:gridCol w:w="627"/>
        <w:gridCol w:w="626"/>
        <w:gridCol w:w="627"/>
        <w:gridCol w:w="626"/>
        <w:gridCol w:w="626"/>
        <w:gridCol w:w="11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8" w:hRule="atLeast"/>
        </w:trPr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</w:rPr>
            </w:pPr>
            <w:r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</w:rPr>
              <w:t>测算</w:t>
            </w:r>
            <w:r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</w:rPr>
              <w:t>基数</w:t>
            </w:r>
          </w:p>
        </w:tc>
        <w:tc>
          <w:tcPr>
            <w:tcW w:w="7534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</w:rPr>
            </w:pPr>
            <w:r>
              <w:rPr>
                <w:rFonts w:hint="eastAsia" w:ascii="黑体" w:hAnsi="黑体" w:eastAsia="黑体" w:cs="黑体"/>
                <w:bCs/>
                <w:color w:val="000000"/>
                <w:kern w:val="0"/>
                <w:sz w:val="31"/>
                <w:szCs w:val="31"/>
              </w:rPr>
              <w:t>特困人员供养标准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</w:trPr>
        <w:tc>
          <w:tcPr>
            <w:tcW w:w="6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城乡低保标准</w:t>
            </w:r>
          </w:p>
        </w:tc>
        <w:tc>
          <w:tcPr>
            <w:tcW w:w="6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最低工资标准</w:t>
            </w:r>
          </w:p>
        </w:tc>
        <w:tc>
          <w:tcPr>
            <w:tcW w:w="37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分散供养</w:t>
            </w:r>
          </w:p>
        </w:tc>
        <w:tc>
          <w:tcPr>
            <w:tcW w:w="37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机构集中供养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6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6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全自理</w:t>
            </w: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半护理</w:t>
            </w: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全护理</w:t>
            </w:r>
          </w:p>
        </w:tc>
        <w:tc>
          <w:tcPr>
            <w:tcW w:w="12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全自理</w:t>
            </w:r>
          </w:p>
        </w:tc>
        <w:tc>
          <w:tcPr>
            <w:tcW w:w="12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半护理</w:t>
            </w:r>
          </w:p>
        </w:tc>
        <w:tc>
          <w:tcPr>
            <w:tcW w:w="1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全护理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" w:type="dxa"/>
          <w:trHeight w:val="1324" w:hRule="atLeast"/>
        </w:trPr>
        <w:tc>
          <w:tcPr>
            <w:tcW w:w="6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6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生活费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32"/>
                <w:szCs w:val="32"/>
              </w:rPr>
              <w:t>护理费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" w:type="dxa"/>
          <w:trHeight w:val="1065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元/月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" w:type="dxa"/>
          <w:trHeight w:val="695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640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1420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832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142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832</w:t>
            </w: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355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832</w:t>
            </w:r>
          </w:p>
        </w:tc>
        <w:tc>
          <w:tcPr>
            <w:tcW w:w="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568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1664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284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1664</w:t>
            </w:r>
          </w:p>
        </w:tc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710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1664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1136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974</w:t>
            </w: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1187</w:t>
            </w:r>
          </w:p>
        </w:tc>
        <w:tc>
          <w:tcPr>
            <w:tcW w:w="12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1400</w:t>
            </w:r>
          </w:p>
        </w:tc>
        <w:tc>
          <w:tcPr>
            <w:tcW w:w="12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1948</w:t>
            </w:r>
          </w:p>
        </w:tc>
        <w:tc>
          <w:tcPr>
            <w:tcW w:w="12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2374</w:t>
            </w:r>
          </w:p>
        </w:tc>
        <w:tc>
          <w:tcPr>
            <w:tcW w:w="1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wordWrap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  <w:lang w:val="en-US" w:eastAsia="zh-CN"/>
              </w:rPr>
              <w:t>2800</w:t>
            </w:r>
          </w:p>
        </w:tc>
      </w:tr>
    </w:tbl>
    <w:p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">
    <w:altName w:val="Segoe UI"/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5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doNotWrapTextWithPunct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name="header"/>
    <w:lsdException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annotation subject"/>
    <w:lsdException w:uiPriority="99" w:name="Balloon Text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0"/>
  </w:style>
  <w:style w:type="paragraph" w:styleId="2">
    <w:name w:val="footer"/>
    <w:basedOn w:val="1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semiHidden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page number"/>
    <w:basedOn w:val="4"/>
    <w:semiHidden/>
    <w:unhideWhenUsed/>
    <w:uiPriority w:val="99"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 专业版_9.1.0.4472_{F1E327BC-269C-435d-A152-05C5408002CA}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2021-03-02T08:48:31Z</dcterms:created>
  <cp:lastModifiedBy>Administrator</cp:lastModifiedBy>
  <dcterms:modified xsi:type="dcterms:W3CDTF">2021-03-02T08:48:40Z</dcterms:modified>
  <dc:title>附件：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2052-9.1.0.4472</vt:lpwstr>
  </property>
</Properties>
</file>