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33B4" w:rsidRDefault="009F33B4" w:rsidP="009F33B4"/>
    <w:p w:rsidR="009F33B4" w:rsidRDefault="009F33B4" w:rsidP="009F33B4">
      <w:pPr>
        <w:jc w:val="center"/>
        <w:rPr>
          <w:rFonts w:ascii="方正小标宋简体" w:eastAsia="方正小标宋简体" w:hAnsi="方正小标宋简体" w:cs="方正小标宋简体" w:hint="eastAsia"/>
          <w:sz w:val="52"/>
          <w:szCs w:val="52"/>
        </w:rPr>
      </w:pPr>
      <w:r>
        <w:rPr>
          <w:rFonts w:ascii="方正小标宋简体" w:eastAsia="方正小标宋简体" w:hAnsi="方正小标宋简体" w:cs="方正小标宋简体" w:hint="eastAsia"/>
          <w:sz w:val="52"/>
          <w:szCs w:val="52"/>
        </w:rPr>
        <w:t>三明市区“十三五”现代服务业发展</w:t>
      </w:r>
    </w:p>
    <w:p w:rsidR="009F33B4" w:rsidRDefault="009F33B4" w:rsidP="009F33B4">
      <w:pPr>
        <w:jc w:val="center"/>
        <w:rPr>
          <w:rFonts w:ascii="方正小标宋简体" w:eastAsia="方正小标宋简体" w:hAnsi="方正小标宋简体" w:cs="方正小标宋简体" w:hint="eastAsia"/>
          <w:sz w:val="52"/>
          <w:szCs w:val="52"/>
        </w:rPr>
      </w:pPr>
      <w:r>
        <w:rPr>
          <w:rFonts w:ascii="方正小标宋简体" w:eastAsia="方正小标宋简体" w:hAnsi="方正小标宋简体" w:cs="方正小标宋简体" w:hint="eastAsia"/>
          <w:sz w:val="52"/>
          <w:szCs w:val="52"/>
        </w:rPr>
        <w:t>专  项  规  划</w:t>
      </w:r>
    </w:p>
    <w:p w:rsidR="009F33B4" w:rsidRDefault="009F33B4" w:rsidP="009F33B4">
      <w:pPr>
        <w:rPr>
          <w:rFonts w:ascii="黑体" w:eastAsia="黑体" w:hAnsi="黑体" w:cs="黑体" w:hint="eastAsia"/>
        </w:rPr>
      </w:pPr>
    </w:p>
    <w:p w:rsidR="009F33B4" w:rsidRDefault="009F33B4" w:rsidP="009F33B4">
      <w:pPr>
        <w:rPr>
          <w:rFonts w:ascii="黑体" w:eastAsia="黑体" w:hAnsi="黑体" w:cs="黑体" w:hint="eastAsia"/>
        </w:rPr>
      </w:pPr>
    </w:p>
    <w:p w:rsidR="009F33B4" w:rsidRDefault="009F33B4" w:rsidP="009F33B4">
      <w:pPr>
        <w:rPr>
          <w:rFonts w:hint="eastAsia"/>
        </w:rPr>
      </w:pPr>
    </w:p>
    <w:p w:rsidR="009F33B4" w:rsidRDefault="009F33B4" w:rsidP="009F33B4">
      <w:pPr>
        <w:rPr>
          <w:rFonts w:hint="eastAsia"/>
        </w:rPr>
      </w:pPr>
    </w:p>
    <w:p w:rsidR="009F33B4" w:rsidRDefault="009F33B4" w:rsidP="009F33B4">
      <w:pPr>
        <w:rPr>
          <w:rFonts w:hint="eastAsia"/>
        </w:rPr>
      </w:pPr>
    </w:p>
    <w:p w:rsidR="009F33B4" w:rsidRDefault="009F33B4" w:rsidP="009F33B4">
      <w:pPr>
        <w:rPr>
          <w:rFonts w:hint="eastAsia"/>
        </w:rPr>
      </w:pPr>
    </w:p>
    <w:p w:rsidR="009F33B4" w:rsidRDefault="009F33B4" w:rsidP="009F33B4">
      <w:pPr>
        <w:rPr>
          <w:rFonts w:hint="eastAsia"/>
        </w:rPr>
      </w:pPr>
    </w:p>
    <w:p w:rsidR="009F33B4" w:rsidRDefault="009F33B4" w:rsidP="009F33B4">
      <w:pPr>
        <w:rPr>
          <w:rFonts w:hint="eastAsia"/>
        </w:rPr>
      </w:pPr>
    </w:p>
    <w:p w:rsidR="009F33B4" w:rsidRDefault="009F33B4" w:rsidP="009F33B4">
      <w:pPr>
        <w:rPr>
          <w:rFonts w:hint="eastAsia"/>
        </w:rPr>
      </w:pPr>
    </w:p>
    <w:p w:rsidR="009F33B4" w:rsidRDefault="009F33B4" w:rsidP="009F33B4">
      <w:pPr>
        <w:rPr>
          <w:rFonts w:hint="eastAsia"/>
        </w:rPr>
      </w:pPr>
    </w:p>
    <w:p w:rsidR="009F33B4" w:rsidRDefault="009F33B4" w:rsidP="009F33B4">
      <w:pPr>
        <w:rPr>
          <w:rFonts w:hint="eastAsia"/>
        </w:rPr>
      </w:pPr>
    </w:p>
    <w:p w:rsidR="009F33B4" w:rsidRDefault="009F33B4" w:rsidP="009F33B4">
      <w:pPr>
        <w:rPr>
          <w:rFonts w:hint="eastAsia"/>
        </w:rPr>
      </w:pPr>
    </w:p>
    <w:p w:rsidR="009F33B4" w:rsidRDefault="009F33B4" w:rsidP="009F33B4">
      <w:pPr>
        <w:jc w:val="center"/>
        <w:rPr>
          <w:rFonts w:eastAsia="楷体_GB2312" w:hint="eastAsia"/>
          <w:sz w:val="44"/>
          <w:szCs w:val="44"/>
        </w:rPr>
      </w:pPr>
      <w:r>
        <w:rPr>
          <w:rFonts w:eastAsia="楷体_GB2312" w:hint="eastAsia"/>
          <w:sz w:val="44"/>
          <w:szCs w:val="44"/>
        </w:rPr>
        <w:t>2016</w:t>
      </w:r>
      <w:r>
        <w:rPr>
          <w:rFonts w:eastAsia="楷体_GB2312" w:hint="eastAsia"/>
          <w:sz w:val="44"/>
          <w:szCs w:val="44"/>
        </w:rPr>
        <w:t>年</w:t>
      </w:r>
      <w:r>
        <w:rPr>
          <w:rFonts w:eastAsia="楷体_GB2312" w:hint="eastAsia"/>
          <w:sz w:val="44"/>
          <w:szCs w:val="44"/>
        </w:rPr>
        <w:t>10</w:t>
      </w:r>
      <w:r>
        <w:rPr>
          <w:rFonts w:eastAsia="楷体_GB2312" w:hint="eastAsia"/>
          <w:sz w:val="44"/>
          <w:szCs w:val="44"/>
        </w:rPr>
        <w:t>月</w:t>
      </w:r>
    </w:p>
    <w:p w:rsidR="009F33B4" w:rsidRDefault="009F33B4" w:rsidP="009F33B4">
      <w:pPr>
        <w:rPr>
          <w:rFonts w:hint="eastAsia"/>
        </w:rPr>
      </w:pPr>
    </w:p>
    <w:p w:rsidR="009F33B4" w:rsidRDefault="009F33B4" w:rsidP="009F33B4">
      <w:pPr>
        <w:spacing w:line="0" w:lineRule="atLeast"/>
        <w:rPr>
          <w:rFonts w:hint="eastAsia"/>
        </w:rPr>
      </w:pPr>
      <w:r>
        <w:rPr>
          <w:rFonts w:hint="eastAsia"/>
        </w:rPr>
        <w:br w:type="page"/>
      </w:r>
    </w:p>
    <w:p w:rsidR="009F33B4" w:rsidRDefault="009F33B4" w:rsidP="009F33B4">
      <w:pPr>
        <w:spacing w:line="700" w:lineRule="exact"/>
        <w:jc w:val="center"/>
        <w:rPr>
          <w:rFonts w:eastAsia="方正小标宋_GBK" w:hint="eastAsia"/>
          <w:sz w:val="40"/>
        </w:rPr>
      </w:pPr>
      <w:r>
        <w:rPr>
          <w:rFonts w:eastAsia="方正小标宋_GBK" w:hint="eastAsia"/>
          <w:sz w:val="40"/>
        </w:rPr>
        <w:lastRenderedPageBreak/>
        <w:t>目</w:t>
      </w:r>
      <w:r>
        <w:rPr>
          <w:rFonts w:eastAsia="方正小标宋_GBK" w:hint="eastAsia"/>
          <w:sz w:val="40"/>
        </w:rPr>
        <w:t xml:space="preserve">  </w:t>
      </w:r>
      <w:r>
        <w:rPr>
          <w:rFonts w:eastAsia="方正小标宋_GBK" w:hint="eastAsia"/>
          <w:sz w:val="40"/>
        </w:rPr>
        <w:t>录</w:t>
      </w:r>
    </w:p>
    <w:p w:rsidR="009F33B4" w:rsidRDefault="009F33B4" w:rsidP="009F33B4">
      <w:pPr>
        <w:rPr>
          <w:rFonts w:eastAsia="黑体" w:hint="eastAsia"/>
        </w:rPr>
      </w:pPr>
    </w:p>
    <w:p w:rsidR="009F33B4" w:rsidRDefault="009F33B4" w:rsidP="009F33B4">
      <w:pPr>
        <w:pStyle w:val="10"/>
        <w:tabs>
          <w:tab w:val="right" w:leader="dot" w:pos="8844"/>
        </w:tabs>
        <w:spacing w:line="520" w:lineRule="exact"/>
        <w:rPr>
          <w:rFonts w:eastAsia="黑体" w:hint="eastAsia"/>
        </w:rPr>
      </w:pPr>
      <w:r>
        <w:rPr>
          <w:rFonts w:eastAsia="黑体" w:hint="eastAsia"/>
        </w:rPr>
        <w:fldChar w:fldCharType="begin"/>
      </w:r>
      <w:r>
        <w:rPr>
          <w:rFonts w:eastAsia="黑体" w:hint="eastAsia"/>
        </w:rPr>
        <w:instrText xml:space="preserve">TOC \o "1-2" \h  \u </w:instrText>
      </w:r>
      <w:r>
        <w:rPr>
          <w:rFonts w:eastAsia="黑体"/>
        </w:rPr>
        <w:fldChar w:fldCharType="separate"/>
      </w:r>
      <w:hyperlink r:id="rId6" w:anchor="_Toc27298" w:history="1">
        <w:r>
          <w:rPr>
            <w:rStyle w:val="a4"/>
            <w:rFonts w:eastAsia="黑体" w:hint="eastAsia"/>
          </w:rPr>
          <w:t>前言</w:t>
        </w:r>
        <w:r>
          <w:rPr>
            <w:rStyle w:val="a4"/>
            <w:rFonts w:eastAsia="黑体" w:hint="eastAsia"/>
          </w:rPr>
          <w:tab/>
        </w:r>
        <w:r>
          <w:rPr>
            <w:rStyle w:val="a4"/>
            <w:rFonts w:eastAsia="黑体" w:hint="eastAsia"/>
          </w:rPr>
          <w:fldChar w:fldCharType="begin"/>
        </w:r>
        <w:r>
          <w:rPr>
            <w:rStyle w:val="a4"/>
            <w:rFonts w:eastAsia="黑体" w:hint="eastAsia"/>
          </w:rPr>
          <w:instrText xml:space="preserve"> PAGEREF _Toc27298 </w:instrText>
        </w:r>
        <w:r>
          <w:rPr>
            <w:rStyle w:val="a4"/>
            <w:rFonts w:eastAsia="黑体"/>
          </w:rPr>
          <w:fldChar w:fldCharType="separate"/>
        </w:r>
        <w:r>
          <w:rPr>
            <w:rStyle w:val="a4"/>
            <w:rFonts w:eastAsia="黑体" w:hint="eastAsia"/>
          </w:rPr>
          <w:t>4</w:t>
        </w:r>
        <w:r>
          <w:rPr>
            <w:rStyle w:val="a4"/>
            <w:rFonts w:eastAsia="黑体" w:hint="eastAsia"/>
          </w:rPr>
          <w:fldChar w:fldCharType="end"/>
        </w:r>
      </w:hyperlink>
    </w:p>
    <w:p w:rsidR="009F33B4" w:rsidRDefault="009F33B4" w:rsidP="009F33B4">
      <w:pPr>
        <w:pStyle w:val="10"/>
        <w:tabs>
          <w:tab w:val="right" w:leader="dot" w:pos="8844"/>
        </w:tabs>
        <w:spacing w:line="520" w:lineRule="exact"/>
        <w:rPr>
          <w:rFonts w:eastAsia="黑体" w:hint="eastAsia"/>
        </w:rPr>
      </w:pPr>
      <w:hyperlink r:id="rId7" w:anchor="_Toc19967" w:history="1">
        <w:r>
          <w:rPr>
            <w:rStyle w:val="a4"/>
            <w:rFonts w:eastAsia="黑体" w:hint="eastAsia"/>
          </w:rPr>
          <w:t>第一章</w:t>
        </w:r>
        <w:r>
          <w:rPr>
            <w:rStyle w:val="a4"/>
            <w:rFonts w:eastAsia="黑体" w:hint="eastAsia"/>
          </w:rPr>
          <w:t xml:space="preserve">  </w:t>
        </w:r>
        <w:r>
          <w:rPr>
            <w:rStyle w:val="a4"/>
            <w:rFonts w:eastAsia="黑体" w:hint="eastAsia"/>
          </w:rPr>
          <w:t>发展基础与环境</w:t>
        </w:r>
        <w:r>
          <w:rPr>
            <w:rStyle w:val="a4"/>
            <w:rFonts w:eastAsia="黑体" w:hint="eastAsia"/>
          </w:rPr>
          <w:tab/>
        </w:r>
        <w:r>
          <w:rPr>
            <w:rStyle w:val="a4"/>
            <w:rFonts w:eastAsia="黑体" w:hint="eastAsia"/>
          </w:rPr>
          <w:fldChar w:fldCharType="begin"/>
        </w:r>
        <w:r>
          <w:rPr>
            <w:rStyle w:val="a4"/>
            <w:rFonts w:eastAsia="黑体" w:hint="eastAsia"/>
          </w:rPr>
          <w:instrText xml:space="preserve"> PAGEREF _Toc19967 </w:instrText>
        </w:r>
        <w:r>
          <w:rPr>
            <w:rStyle w:val="a4"/>
            <w:rFonts w:eastAsia="黑体"/>
          </w:rPr>
          <w:fldChar w:fldCharType="separate"/>
        </w:r>
        <w:r>
          <w:rPr>
            <w:rStyle w:val="a4"/>
            <w:rFonts w:eastAsia="黑体" w:hint="eastAsia"/>
          </w:rPr>
          <w:t>5</w:t>
        </w:r>
        <w:r>
          <w:rPr>
            <w:rStyle w:val="a4"/>
            <w:rFonts w:eastAsia="黑体" w:hint="eastAsia"/>
          </w:rPr>
          <w:fldChar w:fldCharType="end"/>
        </w:r>
      </w:hyperlink>
    </w:p>
    <w:p w:rsidR="009F33B4" w:rsidRDefault="009F33B4" w:rsidP="009F33B4">
      <w:pPr>
        <w:pStyle w:val="2"/>
        <w:tabs>
          <w:tab w:val="right" w:leader="dot" w:pos="8844"/>
        </w:tabs>
        <w:spacing w:line="520" w:lineRule="exact"/>
        <w:ind w:leftChars="0" w:left="620"/>
        <w:rPr>
          <w:rFonts w:eastAsia="楷体_GB2312" w:hint="eastAsia"/>
        </w:rPr>
      </w:pPr>
      <w:hyperlink r:id="rId8" w:anchor="_Toc27672" w:history="1">
        <w:r>
          <w:rPr>
            <w:rStyle w:val="a4"/>
            <w:rFonts w:eastAsia="楷体_GB2312" w:hint="eastAsia"/>
          </w:rPr>
          <w:t>第一节</w:t>
        </w:r>
        <w:r>
          <w:rPr>
            <w:rStyle w:val="a4"/>
            <w:rFonts w:eastAsia="楷体_GB2312" w:hint="eastAsia"/>
          </w:rPr>
          <w:t xml:space="preserve">  </w:t>
        </w:r>
        <w:r>
          <w:rPr>
            <w:rStyle w:val="a4"/>
            <w:rFonts w:eastAsia="楷体_GB2312" w:hint="eastAsia"/>
          </w:rPr>
          <w:t>发展基础</w:t>
        </w:r>
        <w:r>
          <w:rPr>
            <w:rStyle w:val="a4"/>
            <w:rFonts w:eastAsia="楷体_GB2312" w:hint="eastAsia"/>
          </w:rPr>
          <w:tab/>
        </w:r>
        <w:r>
          <w:rPr>
            <w:rStyle w:val="a4"/>
            <w:rFonts w:eastAsia="楷体_GB2312" w:hint="eastAsia"/>
          </w:rPr>
          <w:fldChar w:fldCharType="begin"/>
        </w:r>
        <w:r>
          <w:rPr>
            <w:rStyle w:val="a4"/>
            <w:rFonts w:eastAsia="楷体_GB2312" w:hint="eastAsia"/>
          </w:rPr>
          <w:instrText xml:space="preserve"> PAGEREF _Toc27672 </w:instrText>
        </w:r>
        <w:r>
          <w:rPr>
            <w:rStyle w:val="a4"/>
            <w:rFonts w:eastAsia="楷体_GB2312"/>
          </w:rPr>
          <w:fldChar w:fldCharType="separate"/>
        </w:r>
        <w:r>
          <w:rPr>
            <w:rStyle w:val="a4"/>
            <w:rFonts w:eastAsia="楷体_GB2312" w:hint="eastAsia"/>
          </w:rPr>
          <w:t>5</w:t>
        </w:r>
        <w:r>
          <w:rPr>
            <w:rStyle w:val="a4"/>
            <w:rFonts w:eastAsia="楷体_GB2312" w:hint="eastAsia"/>
          </w:rPr>
          <w:fldChar w:fldCharType="end"/>
        </w:r>
      </w:hyperlink>
    </w:p>
    <w:p w:rsidR="009F33B4" w:rsidRDefault="009F33B4" w:rsidP="009F33B4">
      <w:pPr>
        <w:pStyle w:val="2"/>
        <w:tabs>
          <w:tab w:val="right" w:leader="dot" w:pos="8844"/>
        </w:tabs>
        <w:spacing w:line="520" w:lineRule="exact"/>
        <w:ind w:leftChars="0" w:left="620"/>
        <w:rPr>
          <w:rFonts w:eastAsia="楷体_GB2312" w:hint="eastAsia"/>
        </w:rPr>
      </w:pPr>
      <w:hyperlink r:id="rId9" w:anchor="_Toc8303" w:history="1">
        <w:r>
          <w:rPr>
            <w:rStyle w:val="a4"/>
            <w:rFonts w:eastAsia="楷体_GB2312" w:hint="eastAsia"/>
          </w:rPr>
          <w:t>第二节</w:t>
        </w:r>
        <w:r>
          <w:rPr>
            <w:rStyle w:val="a4"/>
            <w:rFonts w:eastAsia="楷体_GB2312" w:hint="eastAsia"/>
          </w:rPr>
          <w:t xml:space="preserve">  </w:t>
        </w:r>
        <w:r>
          <w:rPr>
            <w:rStyle w:val="a4"/>
            <w:rFonts w:eastAsia="楷体_GB2312" w:hint="eastAsia"/>
          </w:rPr>
          <w:t>发展机遇</w:t>
        </w:r>
        <w:r>
          <w:rPr>
            <w:rStyle w:val="a4"/>
            <w:rFonts w:eastAsia="楷体_GB2312" w:hint="eastAsia"/>
          </w:rPr>
          <w:tab/>
        </w:r>
        <w:r>
          <w:rPr>
            <w:rStyle w:val="a4"/>
            <w:rFonts w:eastAsia="楷体_GB2312" w:hint="eastAsia"/>
          </w:rPr>
          <w:fldChar w:fldCharType="begin"/>
        </w:r>
        <w:r>
          <w:rPr>
            <w:rStyle w:val="a4"/>
            <w:rFonts w:eastAsia="楷体_GB2312" w:hint="eastAsia"/>
          </w:rPr>
          <w:instrText xml:space="preserve"> PAGEREF _Toc8303 </w:instrText>
        </w:r>
        <w:r>
          <w:rPr>
            <w:rStyle w:val="a4"/>
            <w:rFonts w:eastAsia="楷体_GB2312"/>
          </w:rPr>
          <w:fldChar w:fldCharType="separate"/>
        </w:r>
        <w:r>
          <w:rPr>
            <w:rStyle w:val="a4"/>
            <w:rFonts w:eastAsia="楷体_GB2312" w:hint="eastAsia"/>
          </w:rPr>
          <w:t>6</w:t>
        </w:r>
        <w:r>
          <w:rPr>
            <w:rStyle w:val="a4"/>
            <w:rFonts w:eastAsia="楷体_GB2312" w:hint="eastAsia"/>
          </w:rPr>
          <w:fldChar w:fldCharType="end"/>
        </w:r>
      </w:hyperlink>
    </w:p>
    <w:p w:rsidR="009F33B4" w:rsidRDefault="009F33B4" w:rsidP="009F33B4">
      <w:pPr>
        <w:pStyle w:val="2"/>
        <w:tabs>
          <w:tab w:val="right" w:leader="dot" w:pos="8844"/>
        </w:tabs>
        <w:spacing w:line="520" w:lineRule="exact"/>
        <w:ind w:leftChars="0" w:left="620"/>
        <w:rPr>
          <w:rFonts w:eastAsia="楷体_GB2312" w:hint="eastAsia"/>
        </w:rPr>
      </w:pPr>
      <w:hyperlink r:id="rId10" w:anchor="_Toc25081" w:history="1">
        <w:r>
          <w:rPr>
            <w:rStyle w:val="a4"/>
            <w:rFonts w:eastAsia="楷体_GB2312" w:hint="eastAsia"/>
          </w:rPr>
          <w:t>第三节</w:t>
        </w:r>
        <w:r>
          <w:rPr>
            <w:rStyle w:val="a4"/>
            <w:rFonts w:eastAsia="楷体_GB2312" w:hint="eastAsia"/>
          </w:rPr>
          <w:t xml:space="preserve">  </w:t>
        </w:r>
        <w:r>
          <w:rPr>
            <w:rStyle w:val="a4"/>
            <w:rFonts w:eastAsia="楷体_GB2312" w:hint="eastAsia"/>
          </w:rPr>
          <w:t>面临挑战</w:t>
        </w:r>
        <w:r>
          <w:rPr>
            <w:rStyle w:val="a4"/>
            <w:rFonts w:eastAsia="楷体_GB2312" w:hint="eastAsia"/>
          </w:rPr>
          <w:tab/>
        </w:r>
        <w:r>
          <w:rPr>
            <w:rStyle w:val="a4"/>
            <w:rFonts w:eastAsia="楷体_GB2312" w:hint="eastAsia"/>
          </w:rPr>
          <w:fldChar w:fldCharType="begin"/>
        </w:r>
        <w:r>
          <w:rPr>
            <w:rStyle w:val="a4"/>
            <w:rFonts w:eastAsia="楷体_GB2312" w:hint="eastAsia"/>
          </w:rPr>
          <w:instrText xml:space="preserve"> PAGEREF _Toc25081 </w:instrText>
        </w:r>
        <w:r>
          <w:rPr>
            <w:rStyle w:val="a4"/>
            <w:rFonts w:eastAsia="楷体_GB2312"/>
          </w:rPr>
          <w:fldChar w:fldCharType="separate"/>
        </w:r>
        <w:r>
          <w:rPr>
            <w:rStyle w:val="a4"/>
            <w:rFonts w:eastAsia="楷体_GB2312" w:hint="eastAsia"/>
          </w:rPr>
          <w:t>8</w:t>
        </w:r>
        <w:r>
          <w:rPr>
            <w:rStyle w:val="a4"/>
            <w:rFonts w:eastAsia="楷体_GB2312" w:hint="eastAsia"/>
          </w:rPr>
          <w:fldChar w:fldCharType="end"/>
        </w:r>
      </w:hyperlink>
    </w:p>
    <w:p w:rsidR="009F33B4" w:rsidRDefault="009F33B4" w:rsidP="009F33B4">
      <w:pPr>
        <w:pStyle w:val="10"/>
        <w:tabs>
          <w:tab w:val="right" w:leader="dot" w:pos="8844"/>
        </w:tabs>
        <w:spacing w:line="520" w:lineRule="exact"/>
        <w:rPr>
          <w:rFonts w:eastAsia="黑体" w:hint="eastAsia"/>
        </w:rPr>
      </w:pPr>
      <w:hyperlink r:id="rId11" w:anchor="_Toc8795" w:history="1">
        <w:r>
          <w:rPr>
            <w:rStyle w:val="a4"/>
            <w:rFonts w:eastAsia="黑体" w:hint="eastAsia"/>
          </w:rPr>
          <w:t>第二章</w:t>
        </w:r>
        <w:r>
          <w:rPr>
            <w:rStyle w:val="a4"/>
            <w:rFonts w:eastAsia="黑体" w:hint="eastAsia"/>
          </w:rPr>
          <w:t xml:space="preserve">  </w:t>
        </w:r>
        <w:r>
          <w:rPr>
            <w:rStyle w:val="a4"/>
            <w:rFonts w:eastAsia="黑体" w:hint="eastAsia"/>
          </w:rPr>
          <w:t>总体思路与目标</w:t>
        </w:r>
        <w:r>
          <w:rPr>
            <w:rStyle w:val="a4"/>
            <w:rFonts w:eastAsia="黑体" w:hint="eastAsia"/>
          </w:rPr>
          <w:tab/>
        </w:r>
        <w:r>
          <w:rPr>
            <w:rStyle w:val="a4"/>
            <w:rFonts w:eastAsia="黑体" w:hint="eastAsia"/>
          </w:rPr>
          <w:fldChar w:fldCharType="begin"/>
        </w:r>
        <w:r>
          <w:rPr>
            <w:rStyle w:val="a4"/>
            <w:rFonts w:eastAsia="黑体" w:hint="eastAsia"/>
          </w:rPr>
          <w:instrText xml:space="preserve"> PAGEREF _Toc8795 </w:instrText>
        </w:r>
        <w:r>
          <w:rPr>
            <w:rStyle w:val="a4"/>
            <w:rFonts w:eastAsia="黑体"/>
          </w:rPr>
          <w:fldChar w:fldCharType="separate"/>
        </w:r>
        <w:r>
          <w:rPr>
            <w:rStyle w:val="a4"/>
            <w:rFonts w:eastAsia="黑体" w:hint="eastAsia"/>
          </w:rPr>
          <w:t>10</w:t>
        </w:r>
        <w:r>
          <w:rPr>
            <w:rStyle w:val="a4"/>
            <w:rFonts w:eastAsia="黑体" w:hint="eastAsia"/>
          </w:rPr>
          <w:fldChar w:fldCharType="end"/>
        </w:r>
      </w:hyperlink>
    </w:p>
    <w:p w:rsidR="009F33B4" w:rsidRDefault="009F33B4" w:rsidP="009F33B4">
      <w:pPr>
        <w:pStyle w:val="2"/>
        <w:tabs>
          <w:tab w:val="right" w:leader="dot" w:pos="8844"/>
        </w:tabs>
        <w:spacing w:line="520" w:lineRule="exact"/>
        <w:ind w:leftChars="0" w:left="620"/>
        <w:rPr>
          <w:rFonts w:eastAsia="楷体_GB2312" w:hint="eastAsia"/>
        </w:rPr>
      </w:pPr>
      <w:hyperlink r:id="rId12" w:anchor="_Toc12327" w:history="1">
        <w:r>
          <w:rPr>
            <w:rStyle w:val="a4"/>
            <w:rFonts w:eastAsia="楷体_GB2312" w:hint="eastAsia"/>
          </w:rPr>
          <w:t>第一节</w:t>
        </w:r>
        <w:r>
          <w:rPr>
            <w:rStyle w:val="a4"/>
            <w:rFonts w:eastAsia="楷体_GB2312" w:hint="eastAsia"/>
          </w:rPr>
          <w:t xml:space="preserve">  </w:t>
        </w:r>
        <w:r>
          <w:rPr>
            <w:rStyle w:val="a4"/>
            <w:rFonts w:eastAsia="楷体_GB2312" w:hint="eastAsia"/>
          </w:rPr>
          <w:t>总体思路</w:t>
        </w:r>
        <w:r>
          <w:rPr>
            <w:rStyle w:val="a4"/>
            <w:rFonts w:eastAsia="楷体_GB2312" w:hint="eastAsia"/>
          </w:rPr>
          <w:tab/>
        </w:r>
        <w:r>
          <w:rPr>
            <w:rStyle w:val="a4"/>
            <w:rFonts w:eastAsia="楷体_GB2312" w:hint="eastAsia"/>
          </w:rPr>
          <w:fldChar w:fldCharType="begin"/>
        </w:r>
        <w:r>
          <w:rPr>
            <w:rStyle w:val="a4"/>
            <w:rFonts w:eastAsia="楷体_GB2312" w:hint="eastAsia"/>
          </w:rPr>
          <w:instrText xml:space="preserve"> PAGEREF _Toc12327 </w:instrText>
        </w:r>
        <w:r>
          <w:rPr>
            <w:rStyle w:val="a4"/>
            <w:rFonts w:eastAsia="楷体_GB2312"/>
          </w:rPr>
          <w:fldChar w:fldCharType="separate"/>
        </w:r>
        <w:r>
          <w:rPr>
            <w:rStyle w:val="a4"/>
            <w:rFonts w:eastAsia="楷体_GB2312" w:hint="eastAsia"/>
          </w:rPr>
          <w:t>10</w:t>
        </w:r>
        <w:r>
          <w:rPr>
            <w:rStyle w:val="a4"/>
            <w:rFonts w:eastAsia="楷体_GB2312" w:hint="eastAsia"/>
          </w:rPr>
          <w:fldChar w:fldCharType="end"/>
        </w:r>
      </w:hyperlink>
    </w:p>
    <w:p w:rsidR="009F33B4" w:rsidRDefault="009F33B4" w:rsidP="009F33B4">
      <w:pPr>
        <w:pStyle w:val="2"/>
        <w:tabs>
          <w:tab w:val="right" w:leader="dot" w:pos="8844"/>
        </w:tabs>
        <w:spacing w:line="520" w:lineRule="exact"/>
        <w:ind w:leftChars="0" w:left="620"/>
        <w:rPr>
          <w:rFonts w:eastAsia="楷体_GB2312" w:hint="eastAsia"/>
        </w:rPr>
      </w:pPr>
      <w:hyperlink r:id="rId13" w:anchor="_Toc16408" w:history="1">
        <w:r>
          <w:rPr>
            <w:rStyle w:val="a4"/>
            <w:rFonts w:eastAsia="楷体_GB2312" w:hint="eastAsia"/>
          </w:rPr>
          <w:t>第二节</w:t>
        </w:r>
        <w:r>
          <w:rPr>
            <w:rStyle w:val="a4"/>
            <w:rFonts w:eastAsia="楷体_GB2312" w:hint="eastAsia"/>
          </w:rPr>
          <w:t xml:space="preserve">  </w:t>
        </w:r>
        <w:r>
          <w:rPr>
            <w:rStyle w:val="a4"/>
            <w:rFonts w:eastAsia="楷体_GB2312" w:hint="eastAsia"/>
          </w:rPr>
          <w:t>基本原则</w:t>
        </w:r>
        <w:r>
          <w:rPr>
            <w:rStyle w:val="a4"/>
            <w:rFonts w:eastAsia="楷体_GB2312" w:hint="eastAsia"/>
          </w:rPr>
          <w:tab/>
        </w:r>
        <w:r>
          <w:rPr>
            <w:rStyle w:val="a4"/>
            <w:rFonts w:eastAsia="楷体_GB2312" w:hint="eastAsia"/>
          </w:rPr>
          <w:fldChar w:fldCharType="begin"/>
        </w:r>
        <w:r>
          <w:rPr>
            <w:rStyle w:val="a4"/>
            <w:rFonts w:eastAsia="楷体_GB2312" w:hint="eastAsia"/>
          </w:rPr>
          <w:instrText xml:space="preserve"> PAGEREF _Toc16408 </w:instrText>
        </w:r>
        <w:r>
          <w:rPr>
            <w:rStyle w:val="a4"/>
            <w:rFonts w:eastAsia="楷体_GB2312"/>
          </w:rPr>
          <w:fldChar w:fldCharType="separate"/>
        </w:r>
        <w:r>
          <w:rPr>
            <w:rStyle w:val="a4"/>
            <w:rFonts w:eastAsia="楷体_GB2312" w:hint="eastAsia"/>
          </w:rPr>
          <w:t>10</w:t>
        </w:r>
        <w:r>
          <w:rPr>
            <w:rStyle w:val="a4"/>
            <w:rFonts w:eastAsia="楷体_GB2312" w:hint="eastAsia"/>
          </w:rPr>
          <w:fldChar w:fldCharType="end"/>
        </w:r>
      </w:hyperlink>
    </w:p>
    <w:p w:rsidR="009F33B4" w:rsidRDefault="009F33B4" w:rsidP="009F33B4">
      <w:pPr>
        <w:pStyle w:val="2"/>
        <w:tabs>
          <w:tab w:val="right" w:leader="dot" w:pos="8844"/>
        </w:tabs>
        <w:spacing w:line="520" w:lineRule="exact"/>
        <w:ind w:leftChars="0" w:left="620"/>
        <w:rPr>
          <w:rFonts w:eastAsia="楷体_GB2312" w:hint="eastAsia"/>
        </w:rPr>
      </w:pPr>
      <w:hyperlink r:id="rId14" w:anchor="_Toc12726" w:history="1">
        <w:r>
          <w:rPr>
            <w:rStyle w:val="a4"/>
            <w:rFonts w:eastAsia="楷体_GB2312" w:hint="eastAsia"/>
          </w:rPr>
          <w:t>第三节</w:t>
        </w:r>
        <w:r>
          <w:rPr>
            <w:rStyle w:val="a4"/>
            <w:rFonts w:eastAsia="楷体_GB2312" w:hint="eastAsia"/>
          </w:rPr>
          <w:t xml:space="preserve">  </w:t>
        </w:r>
        <w:r>
          <w:rPr>
            <w:rStyle w:val="a4"/>
            <w:rFonts w:eastAsia="楷体_GB2312" w:hint="eastAsia"/>
          </w:rPr>
          <w:t>发展目标</w:t>
        </w:r>
        <w:r>
          <w:rPr>
            <w:rStyle w:val="a4"/>
            <w:rFonts w:eastAsia="楷体_GB2312" w:hint="eastAsia"/>
          </w:rPr>
          <w:tab/>
        </w:r>
        <w:r>
          <w:rPr>
            <w:rStyle w:val="a4"/>
            <w:rFonts w:eastAsia="楷体_GB2312" w:hint="eastAsia"/>
          </w:rPr>
          <w:fldChar w:fldCharType="begin"/>
        </w:r>
        <w:r>
          <w:rPr>
            <w:rStyle w:val="a4"/>
            <w:rFonts w:eastAsia="楷体_GB2312" w:hint="eastAsia"/>
          </w:rPr>
          <w:instrText xml:space="preserve"> PAGEREF _Toc12726 </w:instrText>
        </w:r>
        <w:r>
          <w:rPr>
            <w:rStyle w:val="a4"/>
            <w:rFonts w:eastAsia="楷体_GB2312"/>
          </w:rPr>
          <w:fldChar w:fldCharType="separate"/>
        </w:r>
        <w:r>
          <w:rPr>
            <w:rStyle w:val="a4"/>
            <w:rFonts w:eastAsia="楷体_GB2312" w:hint="eastAsia"/>
          </w:rPr>
          <w:t>11</w:t>
        </w:r>
        <w:r>
          <w:rPr>
            <w:rStyle w:val="a4"/>
            <w:rFonts w:eastAsia="楷体_GB2312" w:hint="eastAsia"/>
          </w:rPr>
          <w:fldChar w:fldCharType="end"/>
        </w:r>
      </w:hyperlink>
    </w:p>
    <w:p w:rsidR="009F33B4" w:rsidRDefault="009F33B4" w:rsidP="009F33B4">
      <w:pPr>
        <w:pStyle w:val="10"/>
        <w:tabs>
          <w:tab w:val="right" w:leader="dot" w:pos="8844"/>
        </w:tabs>
        <w:spacing w:line="520" w:lineRule="exact"/>
        <w:rPr>
          <w:rFonts w:eastAsia="黑体" w:hint="eastAsia"/>
        </w:rPr>
      </w:pPr>
      <w:hyperlink r:id="rId15" w:anchor="_Toc20535" w:history="1">
        <w:r>
          <w:rPr>
            <w:rStyle w:val="a4"/>
            <w:rFonts w:eastAsia="黑体" w:hint="eastAsia"/>
          </w:rPr>
          <w:t>第三章</w:t>
        </w:r>
        <w:r>
          <w:rPr>
            <w:rStyle w:val="a4"/>
            <w:rFonts w:eastAsia="黑体" w:hint="eastAsia"/>
          </w:rPr>
          <w:t xml:space="preserve">  </w:t>
        </w:r>
        <w:r>
          <w:rPr>
            <w:rStyle w:val="a4"/>
            <w:rFonts w:eastAsia="黑体" w:hint="eastAsia"/>
          </w:rPr>
          <w:t>推动空间集聚发展</w:t>
        </w:r>
        <w:r>
          <w:rPr>
            <w:rStyle w:val="a4"/>
            <w:rFonts w:eastAsia="黑体" w:hint="eastAsia"/>
          </w:rPr>
          <w:tab/>
        </w:r>
        <w:r>
          <w:rPr>
            <w:rStyle w:val="a4"/>
            <w:rFonts w:eastAsia="黑体" w:hint="eastAsia"/>
          </w:rPr>
          <w:fldChar w:fldCharType="begin"/>
        </w:r>
        <w:r>
          <w:rPr>
            <w:rStyle w:val="a4"/>
            <w:rFonts w:eastAsia="黑体" w:hint="eastAsia"/>
          </w:rPr>
          <w:instrText xml:space="preserve"> PAGEREF _Toc20535 </w:instrText>
        </w:r>
        <w:r>
          <w:rPr>
            <w:rStyle w:val="a4"/>
            <w:rFonts w:eastAsia="黑体"/>
          </w:rPr>
          <w:fldChar w:fldCharType="separate"/>
        </w:r>
        <w:r>
          <w:rPr>
            <w:rStyle w:val="a4"/>
            <w:rFonts w:eastAsia="黑体" w:hint="eastAsia"/>
          </w:rPr>
          <w:t>13</w:t>
        </w:r>
        <w:r>
          <w:rPr>
            <w:rStyle w:val="a4"/>
            <w:rFonts w:eastAsia="黑体" w:hint="eastAsia"/>
          </w:rPr>
          <w:fldChar w:fldCharType="end"/>
        </w:r>
      </w:hyperlink>
    </w:p>
    <w:p w:rsidR="009F33B4" w:rsidRDefault="009F33B4" w:rsidP="009F33B4">
      <w:pPr>
        <w:pStyle w:val="2"/>
        <w:tabs>
          <w:tab w:val="right" w:leader="dot" w:pos="8844"/>
        </w:tabs>
        <w:spacing w:line="520" w:lineRule="exact"/>
        <w:ind w:leftChars="0" w:left="620"/>
        <w:rPr>
          <w:rFonts w:eastAsia="楷体_GB2312" w:hint="eastAsia"/>
        </w:rPr>
      </w:pPr>
      <w:hyperlink r:id="rId16" w:anchor="_Toc21401" w:history="1">
        <w:r>
          <w:rPr>
            <w:rStyle w:val="a4"/>
            <w:rFonts w:eastAsia="楷体_GB2312" w:hint="eastAsia"/>
          </w:rPr>
          <w:t>第一节</w:t>
        </w:r>
        <w:r>
          <w:rPr>
            <w:rStyle w:val="a4"/>
            <w:rFonts w:eastAsia="楷体_GB2312" w:hint="eastAsia"/>
          </w:rPr>
          <w:t xml:space="preserve">  </w:t>
        </w:r>
        <w:r>
          <w:rPr>
            <w:rStyle w:val="a4"/>
            <w:rFonts w:eastAsia="楷体_GB2312" w:hint="eastAsia"/>
          </w:rPr>
          <w:t>打造一条核心带</w:t>
        </w:r>
        <w:r>
          <w:rPr>
            <w:rStyle w:val="a4"/>
            <w:rFonts w:eastAsia="楷体_GB2312" w:hint="eastAsia"/>
          </w:rPr>
          <w:tab/>
        </w:r>
        <w:r>
          <w:rPr>
            <w:rStyle w:val="a4"/>
            <w:rFonts w:eastAsia="楷体_GB2312" w:hint="eastAsia"/>
          </w:rPr>
          <w:fldChar w:fldCharType="begin"/>
        </w:r>
        <w:r>
          <w:rPr>
            <w:rStyle w:val="a4"/>
            <w:rFonts w:eastAsia="楷体_GB2312" w:hint="eastAsia"/>
          </w:rPr>
          <w:instrText xml:space="preserve"> PAGEREF _Toc21401 </w:instrText>
        </w:r>
        <w:r>
          <w:rPr>
            <w:rStyle w:val="a4"/>
            <w:rFonts w:eastAsia="楷体_GB2312"/>
          </w:rPr>
          <w:fldChar w:fldCharType="separate"/>
        </w:r>
        <w:r>
          <w:rPr>
            <w:rStyle w:val="a4"/>
            <w:rFonts w:eastAsia="楷体_GB2312" w:hint="eastAsia"/>
          </w:rPr>
          <w:t>13</w:t>
        </w:r>
        <w:r>
          <w:rPr>
            <w:rStyle w:val="a4"/>
            <w:rFonts w:eastAsia="楷体_GB2312" w:hint="eastAsia"/>
          </w:rPr>
          <w:fldChar w:fldCharType="end"/>
        </w:r>
      </w:hyperlink>
    </w:p>
    <w:p w:rsidR="009F33B4" w:rsidRDefault="009F33B4" w:rsidP="009F33B4">
      <w:pPr>
        <w:pStyle w:val="2"/>
        <w:tabs>
          <w:tab w:val="right" w:leader="dot" w:pos="8844"/>
        </w:tabs>
        <w:spacing w:line="520" w:lineRule="exact"/>
        <w:ind w:leftChars="0" w:left="620"/>
        <w:rPr>
          <w:rFonts w:eastAsia="楷体_GB2312" w:hint="eastAsia"/>
        </w:rPr>
      </w:pPr>
      <w:hyperlink r:id="rId17" w:anchor="_Toc16887" w:history="1">
        <w:r>
          <w:rPr>
            <w:rStyle w:val="a4"/>
            <w:rFonts w:eastAsia="楷体_GB2312" w:hint="eastAsia"/>
          </w:rPr>
          <w:t>第二节</w:t>
        </w:r>
        <w:r>
          <w:rPr>
            <w:rStyle w:val="a4"/>
            <w:rFonts w:eastAsia="楷体_GB2312" w:hint="eastAsia"/>
          </w:rPr>
          <w:t xml:space="preserve">  </w:t>
        </w:r>
        <w:r>
          <w:rPr>
            <w:rStyle w:val="a4"/>
            <w:rFonts w:eastAsia="楷体_GB2312" w:hint="eastAsia"/>
          </w:rPr>
          <w:t>拓展一个新兴环</w:t>
        </w:r>
        <w:r>
          <w:rPr>
            <w:rStyle w:val="a4"/>
            <w:rFonts w:eastAsia="楷体_GB2312" w:hint="eastAsia"/>
          </w:rPr>
          <w:tab/>
        </w:r>
        <w:r>
          <w:rPr>
            <w:rStyle w:val="a4"/>
            <w:rFonts w:eastAsia="楷体_GB2312" w:hint="eastAsia"/>
          </w:rPr>
          <w:fldChar w:fldCharType="begin"/>
        </w:r>
        <w:r>
          <w:rPr>
            <w:rStyle w:val="a4"/>
            <w:rFonts w:eastAsia="楷体_GB2312" w:hint="eastAsia"/>
          </w:rPr>
          <w:instrText xml:space="preserve"> PAGEREF _Toc16887 </w:instrText>
        </w:r>
        <w:r>
          <w:rPr>
            <w:rStyle w:val="a4"/>
            <w:rFonts w:eastAsia="楷体_GB2312"/>
          </w:rPr>
          <w:fldChar w:fldCharType="separate"/>
        </w:r>
        <w:r>
          <w:rPr>
            <w:rStyle w:val="a4"/>
            <w:rFonts w:eastAsia="楷体_GB2312" w:hint="eastAsia"/>
          </w:rPr>
          <w:t>14</w:t>
        </w:r>
        <w:r>
          <w:rPr>
            <w:rStyle w:val="a4"/>
            <w:rFonts w:eastAsia="楷体_GB2312" w:hint="eastAsia"/>
          </w:rPr>
          <w:fldChar w:fldCharType="end"/>
        </w:r>
      </w:hyperlink>
    </w:p>
    <w:p w:rsidR="009F33B4" w:rsidRDefault="009F33B4" w:rsidP="009F33B4">
      <w:pPr>
        <w:pStyle w:val="2"/>
        <w:tabs>
          <w:tab w:val="right" w:leader="dot" w:pos="8844"/>
        </w:tabs>
        <w:spacing w:line="520" w:lineRule="exact"/>
        <w:ind w:leftChars="0" w:left="620"/>
        <w:rPr>
          <w:rFonts w:eastAsia="楷体_GB2312" w:hint="eastAsia"/>
        </w:rPr>
      </w:pPr>
      <w:hyperlink r:id="rId18" w:anchor="_Toc3516" w:history="1">
        <w:r>
          <w:rPr>
            <w:rStyle w:val="a4"/>
            <w:rFonts w:eastAsia="楷体_GB2312" w:hint="eastAsia"/>
          </w:rPr>
          <w:t>第三节</w:t>
        </w:r>
        <w:r>
          <w:rPr>
            <w:rStyle w:val="a4"/>
            <w:rFonts w:eastAsia="楷体_GB2312" w:hint="eastAsia"/>
          </w:rPr>
          <w:t xml:space="preserve">  </w:t>
        </w:r>
        <w:r>
          <w:rPr>
            <w:rStyle w:val="a4"/>
            <w:rFonts w:eastAsia="楷体_GB2312" w:hint="eastAsia"/>
          </w:rPr>
          <w:t>建设五个集聚区</w:t>
        </w:r>
        <w:r>
          <w:rPr>
            <w:rStyle w:val="a4"/>
            <w:rFonts w:eastAsia="楷体_GB2312" w:hint="eastAsia"/>
          </w:rPr>
          <w:tab/>
        </w:r>
        <w:r>
          <w:rPr>
            <w:rStyle w:val="a4"/>
            <w:rFonts w:eastAsia="楷体_GB2312" w:hint="eastAsia"/>
          </w:rPr>
          <w:fldChar w:fldCharType="begin"/>
        </w:r>
        <w:r>
          <w:rPr>
            <w:rStyle w:val="a4"/>
            <w:rFonts w:eastAsia="楷体_GB2312" w:hint="eastAsia"/>
          </w:rPr>
          <w:instrText xml:space="preserve"> PAGEREF _Toc3516 </w:instrText>
        </w:r>
        <w:r>
          <w:rPr>
            <w:rStyle w:val="a4"/>
            <w:rFonts w:eastAsia="楷体_GB2312"/>
          </w:rPr>
          <w:fldChar w:fldCharType="separate"/>
        </w:r>
        <w:r>
          <w:rPr>
            <w:rStyle w:val="a4"/>
            <w:rFonts w:eastAsia="楷体_GB2312" w:hint="eastAsia"/>
          </w:rPr>
          <w:t>16</w:t>
        </w:r>
        <w:r>
          <w:rPr>
            <w:rStyle w:val="a4"/>
            <w:rFonts w:eastAsia="楷体_GB2312" w:hint="eastAsia"/>
          </w:rPr>
          <w:fldChar w:fldCharType="end"/>
        </w:r>
      </w:hyperlink>
    </w:p>
    <w:p w:rsidR="009F33B4" w:rsidRDefault="009F33B4" w:rsidP="009F33B4">
      <w:pPr>
        <w:pStyle w:val="10"/>
        <w:tabs>
          <w:tab w:val="right" w:leader="dot" w:pos="8844"/>
        </w:tabs>
        <w:spacing w:line="520" w:lineRule="exact"/>
        <w:rPr>
          <w:rFonts w:eastAsia="黑体" w:hint="eastAsia"/>
        </w:rPr>
      </w:pPr>
      <w:hyperlink r:id="rId19" w:anchor="_Toc9343" w:history="1">
        <w:r>
          <w:rPr>
            <w:rStyle w:val="a4"/>
            <w:rFonts w:eastAsia="黑体" w:hint="eastAsia"/>
          </w:rPr>
          <w:t>第四章</w:t>
        </w:r>
        <w:r>
          <w:rPr>
            <w:rStyle w:val="a4"/>
            <w:rFonts w:eastAsia="黑体" w:hint="eastAsia"/>
          </w:rPr>
          <w:t xml:space="preserve">  </w:t>
        </w:r>
        <w:r>
          <w:rPr>
            <w:rStyle w:val="a4"/>
            <w:rFonts w:eastAsia="黑体" w:hint="eastAsia"/>
          </w:rPr>
          <w:t>促进重点产业发展</w:t>
        </w:r>
        <w:r>
          <w:rPr>
            <w:rStyle w:val="a4"/>
            <w:rFonts w:eastAsia="黑体" w:hint="eastAsia"/>
          </w:rPr>
          <w:tab/>
        </w:r>
        <w:r>
          <w:rPr>
            <w:rStyle w:val="a4"/>
            <w:rFonts w:eastAsia="黑体" w:hint="eastAsia"/>
          </w:rPr>
          <w:fldChar w:fldCharType="begin"/>
        </w:r>
        <w:r>
          <w:rPr>
            <w:rStyle w:val="a4"/>
            <w:rFonts w:eastAsia="黑体" w:hint="eastAsia"/>
          </w:rPr>
          <w:instrText xml:space="preserve"> PAGEREF _Toc9343 </w:instrText>
        </w:r>
        <w:r>
          <w:rPr>
            <w:rStyle w:val="a4"/>
            <w:rFonts w:eastAsia="黑体"/>
          </w:rPr>
          <w:fldChar w:fldCharType="separate"/>
        </w:r>
        <w:r>
          <w:rPr>
            <w:rStyle w:val="a4"/>
            <w:rFonts w:eastAsia="黑体" w:hint="eastAsia"/>
          </w:rPr>
          <w:t>22</w:t>
        </w:r>
        <w:r>
          <w:rPr>
            <w:rStyle w:val="a4"/>
            <w:rFonts w:eastAsia="黑体" w:hint="eastAsia"/>
          </w:rPr>
          <w:fldChar w:fldCharType="end"/>
        </w:r>
      </w:hyperlink>
    </w:p>
    <w:p w:rsidR="009F33B4" w:rsidRDefault="009F33B4" w:rsidP="009F33B4">
      <w:pPr>
        <w:pStyle w:val="2"/>
        <w:tabs>
          <w:tab w:val="right" w:leader="dot" w:pos="8844"/>
        </w:tabs>
        <w:spacing w:line="520" w:lineRule="exact"/>
        <w:ind w:leftChars="0" w:left="620"/>
        <w:rPr>
          <w:rFonts w:eastAsia="楷体_GB2312" w:hint="eastAsia"/>
        </w:rPr>
      </w:pPr>
      <w:hyperlink r:id="rId20" w:anchor="_Toc30197" w:history="1">
        <w:r>
          <w:rPr>
            <w:rStyle w:val="a4"/>
            <w:rFonts w:eastAsia="楷体_GB2312" w:hint="eastAsia"/>
          </w:rPr>
          <w:t>第一节</w:t>
        </w:r>
        <w:r>
          <w:rPr>
            <w:rStyle w:val="a4"/>
            <w:rFonts w:eastAsia="楷体_GB2312" w:hint="eastAsia"/>
          </w:rPr>
          <w:t xml:space="preserve">  </w:t>
        </w:r>
        <w:r>
          <w:rPr>
            <w:rStyle w:val="a4"/>
            <w:rFonts w:eastAsia="楷体_GB2312" w:hint="eastAsia"/>
          </w:rPr>
          <w:t>做大做优主导产业</w:t>
        </w:r>
        <w:r>
          <w:rPr>
            <w:rStyle w:val="a4"/>
            <w:rFonts w:eastAsia="楷体_GB2312" w:hint="eastAsia"/>
          </w:rPr>
          <w:tab/>
        </w:r>
        <w:r>
          <w:rPr>
            <w:rStyle w:val="a4"/>
            <w:rFonts w:eastAsia="楷体_GB2312" w:hint="eastAsia"/>
          </w:rPr>
          <w:fldChar w:fldCharType="begin"/>
        </w:r>
        <w:r>
          <w:rPr>
            <w:rStyle w:val="a4"/>
            <w:rFonts w:eastAsia="楷体_GB2312" w:hint="eastAsia"/>
          </w:rPr>
          <w:instrText xml:space="preserve"> PAGEREF _Toc30197 </w:instrText>
        </w:r>
        <w:r>
          <w:rPr>
            <w:rStyle w:val="a4"/>
            <w:rFonts w:eastAsia="楷体_GB2312"/>
          </w:rPr>
          <w:fldChar w:fldCharType="separate"/>
        </w:r>
        <w:r>
          <w:rPr>
            <w:rStyle w:val="a4"/>
            <w:rFonts w:eastAsia="楷体_GB2312" w:hint="eastAsia"/>
          </w:rPr>
          <w:t>22</w:t>
        </w:r>
        <w:r>
          <w:rPr>
            <w:rStyle w:val="a4"/>
            <w:rFonts w:eastAsia="楷体_GB2312" w:hint="eastAsia"/>
          </w:rPr>
          <w:fldChar w:fldCharType="end"/>
        </w:r>
      </w:hyperlink>
    </w:p>
    <w:p w:rsidR="009F33B4" w:rsidRDefault="009F33B4" w:rsidP="009F33B4">
      <w:pPr>
        <w:pStyle w:val="2"/>
        <w:tabs>
          <w:tab w:val="right" w:leader="dot" w:pos="8844"/>
        </w:tabs>
        <w:spacing w:line="520" w:lineRule="exact"/>
        <w:ind w:leftChars="0" w:left="620"/>
        <w:rPr>
          <w:rFonts w:eastAsia="楷体_GB2312" w:hint="eastAsia"/>
        </w:rPr>
      </w:pPr>
      <w:hyperlink r:id="rId21" w:anchor="_Toc29828" w:history="1">
        <w:r>
          <w:rPr>
            <w:rStyle w:val="a4"/>
            <w:rFonts w:eastAsia="楷体_GB2312" w:hint="eastAsia"/>
          </w:rPr>
          <w:t>第二节</w:t>
        </w:r>
        <w:r>
          <w:rPr>
            <w:rStyle w:val="a4"/>
            <w:rFonts w:eastAsia="楷体_GB2312" w:hint="eastAsia"/>
          </w:rPr>
          <w:t xml:space="preserve">  </w:t>
        </w:r>
        <w:r>
          <w:rPr>
            <w:rStyle w:val="a4"/>
            <w:rFonts w:eastAsia="楷体_GB2312" w:hint="eastAsia"/>
          </w:rPr>
          <w:t>积极培育先导产业</w:t>
        </w:r>
        <w:r>
          <w:rPr>
            <w:rStyle w:val="a4"/>
            <w:rFonts w:eastAsia="楷体_GB2312" w:hint="eastAsia"/>
          </w:rPr>
          <w:tab/>
        </w:r>
        <w:r>
          <w:rPr>
            <w:rStyle w:val="a4"/>
            <w:rFonts w:eastAsia="楷体_GB2312" w:hint="eastAsia"/>
          </w:rPr>
          <w:fldChar w:fldCharType="begin"/>
        </w:r>
        <w:r>
          <w:rPr>
            <w:rStyle w:val="a4"/>
            <w:rFonts w:eastAsia="楷体_GB2312" w:hint="eastAsia"/>
          </w:rPr>
          <w:instrText xml:space="preserve"> PAGEREF _Toc29828 </w:instrText>
        </w:r>
        <w:r>
          <w:rPr>
            <w:rStyle w:val="a4"/>
            <w:rFonts w:eastAsia="楷体_GB2312"/>
          </w:rPr>
          <w:fldChar w:fldCharType="separate"/>
        </w:r>
        <w:r>
          <w:rPr>
            <w:rStyle w:val="a4"/>
            <w:rFonts w:eastAsia="楷体_GB2312" w:hint="eastAsia"/>
          </w:rPr>
          <w:t>29</w:t>
        </w:r>
        <w:r>
          <w:rPr>
            <w:rStyle w:val="a4"/>
            <w:rFonts w:eastAsia="楷体_GB2312" w:hint="eastAsia"/>
          </w:rPr>
          <w:fldChar w:fldCharType="end"/>
        </w:r>
      </w:hyperlink>
    </w:p>
    <w:p w:rsidR="009F33B4" w:rsidRDefault="009F33B4" w:rsidP="009F33B4">
      <w:pPr>
        <w:pStyle w:val="2"/>
        <w:tabs>
          <w:tab w:val="right" w:leader="dot" w:pos="8844"/>
        </w:tabs>
        <w:spacing w:line="520" w:lineRule="exact"/>
        <w:ind w:leftChars="0" w:left="620"/>
        <w:rPr>
          <w:rFonts w:eastAsia="楷体_GB2312" w:hint="eastAsia"/>
        </w:rPr>
      </w:pPr>
      <w:hyperlink r:id="rId22" w:anchor="_Toc17266" w:history="1">
        <w:r>
          <w:rPr>
            <w:rStyle w:val="a4"/>
            <w:rFonts w:eastAsia="楷体_GB2312" w:hint="eastAsia"/>
          </w:rPr>
          <w:t>第三节</w:t>
        </w:r>
        <w:r>
          <w:rPr>
            <w:rStyle w:val="a4"/>
            <w:rFonts w:eastAsia="楷体_GB2312" w:hint="eastAsia"/>
          </w:rPr>
          <w:t xml:space="preserve">  </w:t>
        </w:r>
        <w:r>
          <w:rPr>
            <w:rStyle w:val="a4"/>
            <w:rFonts w:eastAsia="楷体_GB2312" w:hint="eastAsia"/>
          </w:rPr>
          <w:t>提升发展配套产业</w:t>
        </w:r>
        <w:r>
          <w:rPr>
            <w:rStyle w:val="a4"/>
            <w:rFonts w:eastAsia="楷体_GB2312" w:hint="eastAsia"/>
          </w:rPr>
          <w:tab/>
        </w:r>
        <w:r>
          <w:rPr>
            <w:rStyle w:val="a4"/>
            <w:rFonts w:eastAsia="楷体_GB2312" w:hint="eastAsia"/>
          </w:rPr>
          <w:fldChar w:fldCharType="begin"/>
        </w:r>
        <w:r>
          <w:rPr>
            <w:rStyle w:val="a4"/>
            <w:rFonts w:eastAsia="楷体_GB2312" w:hint="eastAsia"/>
          </w:rPr>
          <w:instrText xml:space="preserve"> PAGEREF _Toc17266 </w:instrText>
        </w:r>
        <w:r>
          <w:rPr>
            <w:rStyle w:val="a4"/>
            <w:rFonts w:eastAsia="楷体_GB2312"/>
          </w:rPr>
          <w:fldChar w:fldCharType="separate"/>
        </w:r>
        <w:r>
          <w:rPr>
            <w:rStyle w:val="a4"/>
            <w:rFonts w:eastAsia="楷体_GB2312" w:hint="eastAsia"/>
          </w:rPr>
          <w:t>34</w:t>
        </w:r>
        <w:r>
          <w:rPr>
            <w:rStyle w:val="a4"/>
            <w:rFonts w:eastAsia="楷体_GB2312" w:hint="eastAsia"/>
          </w:rPr>
          <w:fldChar w:fldCharType="end"/>
        </w:r>
      </w:hyperlink>
    </w:p>
    <w:p w:rsidR="009F33B4" w:rsidRDefault="009F33B4" w:rsidP="009F33B4">
      <w:pPr>
        <w:pStyle w:val="10"/>
        <w:tabs>
          <w:tab w:val="right" w:leader="dot" w:pos="8844"/>
        </w:tabs>
        <w:spacing w:line="520" w:lineRule="exact"/>
        <w:rPr>
          <w:rFonts w:eastAsia="黑体" w:hint="eastAsia"/>
        </w:rPr>
      </w:pPr>
      <w:hyperlink r:id="rId23" w:anchor="_Toc19595" w:history="1">
        <w:r>
          <w:rPr>
            <w:rStyle w:val="a4"/>
            <w:rFonts w:eastAsia="黑体" w:hint="eastAsia"/>
          </w:rPr>
          <w:t>第五章</w:t>
        </w:r>
        <w:r>
          <w:rPr>
            <w:rStyle w:val="a4"/>
            <w:rFonts w:eastAsia="黑体" w:hint="eastAsia"/>
          </w:rPr>
          <w:t xml:space="preserve">  </w:t>
        </w:r>
        <w:r>
          <w:rPr>
            <w:rStyle w:val="a4"/>
            <w:rFonts w:eastAsia="黑体" w:hint="eastAsia"/>
          </w:rPr>
          <w:t>落实保障措施</w:t>
        </w:r>
        <w:r>
          <w:rPr>
            <w:rStyle w:val="a4"/>
            <w:rFonts w:eastAsia="黑体" w:hint="eastAsia"/>
          </w:rPr>
          <w:tab/>
        </w:r>
        <w:r>
          <w:rPr>
            <w:rStyle w:val="a4"/>
            <w:rFonts w:eastAsia="黑体" w:hint="eastAsia"/>
          </w:rPr>
          <w:fldChar w:fldCharType="begin"/>
        </w:r>
        <w:r>
          <w:rPr>
            <w:rStyle w:val="a4"/>
            <w:rFonts w:eastAsia="黑体" w:hint="eastAsia"/>
          </w:rPr>
          <w:instrText xml:space="preserve"> PAGEREF _Toc19595 </w:instrText>
        </w:r>
        <w:r>
          <w:rPr>
            <w:rStyle w:val="a4"/>
            <w:rFonts w:eastAsia="黑体"/>
          </w:rPr>
          <w:fldChar w:fldCharType="separate"/>
        </w:r>
        <w:r>
          <w:rPr>
            <w:rStyle w:val="a4"/>
            <w:rFonts w:eastAsia="黑体" w:hint="eastAsia"/>
          </w:rPr>
          <w:t>39</w:t>
        </w:r>
        <w:r>
          <w:rPr>
            <w:rStyle w:val="a4"/>
            <w:rFonts w:eastAsia="黑体" w:hint="eastAsia"/>
          </w:rPr>
          <w:fldChar w:fldCharType="end"/>
        </w:r>
      </w:hyperlink>
    </w:p>
    <w:p w:rsidR="009F33B4" w:rsidRDefault="009F33B4" w:rsidP="009F33B4">
      <w:pPr>
        <w:pStyle w:val="2"/>
        <w:tabs>
          <w:tab w:val="right" w:leader="dot" w:pos="8844"/>
        </w:tabs>
        <w:spacing w:line="520" w:lineRule="exact"/>
        <w:ind w:leftChars="0" w:left="620"/>
        <w:rPr>
          <w:rFonts w:eastAsia="楷体_GB2312" w:hint="eastAsia"/>
        </w:rPr>
      </w:pPr>
      <w:hyperlink r:id="rId24" w:anchor="_Toc3717" w:history="1">
        <w:r>
          <w:rPr>
            <w:rStyle w:val="a4"/>
            <w:rFonts w:eastAsia="楷体_GB2312" w:hint="eastAsia"/>
          </w:rPr>
          <w:t>第一节</w:t>
        </w:r>
        <w:r>
          <w:rPr>
            <w:rStyle w:val="a4"/>
            <w:rFonts w:eastAsia="楷体_GB2312" w:hint="eastAsia"/>
          </w:rPr>
          <w:t xml:space="preserve">  </w:t>
        </w:r>
        <w:r>
          <w:rPr>
            <w:rStyle w:val="a4"/>
            <w:rFonts w:eastAsia="楷体_GB2312" w:hint="eastAsia"/>
          </w:rPr>
          <w:t>强化要素保障</w:t>
        </w:r>
        <w:r>
          <w:rPr>
            <w:rStyle w:val="a4"/>
            <w:rFonts w:eastAsia="楷体_GB2312" w:hint="eastAsia"/>
          </w:rPr>
          <w:tab/>
        </w:r>
        <w:r>
          <w:rPr>
            <w:rStyle w:val="a4"/>
            <w:rFonts w:eastAsia="楷体_GB2312" w:hint="eastAsia"/>
          </w:rPr>
          <w:fldChar w:fldCharType="begin"/>
        </w:r>
        <w:r>
          <w:rPr>
            <w:rStyle w:val="a4"/>
            <w:rFonts w:eastAsia="楷体_GB2312" w:hint="eastAsia"/>
          </w:rPr>
          <w:instrText xml:space="preserve"> PAGEREF _Toc3717 </w:instrText>
        </w:r>
        <w:r>
          <w:rPr>
            <w:rStyle w:val="a4"/>
            <w:rFonts w:eastAsia="楷体_GB2312"/>
          </w:rPr>
          <w:fldChar w:fldCharType="separate"/>
        </w:r>
        <w:r>
          <w:rPr>
            <w:rStyle w:val="a4"/>
            <w:rFonts w:eastAsia="楷体_GB2312" w:hint="eastAsia"/>
          </w:rPr>
          <w:t>39</w:t>
        </w:r>
        <w:r>
          <w:rPr>
            <w:rStyle w:val="a4"/>
            <w:rFonts w:eastAsia="楷体_GB2312" w:hint="eastAsia"/>
          </w:rPr>
          <w:fldChar w:fldCharType="end"/>
        </w:r>
      </w:hyperlink>
    </w:p>
    <w:p w:rsidR="009F33B4" w:rsidRDefault="009F33B4" w:rsidP="009F33B4">
      <w:pPr>
        <w:pStyle w:val="2"/>
        <w:tabs>
          <w:tab w:val="right" w:leader="dot" w:pos="8844"/>
        </w:tabs>
        <w:spacing w:line="520" w:lineRule="exact"/>
        <w:ind w:leftChars="0" w:left="620"/>
        <w:rPr>
          <w:rFonts w:eastAsia="楷体_GB2312" w:hint="eastAsia"/>
        </w:rPr>
      </w:pPr>
      <w:hyperlink r:id="rId25" w:anchor="_Toc13298" w:history="1">
        <w:r>
          <w:rPr>
            <w:rStyle w:val="a4"/>
            <w:rFonts w:eastAsia="楷体_GB2312" w:hint="eastAsia"/>
          </w:rPr>
          <w:t>第二节</w:t>
        </w:r>
        <w:r>
          <w:rPr>
            <w:rStyle w:val="a4"/>
            <w:rFonts w:eastAsia="楷体_GB2312" w:hint="eastAsia"/>
          </w:rPr>
          <w:t xml:space="preserve">  </w:t>
        </w:r>
        <w:r>
          <w:rPr>
            <w:rStyle w:val="a4"/>
            <w:rFonts w:eastAsia="楷体_GB2312" w:hint="eastAsia"/>
          </w:rPr>
          <w:t>提升服务需求</w:t>
        </w:r>
        <w:r>
          <w:rPr>
            <w:rStyle w:val="a4"/>
            <w:rFonts w:eastAsia="楷体_GB2312" w:hint="eastAsia"/>
          </w:rPr>
          <w:tab/>
        </w:r>
        <w:r>
          <w:rPr>
            <w:rStyle w:val="a4"/>
            <w:rFonts w:eastAsia="楷体_GB2312" w:hint="eastAsia"/>
          </w:rPr>
          <w:fldChar w:fldCharType="begin"/>
        </w:r>
        <w:r>
          <w:rPr>
            <w:rStyle w:val="a4"/>
            <w:rFonts w:eastAsia="楷体_GB2312" w:hint="eastAsia"/>
          </w:rPr>
          <w:instrText xml:space="preserve"> PAGEREF _Toc13298 </w:instrText>
        </w:r>
        <w:r>
          <w:rPr>
            <w:rStyle w:val="a4"/>
            <w:rFonts w:eastAsia="楷体_GB2312"/>
          </w:rPr>
          <w:fldChar w:fldCharType="separate"/>
        </w:r>
        <w:r>
          <w:rPr>
            <w:rStyle w:val="a4"/>
            <w:rFonts w:eastAsia="楷体_GB2312" w:hint="eastAsia"/>
          </w:rPr>
          <w:t>41</w:t>
        </w:r>
        <w:r>
          <w:rPr>
            <w:rStyle w:val="a4"/>
            <w:rFonts w:eastAsia="楷体_GB2312" w:hint="eastAsia"/>
          </w:rPr>
          <w:fldChar w:fldCharType="end"/>
        </w:r>
      </w:hyperlink>
    </w:p>
    <w:p w:rsidR="009F33B4" w:rsidRDefault="009F33B4" w:rsidP="009F33B4">
      <w:pPr>
        <w:pStyle w:val="2"/>
        <w:tabs>
          <w:tab w:val="right" w:leader="dot" w:pos="8844"/>
        </w:tabs>
        <w:spacing w:line="520" w:lineRule="exact"/>
        <w:ind w:leftChars="0" w:left="620"/>
        <w:rPr>
          <w:rFonts w:eastAsia="楷体_GB2312" w:hint="eastAsia"/>
        </w:rPr>
      </w:pPr>
      <w:hyperlink r:id="rId26" w:anchor="_Toc14347" w:history="1">
        <w:r>
          <w:rPr>
            <w:rStyle w:val="a4"/>
            <w:rFonts w:eastAsia="楷体_GB2312" w:hint="eastAsia"/>
          </w:rPr>
          <w:t>第三节</w:t>
        </w:r>
        <w:r>
          <w:rPr>
            <w:rStyle w:val="a4"/>
            <w:rFonts w:eastAsia="楷体_GB2312" w:hint="eastAsia"/>
          </w:rPr>
          <w:t xml:space="preserve">  </w:t>
        </w:r>
        <w:r>
          <w:rPr>
            <w:rStyle w:val="a4"/>
            <w:rFonts w:eastAsia="楷体_GB2312" w:hint="eastAsia"/>
          </w:rPr>
          <w:t>保障规划实施</w:t>
        </w:r>
        <w:r>
          <w:rPr>
            <w:rStyle w:val="a4"/>
            <w:rFonts w:eastAsia="楷体_GB2312" w:hint="eastAsia"/>
          </w:rPr>
          <w:tab/>
        </w:r>
        <w:r>
          <w:rPr>
            <w:rStyle w:val="a4"/>
            <w:rFonts w:eastAsia="楷体_GB2312" w:hint="eastAsia"/>
          </w:rPr>
          <w:fldChar w:fldCharType="begin"/>
        </w:r>
        <w:r>
          <w:rPr>
            <w:rStyle w:val="a4"/>
            <w:rFonts w:eastAsia="楷体_GB2312" w:hint="eastAsia"/>
          </w:rPr>
          <w:instrText xml:space="preserve"> PAGEREF _Toc14347 </w:instrText>
        </w:r>
        <w:r>
          <w:rPr>
            <w:rStyle w:val="a4"/>
            <w:rFonts w:eastAsia="楷体_GB2312"/>
          </w:rPr>
          <w:fldChar w:fldCharType="separate"/>
        </w:r>
        <w:r>
          <w:rPr>
            <w:rStyle w:val="a4"/>
            <w:rFonts w:eastAsia="楷体_GB2312" w:hint="eastAsia"/>
          </w:rPr>
          <w:t>42</w:t>
        </w:r>
        <w:r>
          <w:rPr>
            <w:rStyle w:val="a4"/>
            <w:rFonts w:eastAsia="楷体_GB2312" w:hint="eastAsia"/>
          </w:rPr>
          <w:fldChar w:fldCharType="end"/>
        </w:r>
      </w:hyperlink>
    </w:p>
    <w:p w:rsidR="009F33B4" w:rsidRDefault="009F33B4" w:rsidP="009F33B4">
      <w:pPr>
        <w:spacing w:line="0" w:lineRule="atLeast"/>
        <w:rPr>
          <w:rFonts w:hint="eastAsia"/>
        </w:rPr>
      </w:pPr>
      <w:r>
        <w:rPr>
          <w:rFonts w:eastAsia="黑体" w:hint="eastAsia"/>
        </w:rPr>
        <w:fldChar w:fldCharType="end"/>
      </w:r>
      <w:r>
        <w:rPr>
          <w:rFonts w:hint="eastAsia"/>
        </w:rPr>
        <w:br w:type="page"/>
      </w:r>
      <w:bookmarkStart w:id="0" w:name="_Toc31354"/>
      <w:bookmarkStart w:id="1" w:name="_Toc448091087"/>
    </w:p>
    <w:p w:rsidR="009F33B4" w:rsidRDefault="009F33B4" w:rsidP="009F33B4">
      <w:pPr>
        <w:spacing w:line="700" w:lineRule="exact"/>
        <w:jc w:val="center"/>
        <w:outlineLvl w:val="0"/>
        <w:rPr>
          <w:rFonts w:eastAsia="方正小标宋_GBK" w:hint="eastAsia"/>
          <w:sz w:val="40"/>
        </w:rPr>
      </w:pPr>
      <w:bookmarkStart w:id="2" w:name="_Toc27298"/>
      <w:r>
        <w:rPr>
          <w:rFonts w:eastAsia="方正小标宋_GBK" w:hint="eastAsia"/>
          <w:sz w:val="40"/>
        </w:rPr>
        <w:lastRenderedPageBreak/>
        <w:t>前</w:t>
      </w:r>
      <w:r>
        <w:rPr>
          <w:rFonts w:eastAsia="方正小标宋_GBK" w:hint="eastAsia"/>
          <w:sz w:val="40"/>
        </w:rPr>
        <w:t xml:space="preserve">  </w:t>
      </w:r>
      <w:r>
        <w:rPr>
          <w:rFonts w:eastAsia="方正小标宋_GBK" w:hint="eastAsia"/>
          <w:sz w:val="40"/>
        </w:rPr>
        <w:t>言</w:t>
      </w:r>
      <w:bookmarkEnd w:id="0"/>
      <w:bookmarkEnd w:id="1"/>
      <w:bookmarkEnd w:id="2"/>
    </w:p>
    <w:p w:rsidR="009F33B4" w:rsidRDefault="009F33B4" w:rsidP="009F33B4">
      <w:pPr>
        <w:spacing w:line="600" w:lineRule="exact"/>
        <w:rPr>
          <w:rFonts w:hint="eastAsia"/>
        </w:rPr>
      </w:pPr>
    </w:p>
    <w:p w:rsidR="009F33B4" w:rsidRDefault="009F33B4" w:rsidP="009F33B4">
      <w:pPr>
        <w:ind w:firstLineChars="200" w:firstLine="620"/>
        <w:rPr>
          <w:rFonts w:hint="eastAsia"/>
        </w:rPr>
      </w:pPr>
      <w:r>
        <w:rPr>
          <w:rFonts w:hint="eastAsia"/>
        </w:rPr>
        <w:t>推动服务业特别是现代服务业发展壮大，是党的十八大提出的重要任务，是主动适应经济发展新常态，培育经济新增长点，促进经济发展转方式调结构，优化经济发展空间布局的有效途径。</w:t>
      </w:r>
    </w:p>
    <w:p w:rsidR="009F33B4" w:rsidRDefault="009F33B4" w:rsidP="009F33B4">
      <w:pPr>
        <w:ind w:firstLineChars="200" w:firstLine="620"/>
        <w:rPr>
          <w:rFonts w:hint="eastAsia"/>
        </w:rPr>
      </w:pPr>
      <w:r>
        <w:rPr>
          <w:rFonts w:hint="eastAsia"/>
        </w:rPr>
        <w:t>“十三五”时期，是全面建成小康社会的决战期、全面深化改革的攻坚期、经济转型升级的关键期和生态文明建设的提升期，是三明科学发展跨越发展的重要时期。</w:t>
      </w:r>
    </w:p>
    <w:p w:rsidR="009F33B4" w:rsidRDefault="009F33B4" w:rsidP="009F33B4">
      <w:pPr>
        <w:ind w:firstLineChars="200" w:firstLine="620"/>
        <w:rPr>
          <w:rFonts w:hint="eastAsia"/>
        </w:rPr>
      </w:pPr>
      <w:r>
        <w:rPr>
          <w:rFonts w:hint="eastAsia"/>
        </w:rPr>
        <w:t>市区是区域政治、经济和文化中心，市区在区域经济发展中发挥着核心和关键作用。市区服务业发展水平关系到市区本身，辐射到三明整个区域。为加快推进市区服务业发展，特制定本规划。</w:t>
      </w:r>
    </w:p>
    <w:p w:rsidR="009F33B4" w:rsidRDefault="009F33B4" w:rsidP="009F33B4">
      <w:pPr>
        <w:ind w:firstLineChars="200" w:firstLine="620"/>
        <w:rPr>
          <w:rFonts w:hint="eastAsia"/>
        </w:rPr>
      </w:pPr>
      <w:r>
        <w:rPr>
          <w:rFonts w:hint="eastAsia"/>
        </w:rPr>
        <w:t>本规划依据国务院《关于加快发展生产性服务业促进产业结构调整升级的指导意见》（国发〔</w:t>
      </w:r>
      <w:r>
        <w:rPr>
          <w:rFonts w:hint="eastAsia"/>
        </w:rPr>
        <w:t>2014</w:t>
      </w:r>
      <w:r>
        <w:rPr>
          <w:rFonts w:hint="eastAsia"/>
        </w:rPr>
        <w:t>〕</w:t>
      </w:r>
      <w:r>
        <w:rPr>
          <w:rFonts w:hint="eastAsia"/>
        </w:rPr>
        <w:t>26</w:t>
      </w:r>
      <w:r>
        <w:rPr>
          <w:rFonts w:hint="eastAsia"/>
        </w:rPr>
        <w:t>号）、国务院办公厅《关于加快发展生活性服务业促进消费结构升级的指导意见》（国办发〔</w:t>
      </w:r>
      <w:r>
        <w:rPr>
          <w:rFonts w:hint="eastAsia"/>
        </w:rPr>
        <w:t>2015</w:t>
      </w:r>
      <w:r>
        <w:rPr>
          <w:rFonts w:hint="eastAsia"/>
        </w:rPr>
        <w:t>〕</w:t>
      </w:r>
      <w:r>
        <w:rPr>
          <w:rFonts w:hint="eastAsia"/>
        </w:rPr>
        <w:t>85</w:t>
      </w:r>
      <w:r>
        <w:rPr>
          <w:rFonts w:hint="eastAsia"/>
        </w:rPr>
        <w:t>号）、省政府《关于加快发展现代服务业的若干意见》（闽政〔</w:t>
      </w:r>
      <w:r>
        <w:rPr>
          <w:rFonts w:hint="eastAsia"/>
        </w:rPr>
        <w:t>2016</w:t>
      </w:r>
      <w:r>
        <w:rPr>
          <w:rFonts w:hint="eastAsia"/>
        </w:rPr>
        <w:t>〕</w:t>
      </w:r>
      <w:r>
        <w:rPr>
          <w:rFonts w:hint="eastAsia"/>
        </w:rPr>
        <w:t>3</w:t>
      </w:r>
      <w:r>
        <w:rPr>
          <w:rFonts w:hint="eastAsia"/>
        </w:rPr>
        <w:t>号）、《三明市国民经济和社会发展第十三个五年规划纲要》，明确今后五年三明市区服务业发展的总体思路、发展目标和重点任务，是指导市区服务业发展的基础性和纲领性文件。</w:t>
      </w:r>
    </w:p>
    <w:p w:rsidR="009F33B4" w:rsidRDefault="009F33B4" w:rsidP="009F33B4">
      <w:pPr>
        <w:ind w:firstLineChars="200" w:firstLine="620"/>
        <w:rPr>
          <w:rFonts w:hint="eastAsia"/>
        </w:rPr>
      </w:pPr>
      <w:r>
        <w:rPr>
          <w:rFonts w:hint="eastAsia"/>
        </w:rPr>
        <w:t>规划区域范围包括梅列区、三元区行政区域和三明生态新</w:t>
      </w:r>
      <w:r>
        <w:rPr>
          <w:rFonts w:hint="eastAsia"/>
        </w:rPr>
        <w:lastRenderedPageBreak/>
        <w:t>城的三明现代物流产业开发区、中央商务区、空港经济区，以下统称三明市区。规划基期为</w:t>
      </w:r>
      <w:r>
        <w:rPr>
          <w:rFonts w:hint="eastAsia"/>
        </w:rPr>
        <w:t>2015</w:t>
      </w:r>
      <w:r>
        <w:rPr>
          <w:rFonts w:hint="eastAsia"/>
        </w:rPr>
        <w:t>年，规划期为</w:t>
      </w:r>
      <w:r>
        <w:rPr>
          <w:rFonts w:hint="eastAsia"/>
        </w:rPr>
        <w:t>2016</w:t>
      </w:r>
      <w:r>
        <w:rPr>
          <w:rFonts w:hint="eastAsia"/>
        </w:rPr>
        <w:t>—</w:t>
      </w:r>
      <w:r>
        <w:rPr>
          <w:rFonts w:hint="eastAsia"/>
        </w:rPr>
        <w:t>2020</w:t>
      </w:r>
      <w:r>
        <w:rPr>
          <w:rFonts w:hint="eastAsia"/>
        </w:rPr>
        <w:t>年。</w:t>
      </w:r>
    </w:p>
    <w:p w:rsidR="009F33B4" w:rsidRDefault="009F33B4" w:rsidP="009F33B4">
      <w:pPr>
        <w:spacing w:line="0" w:lineRule="atLeast"/>
        <w:rPr>
          <w:rFonts w:hint="eastAsia"/>
        </w:rPr>
      </w:pPr>
      <w:r>
        <w:rPr>
          <w:rFonts w:hint="eastAsia"/>
        </w:rPr>
        <w:br w:type="page"/>
      </w:r>
    </w:p>
    <w:p w:rsidR="009F33B4" w:rsidRDefault="009F33B4" w:rsidP="009F33B4">
      <w:pPr>
        <w:spacing w:line="700" w:lineRule="exact"/>
        <w:jc w:val="center"/>
        <w:outlineLvl w:val="0"/>
        <w:rPr>
          <w:rFonts w:eastAsia="方正小标宋_GBK" w:hint="eastAsia"/>
          <w:sz w:val="40"/>
        </w:rPr>
      </w:pPr>
      <w:bookmarkStart w:id="3" w:name="_Toc19967"/>
      <w:r>
        <w:rPr>
          <w:rFonts w:eastAsia="方正小标宋_GBK" w:hint="eastAsia"/>
          <w:sz w:val="40"/>
        </w:rPr>
        <w:lastRenderedPageBreak/>
        <w:t>第一章</w:t>
      </w:r>
      <w:r>
        <w:rPr>
          <w:rFonts w:eastAsia="方正小标宋_GBK" w:hint="eastAsia"/>
          <w:sz w:val="40"/>
        </w:rPr>
        <w:t xml:space="preserve">  </w:t>
      </w:r>
      <w:r>
        <w:rPr>
          <w:rFonts w:eastAsia="方正小标宋_GBK" w:hint="eastAsia"/>
          <w:sz w:val="40"/>
        </w:rPr>
        <w:t>发展基础与环境</w:t>
      </w:r>
      <w:bookmarkEnd w:id="3"/>
    </w:p>
    <w:p w:rsidR="009F33B4" w:rsidRDefault="009F33B4" w:rsidP="009F33B4">
      <w:pPr>
        <w:spacing w:line="600" w:lineRule="exact"/>
        <w:jc w:val="center"/>
        <w:rPr>
          <w:rFonts w:ascii="黑体" w:eastAsia="黑体" w:hAnsi="黑体" w:cs="仿宋_GB2312" w:hint="eastAsia"/>
          <w:b/>
          <w:bCs/>
          <w:sz w:val="32"/>
          <w:szCs w:val="32"/>
        </w:rPr>
      </w:pPr>
    </w:p>
    <w:p w:rsidR="009F33B4" w:rsidRDefault="009F33B4" w:rsidP="009F33B4">
      <w:pPr>
        <w:jc w:val="center"/>
        <w:outlineLvl w:val="1"/>
        <w:rPr>
          <w:rFonts w:eastAsia="黑体" w:hint="eastAsia"/>
        </w:rPr>
      </w:pPr>
      <w:bookmarkStart w:id="4" w:name="_Toc27672"/>
      <w:r>
        <w:rPr>
          <w:rFonts w:eastAsia="黑体" w:hint="eastAsia"/>
        </w:rPr>
        <w:t>第一节</w:t>
      </w:r>
      <w:r>
        <w:rPr>
          <w:rFonts w:eastAsia="黑体" w:hint="eastAsia"/>
        </w:rPr>
        <w:t xml:space="preserve">  </w:t>
      </w:r>
      <w:r>
        <w:rPr>
          <w:rFonts w:eastAsia="黑体" w:hint="eastAsia"/>
        </w:rPr>
        <w:t>发展基础</w:t>
      </w:r>
      <w:bookmarkEnd w:id="4"/>
    </w:p>
    <w:p w:rsidR="009F33B4" w:rsidRDefault="009F33B4" w:rsidP="009F33B4">
      <w:pPr>
        <w:ind w:firstLineChars="200" w:firstLine="620"/>
        <w:rPr>
          <w:rFonts w:hint="eastAsia"/>
        </w:rPr>
      </w:pPr>
      <w:r>
        <w:rPr>
          <w:rFonts w:hint="eastAsia"/>
        </w:rPr>
        <w:t>2011</w:t>
      </w:r>
      <w:r>
        <w:rPr>
          <w:rFonts w:hint="eastAsia"/>
        </w:rPr>
        <w:t>年以来，通过政策启动、政府推动、项目拉动、市场联动等措施，三明市区服务业取得了长足进步，成为市区经济又好又快发展的重要推动力量。</w:t>
      </w:r>
    </w:p>
    <w:p w:rsidR="009F33B4" w:rsidRDefault="009F33B4" w:rsidP="009F33B4">
      <w:pPr>
        <w:ind w:firstLineChars="200" w:firstLine="620"/>
        <w:rPr>
          <w:rFonts w:hint="eastAsia"/>
        </w:rPr>
      </w:pPr>
      <w:r>
        <w:rPr>
          <w:rFonts w:eastAsia="楷体_GB2312" w:hint="eastAsia"/>
        </w:rPr>
        <w:t>——规模不断扩大。</w:t>
      </w:r>
      <w:r>
        <w:rPr>
          <w:rFonts w:hint="eastAsia"/>
        </w:rPr>
        <w:t>2010</w:t>
      </w:r>
      <w:r>
        <w:rPr>
          <w:rFonts w:hint="eastAsia"/>
        </w:rPr>
        <w:t>年三明市区服务业增加值</w:t>
      </w:r>
      <w:r>
        <w:rPr>
          <w:rFonts w:hint="eastAsia"/>
        </w:rPr>
        <w:t>90.9</w:t>
      </w:r>
      <w:r>
        <w:rPr>
          <w:rFonts w:hint="eastAsia"/>
        </w:rPr>
        <w:t>亿元，</w:t>
      </w:r>
      <w:r>
        <w:rPr>
          <w:rFonts w:hint="eastAsia"/>
        </w:rPr>
        <w:t>2015</w:t>
      </w:r>
      <w:r>
        <w:rPr>
          <w:rFonts w:hint="eastAsia"/>
        </w:rPr>
        <w:t>年达到</w:t>
      </w:r>
      <w:r>
        <w:rPr>
          <w:rFonts w:hint="eastAsia"/>
        </w:rPr>
        <w:t>152.3</w:t>
      </w:r>
      <w:r>
        <w:rPr>
          <w:rFonts w:hint="eastAsia"/>
        </w:rPr>
        <w:t>亿元，年均增长</w:t>
      </w:r>
      <w:r>
        <w:rPr>
          <w:rFonts w:hint="eastAsia"/>
        </w:rPr>
        <w:t>10.9%</w:t>
      </w:r>
      <w:r>
        <w:rPr>
          <w:rFonts w:hint="eastAsia"/>
        </w:rPr>
        <w:t>。</w:t>
      </w:r>
      <w:r>
        <w:rPr>
          <w:rFonts w:hint="eastAsia"/>
        </w:rPr>
        <w:t>2015</w:t>
      </w:r>
      <w:r>
        <w:rPr>
          <w:rFonts w:hint="eastAsia"/>
        </w:rPr>
        <w:t>年服务业增加值占全市服务业增加值的</w:t>
      </w:r>
      <w:r>
        <w:rPr>
          <w:rFonts w:hint="eastAsia"/>
        </w:rPr>
        <w:t>26%</w:t>
      </w:r>
      <w:r>
        <w:rPr>
          <w:rFonts w:hint="eastAsia"/>
        </w:rPr>
        <w:t>，占市区</w:t>
      </w:r>
      <w:r>
        <w:rPr>
          <w:rFonts w:hint="eastAsia"/>
        </w:rPr>
        <w:t>GDP</w:t>
      </w:r>
      <w:r>
        <w:rPr>
          <w:rFonts w:hint="eastAsia"/>
        </w:rPr>
        <w:t>比重的</w:t>
      </w:r>
      <w:r>
        <w:rPr>
          <w:rFonts w:hint="eastAsia"/>
        </w:rPr>
        <w:t>43.7%</w:t>
      </w:r>
      <w:r>
        <w:rPr>
          <w:rFonts w:hint="eastAsia"/>
        </w:rPr>
        <w:t>；</w:t>
      </w:r>
      <w:r>
        <w:rPr>
          <w:rFonts w:hint="eastAsia"/>
        </w:rPr>
        <w:t>2010</w:t>
      </w:r>
      <w:r>
        <w:rPr>
          <w:rFonts w:hint="eastAsia"/>
        </w:rPr>
        <w:t>年三明市区社会消费品零售总额</w:t>
      </w:r>
      <w:r>
        <w:rPr>
          <w:rFonts w:hint="eastAsia"/>
        </w:rPr>
        <w:t>64.6</w:t>
      </w:r>
      <w:r>
        <w:rPr>
          <w:rFonts w:hint="eastAsia"/>
        </w:rPr>
        <w:t>亿元，</w:t>
      </w:r>
      <w:r>
        <w:rPr>
          <w:rFonts w:hint="eastAsia"/>
        </w:rPr>
        <w:t>2015</w:t>
      </w:r>
      <w:r>
        <w:rPr>
          <w:rFonts w:hint="eastAsia"/>
        </w:rPr>
        <w:t>年达到</w:t>
      </w:r>
      <w:r>
        <w:rPr>
          <w:rFonts w:hint="eastAsia"/>
        </w:rPr>
        <w:t>106</w:t>
      </w:r>
      <w:r>
        <w:rPr>
          <w:rFonts w:hint="eastAsia"/>
        </w:rPr>
        <w:t>亿元（占全市的</w:t>
      </w:r>
      <w:r>
        <w:rPr>
          <w:rFonts w:hint="eastAsia"/>
        </w:rPr>
        <w:t>23.8%</w:t>
      </w:r>
      <w:r>
        <w:rPr>
          <w:rFonts w:hint="eastAsia"/>
        </w:rPr>
        <w:t>），年均增长</w:t>
      </w:r>
      <w:r>
        <w:rPr>
          <w:rFonts w:hint="eastAsia"/>
        </w:rPr>
        <w:t>10.4%</w:t>
      </w:r>
      <w:r>
        <w:rPr>
          <w:rFonts w:hint="eastAsia"/>
        </w:rPr>
        <w:t>。</w:t>
      </w:r>
    </w:p>
    <w:p w:rsidR="009F33B4" w:rsidRDefault="009F33B4" w:rsidP="009F33B4">
      <w:pPr>
        <w:spacing w:line="600" w:lineRule="exact"/>
        <w:jc w:val="center"/>
        <w:rPr>
          <w:rFonts w:ascii="黑体" w:eastAsia="黑体" w:hAnsi="方正小标宋简体" w:cs="方正小标宋简体" w:hint="eastAsia"/>
          <w:bCs/>
          <w:kern w:val="0"/>
          <w:sz w:val="32"/>
          <w:szCs w:val="32"/>
        </w:rPr>
      </w:pPr>
      <w:r>
        <w:rPr>
          <w:rFonts w:ascii="黑体" w:eastAsia="黑体" w:hAnsi="方正小标宋简体" w:cs="方正小标宋简体" w:hint="eastAsia"/>
          <w:bCs/>
          <w:kern w:val="0"/>
          <w:sz w:val="32"/>
          <w:szCs w:val="32"/>
        </w:rPr>
        <w:t>市区服务业发展相关指标完成情况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319"/>
        <w:gridCol w:w="1429"/>
        <w:gridCol w:w="1429"/>
        <w:gridCol w:w="1429"/>
      </w:tblGrid>
      <w:tr w:rsidR="009F33B4" w:rsidTr="009F33B4">
        <w:trPr>
          <w:trHeight w:val="737"/>
          <w:jc w:val="center"/>
        </w:trPr>
        <w:tc>
          <w:tcPr>
            <w:tcW w:w="4319" w:type="dxa"/>
            <w:tcBorders>
              <w:top w:val="single" w:sz="4" w:space="0" w:color="auto"/>
              <w:left w:val="single" w:sz="4" w:space="0" w:color="auto"/>
              <w:bottom w:val="single" w:sz="4" w:space="0" w:color="auto"/>
              <w:right w:val="single" w:sz="4" w:space="0" w:color="auto"/>
            </w:tcBorders>
            <w:hideMark/>
          </w:tcPr>
          <w:p w:rsidR="009F33B4" w:rsidRDefault="009F33B4">
            <w:pPr>
              <w:spacing w:line="600" w:lineRule="exact"/>
              <w:jc w:val="center"/>
              <w:rPr>
                <w:kern w:val="0"/>
                <w:sz w:val="24"/>
                <w:szCs w:val="24"/>
              </w:rPr>
            </w:pPr>
            <w:r>
              <w:rPr>
                <w:rFonts w:hint="eastAsia"/>
                <w:b/>
                <w:kern w:val="0"/>
                <w:sz w:val="24"/>
                <w:szCs w:val="24"/>
              </w:rPr>
              <w:t>指</w:t>
            </w:r>
            <w:r>
              <w:rPr>
                <w:rFonts w:hint="eastAsia"/>
                <w:b/>
                <w:kern w:val="0"/>
                <w:sz w:val="24"/>
                <w:szCs w:val="24"/>
              </w:rPr>
              <w:t xml:space="preserve">    </w:t>
            </w:r>
            <w:r>
              <w:rPr>
                <w:rFonts w:hint="eastAsia"/>
                <w:b/>
                <w:kern w:val="0"/>
                <w:sz w:val="24"/>
                <w:szCs w:val="24"/>
              </w:rPr>
              <w:t>标</w:t>
            </w:r>
          </w:p>
        </w:tc>
        <w:tc>
          <w:tcPr>
            <w:tcW w:w="1429" w:type="dxa"/>
            <w:tcBorders>
              <w:top w:val="single" w:sz="4" w:space="0" w:color="auto"/>
              <w:left w:val="single" w:sz="4" w:space="0" w:color="auto"/>
              <w:bottom w:val="single" w:sz="4" w:space="0" w:color="auto"/>
              <w:right w:val="single" w:sz="4" w:space="0" w:color="auto"/>
            </w:tcBorders>
            <w:hideMark/>
          </w:tcPr>
          <w:p w:rsidR="009F33B4" w:rsidRDefault="009F33B4">
            <w:pPr>
              <w:spacing w:line="600" w:lineRule="exact"/>
              <w:jc w:val="center"/>
              <w:rPr>
                <w:kern w:val="0"/>
                <w:sz w:val="24"/>
                <w:szCs w:val="24"/>
              </w:rPr>
            </w:pPr>
            <w:r>
              <w:rPr>
                <w:rFonts w:hint="eastAsia"/>
                <w:b/>
                <w:kern w:val="0"/>
                <w:sz w:val="24"/>
                <w:szCs w:val="24"/>
              </w:rPr>
              <w:t>2010</w:t>
            </w:r>
            <w:r>
              <w:rPr>
                <w:rFonts w:hint="eastAsia"/>
                <w:b/>
                <w:kern w:val="0"/>
                <w:sz w:val="24"/>
                <w:szCs w:val="24"/>
              </w:rPr>
              <w:t>年</w:t>
            </w:r>
          </w:p>
        </w:tc>
        <w:tc>
          <w:tcPr>
            <w:tcW w:w="1429" w:type="dxa"/>
            <w:tcBorders>
              <w:top w:val="single" w:sz="4" w:space="0" w:color="auto"/>
              <w:left w:val="single" w:sz="4" w:space="0" w:color="auto"/>
              <w:bottom w:val="single" w:sz="4" w:space="0" w:color="auto"/>
              <w:right w:val="single" w:sz="4" w:space="0" w:color="auto"/>
            </w:tcBorders>
            <w:hideMark/>
          </w:tcPr>
          <w:p w:rsidR="009F33B4" w:rsidRDefault="009F33B4">
            <w:pPr>
              <w:spacing w:line="600" w:lineRule="exact"/>
              <w:jc w:val="center"/>
              <w:rPr>
                <w:b/>
                <w:kern w:val="0"/>
                <w:sz w:val="24"/>
                <w:szCs w:val="24"/>
              </w:rPr>
            </w:pPr>
            <w:r>
              <w:rPr>
                <w:rFonts w:hint="eastAsia"/>
                <w:b/>
                <w:kern w:val="0"/>
                <w:sz w:val="24"/>
                <w:szCs w:val="24"/>
              </w:rPr>
              <w:t>2015</w:t>
            </w:r>
            <w:r>
              <w:rPr>
                <w:rFonts w:hint="eastAsia"/>
                <w:b/>
                <w:kern w:val="0"/>
                <w:sz w:val="24"/>
                <w:szCs w:val="24"/>
              </w:rPr>
              <w:t>年</w:t>
            </w:r>
          </w:p>
        </w:tc>
        <w:tc>
          <w:tcPr>
            <w:tcW w:w="1429" w:type="dxa"/>
            <w:tcBorders>
              <w:top w:val="single" w:sz="4" w:space="0" w:color="auto"/>
              <w:left w:val="single" w:sz="4" w:space="0" w:color="auto"/>
              <w:bottom w:val="single" w:sz="4" w:space="0" w:color="auto"/>
              <w:right w:val="single" w:sz="4" w:space="0" w:color="auto"/>
            </w:tcBorders>
            <w:hideMark/>
          </w:tcPr>
          <w:p w:rsidR="009F33B4" w:rsidRDefault="009F33B4">
            <w:pPr>
              <w:spacing w:line="600" w:lineRule="exact"/>
              <w:jc w:val="center"/>
              <w:rPr>
                <w:b/>
                <w:kern w:val="0"/>
                <w:sz w:val="24"/>
                <w:szCs w:val="24"/>
              </w:rPr>
            </w:pPr>
            <w:r>
              <w:rPr>
                <w:rFonts w:hint="eastAsia"/>
                <w:b/>
                <w:kern w:val="0"/>
                <w:sz w:val="24"/>
                <w:szCs w:val="24"/>
              </w:rPr>
              <w:t>年均增长</w:t>
            </w:r>
          </w:p>
        </w:tc>
      </w:tr>
      <w:tr w:rsidR="009F33B4" w:rsidTr="009F33B4">
        <w:trPr>
          <w:trHeight w:val="737"/>
          <w:jc w:val="center"/>
        </w:trPr>
        <w:tc>
          <w:tcPr>
            <w:tcW w:w="4319" w:type="dxa"/>
            <w:tcBorders>
              <w:top w:val="single" w:sz="4" w:space="0" w:color="auto"/>
              <w:left w:val="single" w:sz="4" w:space="0" w:color="auto"/>
              <w:bottom w:val="single" w:sz="4" w:space="0" w:color="auto"/>
              <w:right w:val="single" w:sz="4" w:space="0" w:color="auto"/>
            </w:tcBorders>
            <w:hideMark/>
          </w:tcPr>
          <w:p w:rsidR="009F33B4" w:rsidRDefault="009F33B4">
            <w:pPr>
              <w:spacing w:line="600" w:lineRule="exact"/>
              <w:jc w:val="left"/>
              <w:rPr>
                <w:kern w:val="0"/>
                <w:sz w:val="24"/>
                <w:szCs w:val="24"/>
              </w:rPr>
            </w:pPr>
            <w:r>
              <w:rPr>
                <w:rFonts w:hint="eastAsia"/>
                <w:spacing w:val="-10"/>
                <w:kern w:val="0"/>
                <w:sz w:val="24"/>
                <w:szCs w:val="24"/>
              </w:rPr>
              <w:t>服务业增加值（亿元）</w:t>
            </w:r>
          </w:p>
        </w:tc>
        <w:tc>
          <w:tcPr>
            <w:tcW w:w="1429" w:type="dxa"/>
            <w:tcBorders>
              <w:top w:val="single" w:sz="4" w:space="0" w:color="auto"/>
              <w:left w:val="single" w:sz="4" w:space="0" w:color="auto"/>
              <w:bottom w:val="single" w:sz="4" w:space="0" w:color="auto"/>
              <w:right w:val="single" w:sz="4" w:space="0" w:color="auto"/>
            </w:tcBorders>
            <w:hideMark/>
          </w:tcPr>
          <w:p w:rsidR="009F33B4" w:rsidRDefault="009F33B4">
            <w:pPr>
              <w:spacing w:line="600" w:lineRule="exact"/>
              <w:jc w:val="center"/>
              <w:rPr>
                <w:kern w:val="0"/>
                <w:sz w:val="24"/>
                <w:szCs w:val="24"/>
              </w:rPr>
            </w:pPr>
            <w:r>
              <w:rPr>
                <w:rFonts w:hint="eastAsia"/>
                <w:kern w:val="0"/>
                <w:sz w:val="24"/>
                <w:szCs w:val="24"/>
              </w:rPr>
              <w:t>90.9</w:t>
            </w:r>
          </w:p>
        </w:tc>
        <w:tc>
          <w:tcPr>
            <w:tcW w:w="1429" w:type="dxa"/>
            <w:tcBorders>
              <w:top w:val="single" w:sz="4" w:space="0" w:color="auto"/>
              <w:left w:val="single" w:sz="4" w:space="0" w:color="auto"/>
              <w:bottom w:val="single" w:sz="4" w:space="0" w:color="auto"/>
              <w:right w:val="single" w:sz="4" w:space="0" w:color="auto"/>
            </w:tcBorders>
            <w:hideMark/>
          </w:tcPr>
          <w:p w:rsidR="009F33B4" w:rsidRDefault="009F33B4">
            <w:pPr>
              <w:spacing w:line="600" w:lineRule="exact"/>
              <w:jc w:val="center"/>
              <w:rPr>
                <w:kern w:val="0"/>
                <w:sz w:val="24"/>
                <w:szCs w:val="24"/>
              </w:rPr>
            </w:pPr>
            <w:r>
              <w:rPr>
                <w:rFonts w:hint="eastAsia"/>
                <w:kern w:val="0"/>
                <w:sz w:val="24"/>
                <w:szCs w:val="24"/>
              </w:rPr>
              <w:t>152.3</w:t>
            </w:r>
          </w:p>
        </w:tc>
        <w:tc>
          <w:tcPr>
            <w:tcW w:w="1429" w:type="dxa"/>
            <w:tcBorders>
              <w:top w:val="single" w:sz="4" w:space="0" w:color="auto"/>
              <w:left w:val="single" w:sz="4" w:space="0" w:color="auto"/>
              <w:bottom w:val="single" w:sz="4" w:space="0" w:color="auto"/>
              <w:right w:val="single" w:sz="4" w:space="0" w:color="auto"/>
            </w:tcBorders>
            <w:hideMark/>
          </w:tcPr>
          <w:p w:rsidR="009F33B4" w:rsidRDefault="009F33B4">
            <w:pPr>
              <w:spacing w:line="600" w:lineRule="exact"/>
              <w:jc w:val="center"/>
              <w:rPr>
                <w:kern w:val="0"/>
                <w:sz w:val="24"/>
                <w:szCs w:val="24"/>
              </w:rPr>
            </w:pPr>
            <w:r>
              <w:rPr>
                <w:rFonts w:hint="eastAsia"/>
                <w:kern w:val="0"/>
                <w:sz w:val="24"/>
                <w:szCs w:val="24"/>
              </w:rPr>
              <w:t>10.9</w:t>
            </w:r>
          </w:p>
        </w:tc>
      </w:tr>
      <w:tr w:rsidR="009F33B4" w:rsidTr="009F33B4">
        <w:trPr>
          <w:trHeight w:val="737"/>
          <w:jc w:val="center"/>
        </w:trPr>
        <w:tc>
          <w:tcPr>
            <w:tcW w:w="4319" w:type="dxa"/>
            <w:tcBorders>
              <w:top w:val="single" w:sz="4" w:space="0" w:color="auto"/>
              <w:left w:val="single" w:sz="4" w:space="0" w:color="auto"/>
              <w:bottom w:val="single" w:sz="4" w:space="0" w:color="auto"/>
              <w:right w:val="single" w:sz="4" w:space="0" w:color="auto"/>
            </w:tcBorders>
            <w:hideMark/>
          </w:tcPr>
          <w:p w:rsidR="009F33B4" w:rsidRDefault="009F33B4">
            <w:pPr>
              <w:spacing w:line="600" w:lineRule="exact"/>
              <w:jc w:val="left"/>
              <w:rPr>
                <w:kern w:val="0"/>
                <w:sz w:val="24"/>
                <w:szCs w:val="24"/>
              </w:rPr>
            </w:pPr>
            <w:r>
              <w:rPr>
                <w:rFonts w:hint="eastAsia"/>
                <w:kern w:val="0"/>
                <w:sz w:val="24"/>
                <w:szCs w:val="24"/>
              </w:rPr>
              <w:t>服务业增加值占地区生产总值比重（</w:t>
            </w:r>
            <w:r>
              <w:rPr>
                <w:rFonts w:hint="eastAsia"/>
                <w:kern w:val="0"/>
                <w:sz w:val="24"/>
                <w:szCs w:val="24"/>
              </w:rPr>
              <w:t>%</w:t>
            </w:r>
            <w:r>
              <w:rPr>
                <w:rFonts w:hint="eastAsia"/>
                <w:kern w:val="0"/>
                <w:sz w:val="24"/>
                <w:szCs w:val="24"/>
              </w:rPr>
              <w:t>）</w:t>
            </w:r>
          </w:p>
        </w:tc>
        <w:tc>
          <w:tcPr>
            <w:tcW w:w="1429" w:type="dxa"/>
            <w:tcBorders>
              <w:top w:val="single" w:sz="4" w:space="0" w:color="auto"/>
              <w:left w:val="single" w:sz="4" w:space="0" w:color="auto"/>
              <w:bottom w:val="single" w:sz="4" w:space="0" w:color="auto"/>
              <w:right w:val="single" w:sz="4" w:space="0" w:color="auto"/>
            </w:tcBorders>
            <w:vAlign w:val="center"/>
            <w:hideMark/>
          </w:tcPr>
          <w:p w:rsidR="009F33B4" w:rsidRDefault="009F33B4">
            <w:pPr>
              <w:spacing w:line="600" w:lineRule="exact"/>
              <w:jc w:val="center"/>
              <w:rPr>
                <w:kern w:val="0"/>
                <w:sz w:val="24"/>
                <w:szCs w:val="24"/>
              </w:rPr>
            </w:pPr>
            <w:r>
              <w:rPr>
                <w:rFonts w:hint="eastAsia"/>
                <w:kern w:val="0"/>
                <w:sz w:val="24"/>
                <w:szCs w:val="24"/>
              </w:rPr>
              <w:t>39.9</w:t>
            </w:r>
          </w:p>
        </w:tc>
        <w:tc>
          <w:tcPr>
            <w:tcW w:w="1429" w:type="dxa"/>
            <w:tcBorders>
              <w:top w:val="single" w:sz="4" w:space="0" w:color="auto"/>
              <w:left w:val="single" w:sz="4" w:space="0" w:color="auto"/>
              <w:bottom w:val="single" w:sz="4" w:space="0" w:color="auto"/>
              <w:right w:val="single" w:sz="4" w:space="0" w:color="auto"/>
            </w:tcBorders>
            <w:vAlign w:val="center"/>
            <w:hideMark/>
          </w:tcPr>
          <w:p w:rsidR="009F33B4" w:rsidRDefault="009F33B4">
            <w:pPr>
              <w:spacing w:line="600" w:lineRule="exact"/>
              <w:jc w:val="center"/>
              <w:rPr>
                <w:kern w:val="0"/>
                <w:sz w:val="24"/>
                <w:szCs w:val="24"/>
              </w:rPr>
            </w:pPr>
            <w:r>
              <w:rPr>
                <w:rFonts w:hint="eastAsia"/>
                <w:kern w:val="0"/>
                <w:sz w:val="24"/>
                <w:szCs w:val="24"/>
              </w:rPr>
              <w:t>43.7</w:t>
            </w:r>
          </w:p>
        </w:tc>
        <w:tc>
          <w:tcPr>
            <w:tcW w:w="1429" w:type="dxa"/>
            <w:tcBorders>
              <w:top w:val="single" w:sz="4" w:space="0" w:color="auto"/>
              <w:left w:val="single" w:sz="4" w:space="0" w:color="auto"/>
              <w:bottom w:val="single" w:sz="4" w:space="0" w:color="auto"/>
              <w:right w:val="single" w:sz="4" w:space="0" w:color="auto"/>
            </w:tcBorders>
            <w:vAlign w:val="center"/>
            <w:hideMark/>
          </w:tcPr>
          <w:p w:rsidR="009F33B4" w:rsidRDefault="009F33B4">
            <w:pPr>
              <w:spacing w:line="600" w:lineRule="exact"/>
              <w:jc w:val="center"/>
              <w:rPr>
                <w:kern w:val="0"/>
                <w:sz w:val="24"/>
                <w:szCs w:val="24"/>
              </w:rPr>
            </w:pPr>
            <w:r>
              <w:rPr>
                <w:rFonts w:hint="eastAsia"/>
                <w:kern w:val="0"/>
                <w:sz w:val="24"/>
                <w:szCs w:val="24"/>
              </w:rPr>
              <w:t>--</w:t>
            </w:r>
          </w:p>
        </w:tc>
      </w:tr>
      <w:tr w:rsidR="009F33B4" w:rsidTr="009F33B4">
        <w:trPr>
          <w:trHeight w:val="737"/>
          <w:jc w:val="center"/>
        </w:trPr>
        <w:tc>
          <w:tcPr>
            <w:tcW w:w="4319" w:type="dxa"/>
            <w:tcBorders>
              <w:top w:val="single" w:sz="4" w:space="0" w:color="auto"/>
              <w:left w:val="single" w:sz="4" w:space="0" w:color="auto"/>
              <w:bottom w:val="single" w:sz="4" w:space="0" w:color="auto"/>
              <w:right w:val="single" w:sz="4" w:space="0" w:color="auto"/>
            </w:tcBorders>
            <w:hideMark/>
          </w:tcPr>
          <w:p w:rsidR="009F33B4" w:rsidRDefault="009F33B4">
            <w:pPr>
              <w:spacing w:line="600" w:lineRule="exact"/>
              <w:jc w:val="left"/>
              <w:rPr>
                <w:kern w:val="0"/>
                <w:sz w:val="24"/>
                <w:szCs w:val="24"/>
              </w:rPr>
            </w:pPr>
            <w:r>
              <w:rPr>
                <w:rFonts w:hint="eastAsia"/>
                <w:kern w:val="0"/>
                <w:sz w:val="24"/>
                <w:szCs w:val="24"/>
              </w:rPr>
              <w:t>社会消费品零售总额（亿元）</w:t>
            </w:r>
          </w:p>
        </w:tc>
        <w:tc>
          <w:tcPr>
            <w:tcW w:w="1429" w:type="dxa"/>
            <w:tcBorders>
              <w:top w:val="single" w:sz="4" w:space="0" w:color="auto"/>
              <w:left w:val="single" w:sz="4" w:space="0" w:color="auto"/>
              <w:bottom w:val="single" w:sz="4" w:space="0" w:color="auto"/>
              <w:right w:val="single" w:sz="4" w:space="0" w:color="auto"/>
            </w:tcBorders>
            <w:vAlign w:val="center"/>
            <w:hideMark/>
          </w:tcPr>
          <w:p w:rsidR="009F33B4" w:rsidRDefault="009F33B4">
            <w:pPr>
              <w:spacing w:line="600" w:lineRule="exact"/>
              <w:jc w:val="center"/>
              <w:rPr>
                <w:kern w:val="0"/>
                <w:sz w:val="24"/>
                <w:szCs w:val="24"/>
              </w:rPr>
            </w:pPr>
            <w:r>
              <w:rPr>
                <w:rFonts w:hint="eastAsia"/>
                <w:kern w:val="0"/>
                <w:sz w:val="24"/>
                <w:szCs w:val="24"/>
              </w:rPr>
              <w:t>64.6</w:t>
            </w:r>
          </w:p>
        </w:tc>
        <w:tc>
          <w:tcPr>
            <w:tcW w:w="1429" w:type="dxa"/>
            <w:tcBorders>
              <w:top w:val="single" w:sz="4" w:space="0" w:color="auto"/>
              <w:left w:val="single" w:sz="4" w:space="0" w:color="auto"/>
              <w:bottom w:val="single" w:sz="4" w:space="0" w:color="auto"/>
              <w:right w:val="single" w:sz="4" w:space="0" w:color="auto"/>
            </w:tcBorders>
            <w:vAlign w:val="center"/>
            <w:hideMark/>
          </w:tcPr>
          <w:p w:rsidR="009F33B4" w:rsidRDefault="009F33B4">
            <w:pPr>
              <w:spacing w:line="600" w:lineRule="exact"/>
              <w:jc w:val="center"/>
              <w:rPr>
                <w:kern w:val="0"/>
                <w:sz w:val="24"/>
                <w:szCs w:val="24"/>
              </w:rPr>
            </w:pPr>
            <w:r>
              <w:rPr>
                <w:rFonts w:hint="eastAsia"/>
                <w:kern w:val="0"/>
                <w:sz w:val="24"/>
                <w:szCs w:val="24"/>
              </w:rPr>
              <w:t>106.0</w:t>
            </w:r>
          </w:p>
        </w:tc>
        <w:tc>
          <w:tcPr>
            <w:tcW w:w="1429" w:type="dxa"/>
            <w:tcBorders>
              <w:top w:val="single" w:sz="4" w:space="0" w:color="auto"/>
              <w:left w:val="single" w:sz="4" w:space="0" w:color="auto"/>
              <w:bottom w:val="single" w:sz="4" w:space="0" w:color="auto"/>
              <w:right w:val="single" w:sz="4" w:space="0" w:color="auto"/>
            </w:tcBorders>
            <w:vAlign w:val="center"/>
            <w:hideMark/>
          </w:tcPr>
          <w:p w:rsidR="009F33B4" w:rsidRDefault="009F33B4">
            <w:pPr>
              <w:spacing w:line="600" w:lineRule="exact"/>
              <w:jc w:val="center"/>
              <w:rPr>
                <w:kern w:val="0"/>
                <w:sz w:val="24"/>
                <w:szCs w:val="24"/>
              </w:rPr>
            </w:pPr>
            <w:r>
              <w:rPr>
                <w:rFonts w:hint="eastAsia"/>
                <w:kern w:val="0"/>
                <w:sz w:val="24"/>
                <w:szCs w:val="24"/>
              </w:rPr>
              <w:t>10.4</w:t>
            </w:r>
          </w:p>
        </w:tc>
      </w:tr>
    </w:tbl>
    <w:p w:rsidR="009F33B4" w:rsidRDefault="009F33B4" w:rsidP="009F33B4">
      <w:pPr>
        <w:ind w:firstLineChars="200" w:firstLine="620"/>
        <w:rPr>
          <w:rFonts w:hint="eastAsia"/>
        </w:rPr>
      </w:pPr>
      <w:r>
        <w:rPr>
          <w:rFonts w:eastAsia="楷体_GB2312" w:hint="eastAsia"/>
        </w:rPr>
        <w:t>——建成一批集聚平台。</w:t>
      </w:r>
      <w:r>
        <w:rPr>
          <w:rFonts w:hint="eastAsia"/>
        </w:rPr>
        <w:t>近年来，陆续建设了三明公路港、汽车综合服务区、海西金属市场、红星</w:t>
      </w:r>
      <w:r>
        <w:rPr>
          <w:rFonts w:ascii="仿宋_GB2312" w:hint="eastAsia"/>
        </w:rPr>
        <w:t>·</w:t>
      </w:r>
      <w:r>
        <w:rPr>
          <w:rFonts w:hint="eastAsia"/>
        </w:rPr>
        <w:t>美凯龙家居博览中心、三明重卡营销服务中心、三明名成农副产品交易中心等专业市场和徐碧新城中央商务区、文化体育集聚区、城市物流园、陆地港等集聚平台，拟建设旅游集散服务中心，搭建了服务业集</w:t>
      </w:r>
      <w:r>
        <w:rPr>
          <w:rFonts w:hint="eastAsia"/>
        </w:rPr>
        <w:lastRenderedPageBreak/>
        <w:t>聚平台</w:t>
      </w:r>
      <w:r>
        <w:rPr>
          <w:rFonts w:hint="eastAsia"/>
        </w:rPr>
        <w:t>(</w:t>
      </w:r>
      <w:r>
        <w:rPr>
          <w:rFonts w:hint="eastAsia"/>
        </w:rPr>
        <w:t>见附件</w:t>
      </w:r>
      <w:r>
        <w:rPr>
          <w:rFonts w:hint="eastAsia"/>
        </w:rPr>
        <w:t>1)</w:t>
      </w:r>
      <w:r>
        <w:rPr>
          <w:rFonts w:hint="eastAsia"/>
        </w:rPr>
        <w:t>。</w:t>
      </w:r>
    </w:p>
    <w:p w:rsidR="009F33B4" w:rsidRDefault="009F33B4" w:rsidP="009F33B4">
      <w:pPr>
        <w:ind w:firstLineChars="200" w:firstLine="620"/>
        <w:rPr>
          <w:rFonts w:hint="eastAsia"/>
        </w:rPr>
      </w:pPr>
      <w:r>
        <w:rPr>
          <w:rFonts w:eastAsia="楷体_GB2312" w:hint="eastAsia"/>
        </w:rPr>
        <w:t>——新兴服务业较快发展。</w:t>
      </w:r>
      <w:r>
        <w:rPr>
          <w:rFonts w:hint="eastAsia"/>
        </w:rPr>
        <w:t>福建海鑫电子商务有限公司、福建三明林品汇实业有限公司、福建春舞枝花卉有限公司等一批电子商务企业在市区落地，一大批企业与电商平台对接，传统企业“触电”行为越来越普遍，涉电模式越来越多样；天玺大厦、邮政大厦、明宇大厦、天元大厦等楼宇经济渐趋规模，初步统计，目前市区已建成并投入使用、商务办公面积在</w:t>
      </w:r>
      <w:r>
        <w:rPr>
          <w:rFonts w:hint="eastAsia"/>
        </w:rPr>
        <w:t>1000</w:t>
      </w:r>
      <w:r>
        <w:rPr>
          <w:rFonts w:hint="eastAsia"/>
        </w:rPr>
        <w:t>平方米以上的楼宇</w:t>
      </w:r>
      <w:r>
        <w:rPr>
          <w:rFonts w:hint="eastAsia"/>
        </w:rPr>
        <w:t>37</w:t>
      </w:r>
      <w:r>
        <w:rPr>
          <w:rFonts w:hint="eastAsia"/>
        </w:rPr>
        <w:t>幢，商务办公面积</w:t>
      </w:r>
      <w:r>
        <w:rPr>
          <w:rFonts w:hint="eastAsia"/>
        </w:rPr>
        <w:t>20.6</w:t>
      </w:r>
      <w:r>
        <w:rPr>
          <w:rFonts w:hint="eastAsia"/>
        </w:rPr>
        <w:t>万平方米；市区文化创意产业呈加速发展态势；电信业、律师、会计、培训、咨询、卫生保健以及社区服务等商务中介机构也得到较快发展。</w:t>
      </w:r>
    </w:p>
    <w:p w:rsidR="009F33B4" w:rsidRDefault="009F33B4" w:rsidP="009F33B4">
      <w:pPr>
        <w:ind w:firstLineChars="200" w:firstLine="620"/>
        <w:rPr>
          <w:rFonts w:hint="eastAsia"/>
        </w:rPr>
      </w:pPr>
      <w:r>
        <w:rPr>
          <w:rFonts w:eastAsia="楷体_GB2312" w:hint="eastAsia"/>
        </w:rPr>
        <w:t>——发展环境进一步优化。</w:t>
      </w:r>
      <w:r>
        <w:rPr>
          <w:rFonts w:hint="eastAsia"/>
        </w:rPr>
        <w:t>市、区两级政府高度重视服务业发展，制定了一系列扶持服务业发展的政策措施。</w:t>
      </w:r>
      <w:r>
        <w:rPr>
          <w:rFonts w:hint="eastAsia"/>
        </w:rPr>
        <w:t>2013</w:t>
      </w:r>
      <w:r>
        <w:rPr>
          <w:rFonts w:hint="eastAsia"/>
        </w:rPr>
        <w:t>年梅列区列入省级服务业综合改革试点区域，进一步改善了服务业发展环境。</w:t>
      </w:r>
    </w:p>
    <w:p w:rsidR="009F33B4" w:rsidRDefault="009F33B4" w:rsidP="009F33B4">
      <w:pPr>
        <w:spacing w:line="600" w:lineRule="exact"/>
        <w:jc w:val="center"/>
        <w:rPr>
          <w:rFonts w:ascii="方正小标宋简体" w:eastAsia="方正小标宋简体" w:hAnsi="方正小标宋简体" w:cs="方正小标宋简体" w:hint="eastAsia"/>
          <w:sz w:val="32"/>
          <w:szCs w:val="32"/>
        </w:rPr>
      </w:pPr>
    </w:p>
    <w:p w:rsidR="009F33B4" w:rsidRDefault="009F33B4" w:rsidP="009F33B4">
      <w:pPr>
        <w:jc w:val="center"/>
        <w:outlineLvl w:val="1"/>
        <w:rPr>
          <w:rFonts w:eastAsia="黑体" w:hint="eastAsia"/>
        </w:rPr>
      </w:pPr>
      <w:bookmarkStart w:id="5" w:name="_Toc8303"/>
      <w:r>
        <w:rPr>
          <w:rFonts w:eastAsia="黑体" w:hint="eastAsia"/>
        </w:rPr>
        <w:t>第二节</w:t>
      </w:r>
      <w:r>
        <w:rPr>
          <w:rFonts w:eastAsia="黑体" w:hint="eastAsia"/>
        </w:rPr>
        <w:t xml:space="preserve">  </w:t>
      </w:r>
      <w:r>
        <w:rPr>
          <w:rFonts w:eastAsia="黑体" w:hint="eastAsia"/>
        </w:rPr>
        <w:t>发展机遇</w:t>
      </w:r>
      <w:bookmarkEnd w:id="5"/>
    </w:p>
    <w:p w:rsidR="009F33B4" w:rsidRDefault="009F33B4" w:rsidP="009F33B4">
      <w:pPr>
        <w:ind w:firstLineChars="200" w:firstLine="620"/>
        <w:rPr>
          <w:rFonts w:hint="eastAsia"/>
        </w:rPr>
      </w:pPr>
      <w:r>
        <w:rPr>
          <w:rFonts w:eastAsia="楷体_GB2312" w:hint="eastAsia"/>
        </w:rPr>
        <w:t>——“十三五”时期，我国服务业将进入一个快速发展阶段。</w:t>
      </w:r>
      <w:r>
        <w:rPr>
          <w:rFonts w:hint="eastAsia"/>
        </w:rPr>
        <w:t>“十三五”时期，我国经济将加快转型升级。工业实施创新驱动，从制造业大国向制造业强国迈进，进入“互联网</w:t>
      </w:r>
      <w:r>
        <w:rPr>
          <w:rFonts w:hint="eastAsia"/>
        </w:rPr>
        <w:t>+</w:t>
      </w:r>
      <w:r>
        <w:rPr>
          <w:rFonts w:hint="eastAsia"/>
        </w:rPr>
        <w:t>”新时代，开启一场以智能化为重点的制造业革命，从“中国制造”向“中国智造”转型升级；城镇化进入一个较快发展阶段，城乡一体化实现历史性突破，从规模城镇化向人口城镇化转型</w:t>
      </w:r>
      <w:r>
        <w:rPr>
          <w:rFonts w:hint="eastAsia"/>
        </w:rPr>
        <w:lastRenderedPageBreak/>
        <w:t>升级；消费结构从生存型消费向发展型消费升级，从传统消费向新型消费升级，从物质型消费向服务型消费升级。转型升级必然促进服务业大发展，走向以服务为主导的产业结构，工业转型升级对现代服务业的依赖全面增强，创新对生产性服务业的依赖增强，对互联网发展的依赖性增强，尤其是进入工业化中后期，生产性服务业在很大程度上决定了经济增长的速度和质量；人口城镇化对服务业发展的需求全面快速增长，尤其对就业、居住等需求全面快速增长，带来巨大的教育、医疗等需求，并为生活性服务业释放巨大的市场空间；消费结构升级对现代服务业需求明显增强，客观上要求加快发展现代服务业，扩大服务的有效供给。因此，要把握经济发展基本走势，立足优势、积极作为，大力发展现代服务业，形成以服务为主导的产业结构，适应引领经济新常态。</w:t>
      </w:r>
    </w:p>
    <w:p w:rsidR="009F33B4" w:rsidRDefault="009F33B4" w:rsidP="009F33B4">
      <w:pPr>
        <w:ind w:firstLineChars="200" w:firstLine="620"/>
        <w:rPr>
          <w:rFonts w:hint="eastAsia"/>
        </w:rPr>
      </w:pPr>
      <w:r>
        <w:rPr>
          <w:rFonts w:eastAsia="楷体_GB2312" w:hint="eastAsia"/>
        </w:rPr>
        <w:t>——“十三五”时期，福建呈科学发展跨越发展之势。</w:t>
      </w:r>
      <w:r>
        <w:rPr>
          <w:rFonts w:hint="eastAsia"/>
        </w:rPr>
        <w:t>中央支持福建进一步加快经济社会发展的力度不断增强，省委九届十一次全会对福建加快科学发展跨越发展作出了全面部署，加上国家“一带一路”战略的实施和福建自由贸易试验区、生态文明先行示范区建设，福建优势将更加突出，必然加快科学发展跨越发展的步伐。三明要充分发挥自身的长处，将中央给予福建的政策转化为自己的优势，处理好速度与质量关系，在转型升级、小康提速、绿色崛起上有更大作为。</w:t>
      </w:r>
    </w:p>
    <w:p w:rsidR="009F33B4" w:rsidRDefault="009F33B4" w:rsidP="009F33B4">
      <w:pPr>
        <w:ind w:firstLineChars="200" w:firstLine="620"/>
        <w:rPr>
          <w:rFonts w:hint="eastAsia"/>
        </w:rPr>
      </w:pPr>
      <w:r>
        <w:rPr>
          <w:rFonts w:eastAsia="楷体_GB2312" w:hint="eastAsia"/>
        </w:rPr>
        <w:t>——“十三五”时期，三明发展服务业优势明显。</w:t>
      </w:r>
      <w:r>
        <w:rPr>
          <w:rFonts w:hint="eastAsia"/>
        </w:rPr>
        <w:t>一是随</w:t>
      </w:r>
      <w:r>
        <w:rPr>
          <w:rFonts w:hint="eastAsia"/>
        </w:rPr>
        <w:lastRenderedPageBreak/>
        <w:t>着快速铁路、高速公路、机场为主的现代化交通基础设施支撑体系陆续形成，拉近了三明市区与周边城市的距离，三明市区作为闽中区域中心城市的区位优势更加突出。拓展腹地和辐射区内外市场的能力逐步增强，区域服务业合作将朝专业化、高档次、高科技方向发展。二是随着市区与沙县、永安同城化加速，冶金、机械、建材、纺织、化工等主导产业与战略性新兴产业发展进一步提质提速，先进制造业与现代服务业相互融合、良性互动，将催生出更大的生产服务需求。三是随着居民收入水平大幅提高，新的消费群体加速崛起，将推动消费结构优化升级，为消费性服务业发展开拓更广阔空间。这些优势都将带动服务业特别是现代服务业加快发展。</w:t>
      </w:r>
    </w:p>
    <w:p w:rsidR="009F33B4" w:rsidRDefault="009F33B4" w:rsidP="009F33B4">
      <w:pPr>
        <w:spacing w:line="600" w:lineRule="exact"/>
        <w:jc w:val="center"/>
        <w:rPr>
          <w:rFonts w:ascii="仿宋_GB2312" w:hAnsi="仿宋_GB2312" w:cs="仿宋_GB2312" w:hint="eastAsia"/>
          <w:b/>
          <w:kern w:val="0"/>
          <w:sz w:val="32"/>
          <w:szCs w:val="32"/>
        </w:rPr>
      </w:pPr>
    </w:p>
    <w:p w:rsidR="009F33B4" w:rsidRDefault="009F33B4" w:rsidP="009F33B4">
      <w:pPr>
        <w:jc w:val="center"/>
        <w:outlineLvl w:val="1"/>
        <w:rPr>
          <w:rFonts w:eastAsia="黑体" w:hint="eastAsia"/>
        </w:rPr>
      </w:pPr>
      <w:bookmarkStart w:id="6" w:name="_Toc25081"/>
      <w:r>
        <w:rPr>
          <w:rFonts w:eastAsia="黑体" w:hint="eastAsia"/>
        </w:rPr>
        <w:t>第三节</w:t>
      </w:r>
      <w:r>
        <w:rPr>
          <w:rFonts w:eastAsia="黑体" w:hint="eastAsia"/>
        </w:rPr>
        <w:t xml:space="preserve">  </w:t>
      </w:r>
      <w:r>
        <w:rPr>
          <w:rFonts w:eastAsia="黑体" w:hint="eastAsia"/>
        </w:rPr>
        <w:t>面临挑战</w:t>
      </w:r>
      <w:bookmarkEnd w:id="6"/>
    </w:p>
    <w:p w:rsidR="009F33B4" w:rsidRDefault="009F33B4" w:rsidP="009F33B4">
      <w:pPr>
        <w:ind w:firstLineChars="200" w:firstLine="620"/>
        <w:rPr>
          <w:rFonts w:hint="eastAsia"/>
        </w:rPr>
      </w:pPr>
      <w:r>
        <w:rPr>
          <w:rFonts w:hint="eastAsia"/>
        </w:rPr>
        <w:t>市区服务业发展还存在不少困难和问题，</w:t>
      </w:r>
      <w:r>
        <w:rPr>
          <w:rFonts w:eastAsia="楷体_GB2312" w:hint="eastAsia"/>
        </w:rPr>
        <w:t>主要表现</w:t>
      </w:r>
      <w:r>
        <w:rPr>
          <w:rFonts w:hint="eastAsia"/>
        </w:rPr>
        <w:t>为：服务业比重偏低，</w:t>
      </w:r>
      <w:r>
        <w:rPr>
          <w:rFonts w:hint="eastAsia"/>
        </w:rPr>
        <w:t>2015</w:t>
      </w:r>
      <w:r>
        <w:rPr>
          <w:rFonts w:hint="eastAsia"/>
        </w:rPr>
        <w:t>年服务业增加值占</w:t>
      </w:r>
      <w:r>
        <w:rPr>
          <w:rFonts w:hint="eastAsia"/>
        </w:rPr>
        <w:t>GDP</w:t>
      </w:r>
      <w:r>
        <w:rPr>
          <w:rFonts w:hint="eastAsia"/>
        </w:rPr>
        <w:t>比重</w:t>
      </w:r>
      <w:r>
        <w:rPr>
          <w:rFonts w:hint="eastAsia"/>
        </w:rPr>
        <w:t>43.7%</w:t>
      </w:r>
      <w:r>
        <w:rPr>
          <w:rFonts w:hint="eastAsia"/>
        </w:rPr>
        <w:t>，比全国平均水平</w:t>
      </w:r>
      <w:r>
        <w:rPr>
          <w:rFonts w:hint="eastAsia"/>
        </w:rPr>
        <w:t>50.5%</w:t>
      </w:r>
      <w:r>
        <w:rPr>
          <w:rFonts w:hint="eastAsia"/>
        </w:rPr>
        <w:t>低近</w:t>
      </w:r>
      <w:r>
        <w:rPr>
          <w:rFonts w:hint="eastAsia"/>
        </w:rPr>
        <w:t>7</w:t>
      </w:r>
      <w:r>
        <w:rPr>
          <w:rFonts w:hint="eastAsia"/>
        </w:rPr>
        <w:t>个百分点，与先进城市相比有较大差距。服务业内部结构有待进一步优化，研发设计、商务服务等生产性服务业规模不大，发展相对滞后；文化创意、电子商务、服务外包等新兴服务业起步晚、尚处于培育期；大企业、大项目不多，缺少龙头型、大品牌企业带动，辐射能力不强；服务业集聚区功能不完善，创新能力较差。</w:t>
      </w:r>
    </w:p>
    <w:p w:rsidR="009F33B4" w:rsidRDefault="009F33B4" w:rsidP="009F33B4">
      <w:pPr>
        <w:ind w:firstLineChars="200" w:firstLine="620"/>
        <w:rPr>
          <w:rFonts w:hint="eastAsia"/>
        </w:rPr>
      </w:pPr>
      <w:r>
        <w:rPr>
          <w:rFonts w:eastAsia="楷体_GB2312" w:hint="eastAsia"/>
        </w:rPr>
        <w:t>主要原因：</w:t>
      </w:r>
      <w:r>
        <w:rPr>
          <w:rFonts w:hint="eastAsia"/>
        </w:rPr>
        <w:t>一是中心城区人口规模小，增长缓慢，导致中</w:t>
      </w:r>
      <w:r>
        <w:rPr>
          <w:rFonts w:hint="eastAsia"/>
        </w:rPr>
        <w:lastRenderedPageBreak/>
        <w:t>心城区对周边辐射力较弱，尚未形成有效的中心带动作用。二是文化向心力不强，新兴的工业城市，缺乏历史文化积淀，对要素集聚的吸引力不强，导致高端服务需求缺失，不利于高层次服务业的发展。三是服务业缺乏整体性连贯性布局规划，实施“退二进三”战略，“二”退了，“三”却进得很少，与沙县、永安没有形成统一的规划布局。</w:t>
      </w:r>
    </w:p>
    <w:p w:rsidR="009F33B4" w:rsidRDefault="009F33B4" w:rsidP="009F33B4">
      <w:pPr>
        <w:ind w:firstLineChars="200" w:firstLine="620"/>
        <w:rPr>
          <w:rFonts w:ascii="仿宋_GB2312" w:hAnsi="仿宋_GB2312" w:cs="仿宋_GB2312" w:hint="eastAsia"/>
          <w:kern w:val="0"/>
          <w:sz w:val="32"/>
          <w:szCs w:val="32"/>
        </w:rPr>
      </w:pPr>
      <w:r>
        <w:rPr>
          <w:rFonts w:hint="eastAsia"/>
        </w:rPr>
        <w:t>因此，我们必须抢抓机遇，应对挑战，进一步明确思路、突出重点、强化措施，推进市区服务业更快更好发展。</w:t>
      </w:r>
    </w:p>
    <w:p w:rsidR="009F33B4" w:rsidRDefault="009F33B4" w:rsidP="009F33B4">
      <w:pPr>
        <w:spacing w:line="0" w:lineRule="atLeast"/>
        <w:rPr>
          <w:rFonts w:hint="eastAsia"/>
        </w:rPr>
      </w:pPr>
      <w:r>
        <w:rPr>
          <w:rFonts w:hint="eastAsia"/>
        </w:rPr>
        <w:br w:type="page"/>
      </w:r>
    </w:p>
    <w:p w:rsidR="009F33B4" w:rsidRDefault="009F33B4" w:rsidP="009F33B4">
      <w:pPr>
        <w:spacing w:line="700" w:lineRule="exact"/>
        <w:jc w:val="center"/>
        <w:outlineLvl w:val="0"/>
        <w:rPr>
          <w:rFonts w:eastAsia="方正小标宋_GBK" w:hint="eastAsia"/>
          <w:sz w:val="40"/>
        </w:rPr>
      </w:pPr>
      <w:bookmarkStart w:id="7" w:name="_Toc8795"/>
      <w:r>
        <w:rPr>
          <w:rFonts w:eastAsia="方正小标宋_GBK" w:hint="eastAsia"/>
          <w:sz w:val="40"/>
        </w:rPr>
        <w:lastRenderedPageBreak/>
        <w:t>第二章</w:t>
      </w:r>
      <w:r>
        <w:rPr>
          <w:rFonts w:eastAsia="方正小标宋_GBK" w:hint="eastAsia"/>
          <w:sz w:val="40"/>
        </w:rPr>
        <w:t xml:space="preserve">  </w:t>
      </w:r>
      <w:r>
        <w:rPr>
          <w:rFonts w:eastAsia="方正小标宋_GBK" w:hint="eastAsia"/>
          <w:sz w:val="40"/>
        </w:rPr>
        <w:t>总体思路与目标</w:t>
      </w:r>
      <w:bookmarkEnd w:id="7"/>
    </w:p>
    <w:p w:rsidR="009F33B4" w:rsidRDefault="009F33B4" w:rsidP="009F33B4">
      <w:pPr>
        <w:spacing w:line="600" w:lineRule="exact"/>
        <w:ind w:firstLineChars="200" w:firstLine="643"/>
        <w:rPr>
          <w:rFonts w:ascii="黑体" w:eastAsia="黑体" w:hAnsi="黑体" w:cs="仿宋_GB2312" w:hint="eastAsia"/>
          <w:b/>
          <w:bCs/>
          <w:sz w:val="32"/>
          <w:szCs w:val="32"/>
        </w:rPr>
      </w:pPr>
    </w:p>
    <w:p w:rsidR="009F33B4" w:rsidRDefault="009F33B4" w:rsidP="009F33B4">
      <w:pPr>
        <w:jc w:val="center"/>
        <w:outlineLvl w:val="1"/>
        <w:rPr>
          <w:rFonts w:eastAsia="黑体" w:hint="eastAsia"/>
        </w:rPr>
      </w:pPr>
      <w:bookmarkStart w:id="8" w:name="_Toc12327"/>
      <w:r>
        <w:rPr>
          <w:rFonts w:eastAsia="黑体" w:hint="eastAsia"/>
        </w:rPr>
        <w:t>第一节</w:t>
      </w:r>
      <w:r>
        <w:rPr>
          <w:rFonts w:eastAsia="黑体" w:hint="eastAsia"/>
        </w:rPr>
        <w:t xml:space="preserve">  </w:t>
      </w:r>
      <w:r>
        <w:rPr>
          <w:rFonts w:eastAsia="黑体" w:hint="eastAsia"/>
        </w:rPr>
        <w:t>总体思路</w:t>
      </w:r>
      <w:bookmarkEnd w:id="8"/>
    </w:p>
    <w:p w:rsidR="009F33B4" w:rsidRDefault="009F33B4" w:rsidP="009F33B4">
      <w:pPr>
        <w:spacing w:line="600" w:lineRule="exact"/>
        <w:ind w:firstLineChars="200" w:firstLine="620"/>
        <w:rPr>
          <w:rFonts w:cs="仿宋_GB2312" w:hint="eastAsia"/>
          <w:sz w:val="32"/>
          <w:szCs w:val="32"/>
        </w:rPr>
      </w:pPr>
      <w:r>
        <w:rPr>
          <w:rFonts w:hint="eastAsia"/>
        </w:rPr>
        <w:t>突出“念好发展经、画好山水画”工作主题，发挥闽中区位优势，围绕“闽学文化之都、生态宜居名城”主题，推动新型城镇化与现代服务业同步发展，推动服务业与农业、工业、互联网融合发展，推动商贸物流、休闲旅游、健康养老三大主导产业转型升级，打造电子商务、创意设计、文化体育三大先导产业，带动金融服务、服务外包、科技服务等配套产业加快发展，构筑特色鲜明、优势显著、功能突出的“一带、一环、五极”服务业功能集聚区。把三明市区打造成为闽中地区现代商贸物流中心、休闲康养中心、创意设计中心、电子商务中心、文体服务中心，推动现代服务业上规模、上水平，提高我市服务业在全省乃至全国的影响力。</w:t>
      </w:r>
    </w:p>
    <w:p w:rsidR="009F33B4" w:rsidRDefault="009F33B4" w:rsidP="009F33B4">
      <w:pPr>
        <w:rPr>
          <w:rFonts w:hint="eastAsia"/>
        </w:rPr>
      </w:pPr>
    </w:p>
    <w:p w:rsidR="009F33B4" w:rsidRDefault="009F33B4" w:rsidP="009F33B4">
      <w:pPr>
        <w:jc w:val="center"/>
        <w:outlineLvl w:val="1"/>
        <w:rPr>
          <w:rFonts w:eastAsia="黑体" w:hint="eastAsia"/>
        </w:rPr>
      </w:pPr>
      <w:bookmarkStart w:id="9" w:name="_Toc16408"/>
      <w:r>
        <w:rPr>
          <w:rFonts w:eastAsia="黑体" w:hint="eastAsia"/>
        </w:rPr>
        <w:t>第二节</w:t>
      </w:r>
      <w:r>
        <w:rPr>
          <w:rFonts w:eastAsia="黑体" w:hint="eastAsia"/>
        </w:rPr>
        <w:t xml:space="preserve">  </w:t>
      </w:r>
      <w:r>
        <w:rPr>
          <w:rFonts w:eastAsia="黑体" w:hint="eastAsia"/>
        </w:rPr>
        <w:t>基本原则</w:t>
      </w:r>
      <w:bookmarkEnd w:id="9"/>
    </w:p>
    <w:p w:rsidR="009F33B4" w:rsidRDefault="009F33B4" w:rsidP="009F33B4">
      <w:pPr>
        <w:ind w:firstLineChars="200" w:firstLine="620"/>
        <w:rPr>
          <w:rFonts w:hint="eastAsia"/>
        </w:rPr>
      </w:pPr>
      <w:r>
        <w:rPr>
          <w:rFonts w:eastAsia="楷体_GB2312" w:hint="eastAsia"/>
        </w:rPr>
        <w:t>——重点突破原则。</w:t>
      </w:r>
      <w:r>
        <w:rPr>
          <w:rFonts w:hint="eastAsia"/>
        </w:rPr>
        <w:t>三明市区发展现代服务业要认清自身的优势、劣势，坚持有所为，有所不为。根据比较优势和经济社会发展战略需要，选准发展方向和突破口，分层次、有重点地培育和发展具有核心竞争力和带动作用的服务产业，达到内部分工明确与周边城市优势互补和协同发展，形成三明市区服务业发展的个性特色，以局部突破带动服务业全面发展。</w:t>
      </w:r>
    </w:p>
    <w:p w:rsidR="009F33B4" w:rsidRDefault="009F33B4" w:rsidP="009F33B4">
      <w:pPr>
        <w:ind w:firstLineChars="200" w:firstLine="620"/>
        <w:rPr>
          <w:rFonts w:hint="eastAsia"/>
        </w:rPr>
      </w:pPr>
      <w:r>
        <w:rPr>
          <w:rFonts w:eastAsia="楷体_GB2312" w:hint="eastAsia"/>
        </w:rPr>
        <w:lastRenderedPageBreak/>
        <w:t>——创新驱动原则。</w:t>
      </w:r>
      <w:r>
        <w:rPr>
          <w:rFonts w:hint="eastAsia"/>
        </w:rPr>
        <w:t>通过进一步深化改革、体制创新，建立健全适应服务业发展的工作机制。引导服务业企业不断进行理念、技术、管理、业态和商业模式创新，着力供给侧结构性改革，开发新增值环节，培养新增长点，满足城乡居民消费结构升级和多样化需求。培育形成一批竞争力强、影响大的服务业企业集团，一批创新型现代服务业集聚示范区和示范企业。</w:t>
      </w:r>
    </w:p>
    <w:p w:rsidR="009F33B4" w:rsidRDefault="009F33B4" w:rsidP="009F33B4">
      <w:pPr>
        <w:ind w:firstLineChars="200" w:firstLine="620"/>
        <w:rPr>
          <w:rFonts w:hint="eastAsia"/>
        </w:rPr>
      </w:pPr>
      <w:r>
        <w:rPr>
          <w:rFonts w:eastAsia="楷体_GB2312" w:hint="eastAsia"/>
        </w:rPr>
        <w:t>——集聚融合原则。</w:t>
      </w:r>
      <w:r>
        <w:rPr>
          <w:rFonts w:hint="eastAsia"/>
        </w:rPr>
        <w:t>推动服务业集聚发展，加快服务业集聚区建设，争创省级现代服务业集聚示范区。坚持以产兴城、以城促产、产城融合，把城市建设和产业发展有机结合起来；坚持三次产业融合联动，大力发展与制造业、农业密切相关的科技信息、文化创意、现代物流、人力资源等生产性服务业，加快推进服务业与互联网融合发展。</w:t>
      </w:r>
    </w:p>
    <w:p w:rsidR="009F33B4" w:rsidRDefault="009F33B4" w:rsidP="009F33B4">
      <w:pPr>
        <w:ind w:firstLineChars="200" w:firstLine="620"/>
        <w:rPr>
          <w:rFonts w:hint="eastAsia"/>
        </w:rPr>
      </w:pPr>
      <w:r>
        <w:rPr>
          <w:rFonts w:eastAsia="楷体_GB2312" w:hint="eastAsia"/>
        </w:rPr>
        <w:t>——绿色发展原则。</w:t>
      </w:r>
      <w:r>
        <w:rPr>
          <w:rFonts w:hint="eastAsia"/>
        </w:rPr>
        <w:t>良好的生态环境是三明市区最显著的特色和优势，保护生态是三明市区绿色可持续发展的前提，是服务业发展的基础。必须进一步强化生态特色优势，注重生态环境保护，借助生态环境优势，打好生态牌，促进服务业与生态环境的协调发展。</w:t>
      </w:r>
    </w:p>
    <w:p w:rsidR="009F33B4" w:rsidRDefault="009F33B4" w:rsidP="009F33B4">
      <w:pPr>
        <w:spacing w:line="600" w:lineRule="exact"/>
        <w:jc w:val="center"/>
        <w:rPr>
          <w:rFonts w:ascii="黑体" w:eastAsia="黑体" w:hAnsi="黑体" w:cs="Arial" w:hint="eastAsia"/>
          <w:b/>
          <w:kern w:val="0"/>
          <w:sz w:val="32"/>
          <w:szCs w:val="32"/>
        </w:rPr>
      </w:pPr>
    </w:p>
    <w:p w:rsidR="009F33B4" w:rsidRDefault="009F33B4" w:rsidP="009F33B4">
      <w:pPr>
        <w:jc w:val="center"/>
        <w:outlineLvl w:val="1"/>
        <w:rPr>
          <w:rFonts w:eastAsia="黑体" w:hint="eastAsia"/>
        </w:rPr>
      </w:pPr>
      <w:bookmarkStart w:id="10" w:name="_Toc12726"/>
      <w:r>
        <w:rPr>
          <w:rFonts w:eastAsia="黑体" w:hint="eastAsia"/>
        </w:rPr>
        <w:t>第三节</w:t>
      </w:r>
      <w:r>
        <w:rPr>
          <w:rFonts w:eastAsia="黑体" w:hint="eastAsia"/>
        </w:rPr>
        <w:t xml:space="preserve">  </w:t>
      </w:r>
      <w:r>
        <w:rPr>
          <w:rFonts w:eastAsia="黑体" w:hint="eastAsia"/>
        </w:rPr>
        <w:t>发展目标</w:t>
      </w:r>
      <w:bookmarkEnd w:id="10"/>
    </w:p>
    <w:p w:rsidR="009F33B4" w:rsidRDefault="009F33B4" w:rsidP="009F33B4">
      <w:pPr>
        <w:ind w:firstLineChars="200" w:firstLine="620"/>
        <w:rPr>
          <w:rFonts w:hint="eastAsia"/>
        </w:rPr>
      </w:pPr>
      <w:r>
        <w:rPr>
          <w:rFonts w:hint="eastAsia"/>
        </w:rPr>
        <w:t>“十三五”期间，要以现代服务业为重点，加快发展服务业集聚区，培育服务业重点企业，建设服务业重大项目，推进服务业综合改革，推动服务产品和服务模式创新，促进市区生</w:t>
      </w:r>
      <w:r>
        <w:rPr>
          <w:rFonts w:hint="eastAsia"/>
        </w:rPr>
        <w:lastRenderedPageBreak/>
        <w:t>产性服务业向社会化、专业化、高端化发展，生活性服务业向便利化、品质化、精细化发展。</w:t>
      </w:r>
    </w:p>
    <w:p w:rsidR="009F33B4" w:rsidRDefault="009F33B4" w:rsidP="009F33B4">
      <w:pPr>
        <w:ind w:firstLineChars="200" w:firstLine="620"/>
        <w:rPr>
          <w:rFonts w:hint="eastAsia"/>
        </w:rPr>
      </w:pPr>
      <w:r>
        <w:rPr>
          <w:rFonts w:eastAsia="楷体_GB2312" w:hint="eastAsia"/>
        </w:rPr>
        <w:t>——比重显著提高。</w:t>
      </w:r>
      <w:r>
        <w:rPr>
          <w:rFonts w:hint="eastAsia"/>
        </w:rPr>
        <w:t>服务业增加值年均增速超过国内生产总值年均增速，服务业固定资产投资年均增速超过全社会固定资产投资和第二产业固定资产投资年均增速。到</w:t>
      </w:r>
      <w:r>
        <w:rPr>
          <w:rFonts w:hint="eastAsia"/>
        </w:rPr>
        <w:t>2020</w:t>
      </w:r>
      <w:r>
        <w:rPr>
          <w:rFonts w:hint="eastAsia"/>
        </w:rPr>
        <w:t>年，服务业增加值占地区生产总值的比重较</w:t>
      </w:r>
      <w:r>
        <w:rPr>
          <w:rFonts w:hint="eastAsia"/>
        </w:rPr>
        <w:t>2015</w:t>
      </w:r>
      <w:r>
        <w:rPr>
          <w:rFonts w:hint="eastAsia"/>
        </w:rPr>
        <w:t>年提高</w:t>
      </w:r>
      <w:r>
        <w:rPr>
          <w:rFonts w:hint="eastAsia"/>
        </w:rPr>
        <w:t>5</w:t>
      </w:r>
      <w:r>
        <w:rPr>
          <w:rFonts w:hint="eastAsia"/>
        </w:rPr>
        <w:t>个百分点，达到</w:t>
      </w:r>
      <w:r>
        <w:rPr>
          <w:rFonts w:hint="eastAsia"/>
        </w:rPr>
        <w:t>48%</w:t>
      </w:r>
      <w:r>
        <w:rPr>
          <w:rFonts w:hint="eastAsia"/>
        </w:rPr>
        <w:t>以上。</w:t>
      </w:r>
    </w:p>
    <w:p w:rsidR="009F33B4" w:rsidRDefault="009F33B4" w:rsidP="009F33B4">
      <w:pPr>
        <w:ind w:firstLineChars="200" w:firstLine="620"/>
        <w:rPr>
          <w:rFonts w:hint="eastAsia"/>
        </w:rPr>
      </w:pPr>
      <w:r>
        <w:rPr>
          <w:rFonts w:eastAsia="楷体_GB2312" w:hint="eastAsia"/>
        </w:rPr>
        <w:t>——贡献不断提升。</w:t>
      </w:r>
      <w:r>
        <w:rPr>
          <w:rFonts w:hint="eastAsia"/>
        </w:rPr>
        <w:t>到</w:t>
      </w:r>
      <w:r>
        <w:rPr>
          <w:rFonts w:hint="eastAsia"/>
        </w:rPr>
        <w:t>2020</w:t>
      </w:r>
      <w:r>
        <w:rPr>
          <w:rFonts w:hint="eastAsia"/>
        </w:rPr>
        <w:t>年，市区服务业对地方财政贡献率保持在</w:t>
      </w:r>
      <w:r>
        <w:rPr>
          <w:rFonts w:hint="eastAsia"/>
        </w:rPr>
        <w:t>60%</w:t>
      </w:r>
      <w:r>
        <w:rPr>
          <w:rFonts w:hint="eastAsia"/>
        </w:rPr>
        <w:t>以上，服务业就业人数占全社会就业人数的比重较</w:t>
      </w:r>
      <w:r>
        <w:rPr>
          <w:rFonts w:hint="eastAsia"/>
        </w:rPr>
        <w:t>2015</w:t>
      </w:r>
      <w:r>
        <w:rPr>
          <w:rFonts w:hint="eastAsia"/>
        </w:rPr>
        <w:t>年提高</w:t>
      </w:r>
      <w:r>
        <w:rPr>
          <w:rFonts w:hint="eastAsia"/>
        </w:rPr>
        <w:t>4</w:t>
      </w:r>
      <w:r>
        <w:rPr>
          <w:rFonts w:hint="eastAsia"/>
        </w:rPr>
        <w:t>个百分点，服务业从业人员素质明显提高，形成以服务业为主的就业结构。</w:t>
      </w:r>
    </w:p>
    <w:p w:rsidR="009F33B4" w:rsidRDefault="009F33B4" w:rsidP="009F33B4">
      <w:pPr>
        <w:ind w:firstLineChars="200" w:firstLine="620"/>
        <w:rPr>
          <w:rFonts w:hint="eastAsia"/>
        </w:rPr>
      </w:pPr>
      <w:r>
        <w:rPr>
          <w:rFonts w:eastAsia="楷体_GB2312" w:hint="eastAsia"/>
        </w:rPr>
        <w:t>——布局更加合理。</w:t>
      </w:r>
      <w:r>
        <w:rPr>
          <w:rFonts w:hint="eastAsia"/>
        </w:rPr>
        <w:t>加快“一带一环五极”服务业布局，推进市区服务业集聚发展。到</w:t>
      </w:r>
      <w:r>
        <w:rPr>
          <w:rFonts w:hint="eastAsia"/>
        </w:rPr>
        <w:t>2020</w:t>
      </w:r>
      <w:r>
        <w:rPr>
          <w:rFonts w:hint="eastAsia"/>
        </w:rPr>
        <w:t>年，培育年营业收入</w:t>
      </w:r>
      <w:r>
        <w:rPr>
          <w:rFonts w:hint="eastAsia"/>
        </w:rPr>
        <w:t>10</w:t>
      </w:r>
      <w:r>
        <w:rPr>
          <w:rFonts w:hint="eastAsia"/>
        </w:rPr>
        <w:t>亿元以上服务业集聚区</w:t>
      </w:r>
      <w:r>
        <w:rPr>
          <w:rFonts w:hint="eastAsia"/>
        </w:rPr>
        <w:t>5</w:t>
      </w:r>
      <w:r>
        <w:rPr>
          <w:rFonts w:hint="eastAsia"/>
        </w:rPr>
        <w:t>个，年营业收入</w:t>
      </w:r>
      <w:r>
        <w:rPr>
          <w:rFonts w:hint="eastAsia"/>
        </w:rPr>
        <w:t>100</w:t>
      </w:r>
      <w:r>
        <w:rPr>
          <w:rFonts w:hint="eastAsia"/>
        </w:rPr>
        <w:t>亿元以上的现代服务业集聚示范区</w:t>
      </w:r>
      <w:r>
        <w:rPr>
          <w:rFonts w:hint="eastAsia"/>
        </w:rPr>
        <w:t>2</w:t>
      </w:r>
      <w:r>
        <w:rPr>
          <w:rFonts w:hint="eastAsia"/>
        </w:rPr>
        <w:t>个，服务业形成特色鲜明、集聚发展态势。</w:t>
      </w:r>
    </w:p>
    <w:p w:rsidR="009F33B4" w:rsidRDefault="009F33B4" w:rsidP="009F33B4">
      <w:pPr>
        <w:ind w:firstLineChars="200" w:firstLine="620"/>
        <w:rPr>
          <w:rFonts w:ascii="仿宋_GB2312" w:hAnsi="仿宋_GB2312" w:cs="仿宋_GB2312" w:hint="eastAsia"/>
          <w:sz w:val="32"/>
          <w:szCs w:val="32"/>
        </w:rPr>
      </w:pPr>
      <w:r>
        <w:rPr>
          <w:rFonts w:eastAsia="楷体_GB2312" w:hint="eastAsia"/>
        </w:rPr>
        <w:t>——结构明显优化。</w:t>
      </w:r>
      <w:r>
        <w:rPr>
          <w:rFonts w:hint="eastAsia"/>
        </w:rPr>
        <w:t>培育一批具有核心竞争力的大企业大集团，创建一批具有较高影响力的品牌，建设一批主体功能突出、辐射范围广、带动作用强的服务业发展示范区。生产性服务业对产业结构优化升级的支撑作用明显提高，生活性服务业满足人民群众多样化需求的能力明显增强。</w:t>
      </w:r>
    </w:p>
    <w:p w:rsidR="009F33B4" w:rsidRDefault="009F33B4" w:rsidP="009F33B4">
      <w:pPr>
        <w:spacing w:line="0" w:lineRule="atLeast"/>
        <w:rPr>
          <w:rFonts w:hint="eastAsia"/>
        </w:rPr>
      </w:pPr>
      <w:r>
        <w:rPr>
          <w:rFonts w:hint="eastAsia"/>
        </w:rPr>
        <w:br w:type="page"/>
      </w:r>
    </w:p>
    <w:p w:rsidR="009F33B4" w:rsidRDefault="009F33B4" w:rsidP="009F33B4">
      <w:pPr>
        <w:spacing w:line="700" w:lineRule="exact"/>
        <w:jc w:val="center"/>
        <w:outlineLvl w:val="0"/>
        <w:rPr>
          <w:rFonts w:eastAsia="方正小标宋_GBK" w:hint="eastAsia"/>
          <w:sz w:val="40"/>
        </w:rPr>
      </w:pPr>
      <w:bookmarkStart w:id="11" w:name="_Toc20535"/>
      <w:r>
        <w:rPr>
          <w:rFonts w:eastAsia="方正小标宋_GBK" w:hint="eastAsia"/>
          <w:sz w:val="40"/>
        </w:rPr>
        <w:lastRenderedPageBreak/>
        <w:t>第三章</w:t>
      </w:r>
      <w:r>
        <w:rPr>
          <w:rFonts w:eastAsia="方正小标宋_GBK" w:hint="eastAsia"/>
          <w:sz w:val="40"/>
        </w:rPr>
        <w:t xml:space="preserve">  </w:t>
      </w:r>
      <w:r>
        <w:rPr>
          <w:rFonts w:eastAsia="方正小标宋_GBK" w:hint="eastAsia"/>
          <w:sz w:val="40"/>
        </w:rPr>
        <w:t>推动空间集聚发展</w:t>
      </w:r>
      <w:bookmarkEnd w:id="11"/>
    </w:p>
    <w:p w:rsidR="009F33B4" w:rsidRDefault="009F33B4" w:rsidP="009F33B4">
      <w:pPr>
        <w:tabs>
          <w:tab w:val="right" w:leader="dot" w:pos="8296"/>
        </w:tabs>
        <w:snapToGrid w:val="0"/>
        <w:spacing w:line="600" w:lineRule="exact"/>
        <w:ind w:firstLineChars="200" w:firstLine="640"/>
        <w:rPr>
          <w:rFonts w:ascii="仿宋_GB2312" w:hAnsi="仿宋_GB2312" w:cs="仿宋_GB2312" w:hint="eastAsia"/>
          <w:sz w:val="32"/>
          <w:szCs w:val="32"/>
        </w:rPr>
      </w:pPr>
    </w:p>
    <w:p w:rsidR="009F33B4" w:rsidRDefault="009F33B4" w:rsidP="009F33B4">
      <w:pPr>
        <w:tabs>
          <w:tab w:val="right" w:leader="dot" w:pos="8296"/>
        </w:tabs>
        <w:snapToGrid w:val="0"/>
        <w:spacing w:line="600" w:lineRule="exact"/>
        <w:ind w:firstLineChars="200" w:firstLine="620"/>
        <w:rPr>
          <w:rFonts w:ascii="仿宋_GB2312" w:hAnsi="仿宋_GB2312" w:cs="仿宋_GB2312" w:hint="eastAsia"/>
          <w:sz w:val="32"/>
          <w:szCs w:val="32"/>
        </w:rPr>
      </w:pPr>
      <w:r>
        <w:rPr>
          <w:rFonts w:hint="eastAsia"/>
        </w:rPr>
        <w:t>结合提升现有旧城、建设北部新城、南部新城和生态新城核心区的市区“一提三新”城市建设格局，打破区域分割，整合要素资源，推动服务业集聚发展，构建“一带一环五极”</w:t>
      </w:r>
      <w:r>
        <w:rPr>
          <w:rFonts w:hint="eastAsia"/>
        </w:rPr>
        <w:t>(</w:t>
      </w:r>
      <w:r>
        <w:rPr>
          <w:rFonts w:hint="eastAsia"/>
        </w:rPr>
        <w:t>见附件</w:t>
      </w:r>
      <w:r>
        <w:rPr>
          <w:rFonts w:hint="eastAsia"/>
        </w:rPr>
        <w:t>2)</w:t>
      </w:r>
      <w:r>
        <w:rPr>
          <w:rFonts w:hint="eastAsia"/>
        </w:rPr>
        <w:t>的发展格局，整体上形成布局合理、功能完善、特色鲜明、业态集聚的发展态势。</w:t>
      </w:r>
    </w:p>
    <w:p w:rsidR="009F33B4" w:rsidRDefault="009F33B4" w:rsidP="009F33B4">
      <w:pPr>
        <w:tabs>
          <w:tab w:val="right" w:leader="dot" w:pos="8296"/>
        </w:tabs>
        <w:snapToGrid w:val="0"/>
        <w:spacing w:line="600" w:lineRule="exact"/>
        <w:jc w:val="center"/>
        <w:rPr>
          <w:rFonts w:ascii="黑体" w:eastAsia="黑体" w:hAnsi="黑体" w:cs="仿宋_GB2312" w:hint="eastAsia"/>
          <w:b/>
          <w:bCs/>
          <w:sz w:val="32"/>
          <w:szCs w:val="32"/>
        </w:rPr>
      </w:pPr>
    </w:p>
    <w:p w:rsidR="009F33B4" w:rsidRDefault="009F33B4" w:rsidP="009F33B4">
      <w:pPr>
        <w:jc w:val="center"/>
        <w:outlineLvl w:val="1"/>
        <w:rPr>
          <w:rFonts w:eastAsia="黑体" w:hint="eastAsia"/>
        </w:rPr>
      </w:pPr>
      <w:bookmarkStart w:id="12" w:name="_Toc21401"/>
      <w:r>
        <w:rPr>
          <w:rFonts w:eastAsia="黑体" w:hint="eastAsia"/>
        </w:rPr>
        <w:t>第一节</w:t>
      </w:r>
      <w:r>
        <w:rPr>
          <w:rFonts w:eastAsia="黑体" w:hint="eastAsia"/>
        </w:rPr>
        <w:t xml:space="preserve">  </w:t>
      </w:r>
      <w:r>
        <w:rPr>
          <w:rFonts w:eastAsia="黑体" w:hint="eastAsia"/>
        </w:rPr>
        <w:t>打造一条核心带</w:t>
      </w:r>
      <w:bookmarkEnd w:id="12"/>
    </w:p>
    <w:p w:rsidR="009F33B4" w:rsidRDefault="009F33B4" w:rsidP="009F33B4">
      <w:pPr>
        <w:ind w:firstLineChars="200" w:firstLine="620"/>
        <w:rPr>
          <w:rFonts w:hint="eastAsia"/>
        </w:rPr>
      </w:pPr>
      <w:r>
        <w:rPr>
          <w:rFonts w:hint="eastAsia"/>
        </w:rPr>
        <w:t>沿沙溪河轴心打造两岸服务业发展的核心带，沿河建设闽学文化长廊，将闽学等特色文化的核心内涵注入城市发展概念。充分发挥一河两岸主要载体的作用，合理规划特色服务业集聚区，实现资源的有效配置，提升服务业规模，形成沙溪现代服务业核心发展带，并把三明市区建设成为闽中地区宜居中心城市。在发展带上，一是通过提升发展中心城区，促进原有服务业转型升级，推动都市型、生产配套型服务业发展；二是通过在南北两个方向延伸布局新兴服务产业，形成拓展区，打造产业快速增长点。</w:t>
      </w:r>
    </w:p>
    <w:p w:rsidR="009F33B4" w:rsidRDefault="009F33B4" w:rsidP="009F33B4">
      <w:pPr>
        <w:ind w:firstLineChars="200" w:firstLine="620"/>
        <w:rPr>
          <w:rFonts w:hint="eastAsia"/>
        </w:rPr>
      </w:pPr>
      <w:r>
        <w:rPr>
          <w:rFonts w:eastAsia="楷体_GB2312" w:hint="eastAsia"/>
        </w:rPr>
        <w:t>——提升中心。</w:t>
      </w:r>
      <w:r>
        <w:rPr>
          <w:rFonts w:hint="eastAsia"/>
        </w:rPr>
        <w:t>范围从三元城关沙洲路至梅列贵溪洋片区。区域内具有一定的服务业发展基础，依托经济基础和服务需求的优势，优化资源配置，加大第二产业向第三产业转化力度，大力发展专业市场、现代物流、金融服务、商务会展、文化体</w:t>
      </w:r>
      <w:r>
        <w:rPr>
          <w:rFonts w:hint="eastAsia"/>
        </w:rPr>
        <w:lastRenderedPageBreak/>
        <w:t>育、休闲娱乐、家庭服务等。依托现有商业中心，营造高端商业氛围，提高商业集聚度，构建辐射闽中地区的大型高档商圈。大力发展现代物流，积极打造有特色的大型专业市场，巩固提升区域性物流和交易中心的地位。规划建设沙溪百里画廊项目，配套发展特色餐饮、商务酒店，发展集吃、住、游、娱、购等功能于一体的沿河休闲商旅区。鼓励“闽学文化”及附属产品的连锁化、品牌化发展，兴建一批高档次的健身中心、娱乐中心。推动教育事业发展，扩张名校、名园规模及带动效应，将该区域打造成现代气息浓厚的都市型服务业发展提升区。</w:t>
      </w:r>
    </w:p>
    <w:p w:rsidR="009F33B4" w:rsidRDefault="009F33B4" w:rsidP="009F33B4">
      <w:pPr>
        <w:ind w:firstLineChars="200" w:firstLine="620"/>
        <w:rPr>
          <w:rFonts w:ascii="仿宋_GB2312" w:hAnsi="仿宋_GB2312" w:cs="仿宋_GB2312" w:hint="eastAsia"/>
          <w:sz w:val="32"/>
          <w:szCs w:val="32"/>
        </w:rPr>
      </w:pPr>
      <w:r>
        <w:rPr>
          <w:rFonts w:eastAsia="楷体_GB2312" w:hint="eastAsia"/>
        </w:rPr>
        <w:t>——延伸南北。</w:t>
      </w:r>
      <w:r>
        <w:rPr>
          <w:rFonts w:hint="eastAsia"/>
        </w:rPr>
        <w:t>顺应城区向南向北延伸，市县一体化发展趋势，实施产城融合。北向：借助快速通道，实现北部新城与生态新城服务产业的“连片发展”。通过重点布局以先导性产业为主的新兴服务业，集聚发展现代物流业与临港服务业，实现两城产业有效联合，推动新兴服务业发展。南向：利用火车南站建设的契机，将富兴堡、东霞与台江连为一体，新建城市综合体和商务区，布局发展现代物流业、商贸服务业。同时联结三明学院等荆东片区，推动电子商务、创意设计、文化体育等产业发展，将该区域拓展成为现代服务业的孵化基地与人才培养摇篮。</w:t>
      </w:r>
    </w:p>
    <w:p w:rsidR="009F33B4" w:rsidRDefault="009F33B4" w:rsidP="009F33B4">
      <w:pPr>
        <w:rPr>
          <w:rFonts w:hint="eastAsia"/>
        </w:rPr>
      </w:pPr>
    </w:p>
    <w:p w:rsidR="009F33B4" w:rsidRDefault="009F33B4" w:rsidP="009F33B4">
      <w:pPr>
        <w:jc w:val="center"/>
        <w:outlineLvl w:val="1"/>
        <w:rPr>
          <w:rFonts w:eastAsia="黑体" w:hint="eastAsia"/>
        </w:rPr>
      </w:pPr>
      <w:bookmarkStart w:id="13" w:name="_Toc16887"/>
      <w:r>
        <w:rPr>
          <w:rFonts w:eastAsia="黑体" w:hint="eastAsia"/>
        </w:rPr>
        <w:t>第二节</w:t>
      </w:r>
      <w:r>
        <w:rPr>
          <w:rFonts w:eastAsia="黑体" w:hint="eastAsia"/>
        </w:rPr>
        <w:t xml:space="preserve">  </w:t>
      </w:r>
      <w:r>
        <w:rPr>
          <w:rFonts w:eastAsia="黑体" w:hint="eastAsia"/>
        </w:rPr>
        <w:t>拓展一个新兴环</w:t>
      </w:r>
      <w:bookmarkEnd w:id="13"/>
    </w:p>
    <w:p w:rsidR="009F33B4" w:rsidRDefault="009F33B4" w:rsidP="009F33B4">
      <w:pPr>
        <w:ind w:firstLineChars="200" w:firstLine="620"/>
        <w:rPr>
          <w:rFonts w:hint="eastAsia"/>
        </w:rPr>
      </w:pPr>
      <w:r>
        <w:rPr>
          <w:rFonts w:hint="eastAsia"/>
        </w:rPr>
        <w:t>即从翁墩至荆东新</w:t>
      </w:r>
      <w:r>
        <w:rPr>
          <w:rFonts w:hint="eastAsia"/>
        </w:rPr>
        <w:t>205</w:t>
      </w:r>
      <w:r>
        <w:rPr>
          <w:rFonts w:hint="eastAsia"/>
        </w:rPr>
        <w:t>国道和城市绿道构成的环形，作为</w:t>
      </w:r>
      <w:r>
        <w:rPr>
          <w:rFonts w:hint="eastAsia"/>
        </w:rPr>
        <w:lastRenderedPageBreak/>
        <w:t>服务业布局发展的新兴区域。</w:t>
      </w:r>
    </w:p>
    <w:p w:rsidR="009F33B4" w:rsidRDefault="009F33B4" w:rsidP="009F33B4">
      <w:pPr>
        <w:ind w:firstLineChars="200" w:firstLine="620"/>
        <w:rPr>
          <w:rFonts w:hint="eastAsia"/>
        </w:rPr>
      </w:pPr>
      <w:r>
        <w:rPr>
          <w:rFonts w:hint="eastAsia"/>
        </w:rPr>
        <w:t>205</w:t>
      </w:r>
      <w:r>
        <w:rPr>
          <w:rFonts w:hint="eastAsia"/>
        </w:rPr>
        <w:t>国道三明市区段改线工程建成后，串联了三明城市物流园、梅列经济开发区的循环经济产业园、自动化装备产业园、铸锻产业园和三元经济开发区中的荆东工业园、台江工业园、黄沙化工园、汇华工业园、铁路装备产业园，形成西部工业发展带。同时，将格氏栲、十八寨、万寿岩、瑞云山、陈大碧溪、洋溪清枫谷、罗拔顶、大佑山等城区重点景区有效地连接起来；城市绿道的建设，串联了市区东部的小溪农场、贵溪洋、虎头山、仙人谷、妙云山、文笔山等生态资源，形成了东部休闲带。“两道”建设不仅从东西两向拓宽了市区，而且在荆东、翁墩与核心带交会，形成了与市区快速便捷的联接。</w:t>
      </w:r>
    </w:p>
    <w:p w:rsidR="009F33B4" w:rsidRDefault="009F33B4" w:rsidP="009F33B4">
      <w:pPr>
        <w:ind w:firstLineChars="200" w:firstLine="620"/>
        <w:rPr>
          <w:rFonts w:hint="eastAsia"/>
        </w:rPr>
      </w:pPr>
      <w:r>
        <w:rPr>
          <w:rFonts w:hint="eastAsia"/>
        </w:rPr>
        <w:t>规划期内，深入挖掘闽学源、闽人源、闽师源、闽江源及工业、农耕、精神文明建设等区域特色文化，并与生态资源融合，突出“绿色、人文”特色，结合森林城市建设，改造提升“两道”及周边景区景点，布局建设生态休闲小镇、健康养生园、大型游乐城、宗教文化中心等项目及高端休闲养生设施，发展娱乐、教育、健身、休闲等体验式旅游产品，把“两道”建设成为市民健康养生之道、游客生态畅游之道、三明特色文化展示之道。</w:t>
      </w:r>
    </w:p>
    <w:p w:rsidR="009F33B4" w:rsidRDefault="009F33B4" w:rsidP="009F33B4">
      <w:pPr>
        <w:ind w:firstLineChars="200" w:firstLine="620"/>
        <w:rPr>
          <w:rFonts w:ascii="黑体" w:eastAsia="黑体" w:hAnsi="黑体" w:cs="仿宋_GB2312" w:hint="eastAsia"/>
          <w:b/>
          <w:bCs/>
          <w:sz w:val="32"/>
          <w:szCs w:val="32"/>
        </w:rPr>
      </w:pPr>
      <w:r>
        <w:rPr>
          <w:rFonts w:hint="eastAsia"/>
        </w:rPr>
        <w:t>加强和工业融合，在新</w:t>
      </w:r>
      <w:r>
        <w:rPr>
          <w:rFonts w:hint="eastAsia"/>
        </w:rPr>
        <w:t>205</w:t>
      </w:r>
      <w:r>
        <w:rPr>
          <w:rFonts w:hint="eastAsia"/>
        </w:rPr>
        <w:t>国道两侧，合理布局，建设一批现代物流、文化创意、服务外包、专业市场、金融等服务业项目，为西部工业带提供产前产中产后服务，辐射沙县、永安、</w:t>
      </w:r>
      <w:r>
        <w:rPr>
          <w:rFonts w:hint="eastAsia"/>
        </w:rPr>
        <w:lastRenderedPageBreak/>
        <w:t>明溪等周边地区，拓展服务业发展空间。</w:t>
      </w:r>
    </w:p>
    <w:p w:rsidR="009F33B4" w:rsidRDefault="009F33B4" w:rsidP="009F33B4">
      <w:pPr>
        <w:tabs>
          <w:tab w:val="right" w:leader="dot" w:pos="8296"/>
        </w:tabs>
        <w:snapToGrid w:val="0"/>
        <w:spacing w:line="600" w:lineRule="exact"/>
        <w:jc w:val="center"/>
        <w:rPr>
          <w:rFonts w:ascii="黑体" w:eastAsia="黑体" w:hAnsi="黑体" w:cs="仿宋_GB2312" w:hint="eastAsia"/>
          <w:b/>
          <w:bCs/>
          <w:sz w:val="32"/>
          <w:szCs w:val="32"/>
        </w:rPr>
      </w:pPr>
    </w:p>
    <w:p w:rsidR="009F33B4" w:rsidRDefault="009F33B4" w:rsidP="009F33B4">
      <w:pPr>
        <w:jc w:val="center"/>
        <w:outlineLvl w:val="1"/>
        <w:rPr>
          <w:rFonts w:eastAsia="黑体" w:hint="eastAsia"/>
        </w:rPr>
      </w:pPr>
      <w:bookmarkStart w:id="14" w:name="_Toc3516"/>
      <w:r>
        <w:rPr>
          <w:rFonts w:eastAsia="黑体" w:hint="eastAsia"/>
        </w:rPr>
        <w:t>第三节</w:t>
      </w:r>
      <w:r>
        <w:rPr>
          <w:rFonts w:eastAsia="黑体" w:hint="eastAsia"/>
        </w:rPr>
        <w:t xml:space="preserve">  </w:t>
      </w:r>
      <w:r>
        <w:rPr>
          <w:rFonts w:eastAsia="黑体" w:hint="eastAsia"/>
        </w:rPr>
        <w:t>建设五个集聚区</w:t>
      </w:r>
      <w:bookmarkEnd w:id="14"/>
    </w:p>
    <w:p w:rsidR="009F33B4" w:rsidRDefault="009F33B4" w:rsidP="009F33B4">
      <w:pPr>
        <w:ind w:firstLineChars="200" w:firstLine="620"/>
        <w:rPr>
          <w:rFonts w:hint="eastAsia"/>
        </w:rPr>
      </w:pPr>
      <w:r>
        <w:rPr>
          <w:rFonts w:hint="eastAsia"/>
        </w:rPr>
        <w:t>根据区位优势和产业优势，由北向南重点规划培育五个服务业集聚功能区。</w:t>
      </w:r>
    </w:p>
    <w:p w:rsidR="009F33B4" w:rsidRDefault="009F33B4" w:rsidP="009F33B4">
      <w:pPr>
        <w:ind w:firstLineChars="200" w:firstLine="620"/>
        <w:rPr>
          <w:rFonts w:ascii="黑体" w:eastAsia="黑体" w:hint="eastAsia"/>
        </w:rPr>
      </w:pPr>
      <w:r>
        <w:rPr>
          <w:rFonts w:ascii="黑体" w:eastAsia="黑体" w:hint="eastAsia"/>
        </w:rPr>
        <w:t>一、生态新城临港经济集聚区</w:t>
      </w:r>
    </w:p>
    <w:p w:rsidR="009F33B4" w:rsidRDefault="009F33B4" w:rsidP="009F33B4">
      <w:pPr>
        <w:ind w:firstLineChars="200" w:firstLine="620"/>
        <w:rPr>
          <w:rFonts w:hint="eastAsia"/>
        </w:rPr>
      </w:pPr>
      <w:r>
        <w:rPr>
          <w:rFonts w:hint="eastAsia"/>
        </w:rPr>
        <w:t>区域范围：生态新城核心区至机场及附近区域</w:t>
      </w:r>
    </w:p>
    <w:p w:rsidR="009F33B4" w:rsidRDefault="009F33B4" w:rsidP="009F33B4">
      <w:pPr>
        <w:ind w:firstLineChars="200" w:firstLine="620"/>
        <w:rPr>
          <w:rFonts w:hint="eastAsia"/>
        </w:rPr>
      </w:pPr>
      <w:r>
        <w:rPr>
          <w:rFonts w:hint="eastAsia"/>
        </w:rPr>
        <w:t>发展重点：现代物流、临港经济、文化教育、健康养老</w:t>
      </w:r>
    </w:p>
    <w:p w:rsidR="009F33B4" w:rsidRDefault="009F33B4" w:rsidP="009F33B4">
      <w:pPr>
        <w:ind w:firstLineChars="200" w:firstLine="620"/>
        <w:rPr>
          <w:rFonts w:hint="eastAsia"/>
        </w:rPr>
      </w:pPr>
      <w:r>
        <w:rPr>
          <w:rFonts w:hint="eastAsia"/>
        </w:rPr>
        <w:t>具体思路：规划期内，以三明机场、三明北站至生态新城为临港产业走廊，以建设现代物流与临港配套服务为目标，推动生态新城片区服务业发展。</w:t>
      </w:r>
    </w:p>
    <w:p w:rsidR="009F33B4" w:rsidRDefault="009F33B4" w:rsidP="009F33B4">
      <w:pPr>
        <w:ind w:firstLineChars="200" w:firstLine="620"/>
        <w:rPr>
          <w:rFonts w:hint="eastAsia"/>
        </w:rPr>
      </w:pPr>
      <w:r>
        <w:rPr>
          <w:rFonts w:eastAsia="楷体_GB2312" w:hint="eastAsia"/>
        </w:rPr>
        <w:t>（一）发展现代物流。</w:t>
      </w:r>
      <w:r>
        <w:rPr>
          <w:rFonts w:hint="eastAsia"/>
        </w:rPr>
        <w:t>围绕三明机场、铁路三明北站，对接长深高速、向莆铁路、南三龙铁路等交通线路，建设铁路专用线、疏港公路，加快三明陆地港、闽中快递物流园、商贸物流创业园等项目建设，形成集加工配送、多式联运、物流中心、综合服务为一体的大型现代临港配套服务园区。</w:t>
      </w:r>
    </w:p>
    <w:p w:rsidR="009F33B4" w:rsidRDefault="009F33B4" w:rsidP="009F33B4">
      <w:pPr>
        <w:ind w:firstLineChars="200" w:firstLine="620"/>
        <w:rPr>
          <w:rFonts w:hint="eastAsia"/>
        </w:rPr>
      </w:pPr>
      <w:r>
        <w:rPr>
          <w:rFonts w:eastAsia="楷体_GB2312" w:hint="eastAsia"/>
        </w:rPr>
        <w:t>（二）建设临港服务枢纽。</w:t>
      </w:r>
      <w:r>
        <w:rPr>
          <w:rFonts w:hint="eastAsia"/>
        </w:rPr>
        <w:t>通过三明陆地港建设，打造品牌产品电子认证系统，完善进口保税、出口监管等现代物流功能。积极拓展物流金融、物流信息、集装箱箱管等新兴物流业务，依托三明电商产业园，促进电子商务和跨境电商产业发展。扩大辐射范围，在该区域打造闽中、闽西、闽北、赣东南地区有重要影响力的现代化、高效率的临港服务业。</w:t>
      </w:r>
    </w:p>
    <w:p w:rsidR="009F33B4" w:rsidRDefault="009F33B4" w:rsidP="009F33B4">
      <w:pPr>
        <w:ind w:firstLineChars="200" w:firstLine="620"/>
        <w:rPr>
          <w:rFonts w:hint="eastAsia"/>
        </w:rPr>
      </w:pPr>
      <w:r>
        <w:rPr>
          <w:rFonts w:eastAsia="楷体_GB2312" w:hint="eastAsia"/>
        </w:rPr>
        <w:lastRenderedPageBreak/>
        <w:t>（三）发展文化教育产业。</w:t>
      </w:r>
      <w:r>
        <w:rPr>
          <w:rFonts w:hint="eastAsia"/>
        </w:rPr>
        <w:t>积极推进优质名校引领工程，建设三明北大附属实验学校，加快三明职教园区建设，加大产学研合作，依托周边工业园区，做大职业教育培训产业，着力延伸教育实训、创业孵化等关联产业。</w:t>
      </w:r>
    </w:p>
    <w:p w:rsidR="009F33B4" w:rsidRDefault="009F33B4" w:rsidP="009F33B4">
      <w:pPr>
        <w:ind w:firstLineChars="200" w:firstLine="620"/>
        <w:rPr>
          <w:rFonts w:hint="eastAsia"/>
        </w:rPr>
      </w:pPr>
      <w:r>
        <w:rPr>
          <w:rFonts w:eastAsia="楷体_GB2312" w:hint="eastAsia"/>
        </w:rPr>
        <w:t>（四）培育健康养老产业。</w:t>
      </w:r>
      <w:r>
        <w:rPr>
          <w:rFonts w:hint="eastAsia"/>
        </w:rPr>
        <w:t>依托湿地公园自然生态和文化资源，建设涵盖“生命健康、养老服务、康养旅游、体育健身”的健康医养项目，发展以医疗、养生、养老、医药、体育和文化为支撑的健康养生养老产业体系，推进生态新城健康养老产业园建设。</w:t>
      </w:r>
    </w:p>
    <w:p w:rsidR="009F33B4" w:rsidRDefault="009F33B4" w:rsidP="009F33B4">
      <w:pPr>
        <w:ind w:firstLineChars="200" w:firstLine="620"/>
        <w:rPr>
          <w:rFonts w:hint="eastAsia"/>
        </w:rPr>
      </w:pPr>
      <w:r>
        <w:rPr>
          <w:rFonts w:eastAsia="楷体_GB2312" w:hint="eastAsia"/>
        </w:rPr>
        <w:t>（五）打造休闲旅游产业。</w:t>
      </w:r>
      <w:r>
        <w:rPr>
          <w:rFonts w:hint="eastAsia"/>
        </w:rPr>
        <w:t>围绕交通枢纽，完善公交客运站、长途客运站等联接运输项目，开通旅游客运专线，扶持发展汽车租赁业务，建设旅游集散服务中心。加快湿地公园、水上乐园等项目建设，融入全市旅游格局，打造城郊型休闲旅游和度假中心。</w:t>
      </w:r>
    </w:p>
    <w:p w:rsidR="009F33B4" w:rsidRDefault="009F33B4" w:rsidP="009F33B4">
      <w:pPr>
        <w:ind w:firstLineChars="200" w:firstLine="620"/>
        <w:rPr>
          <w:rFonts w:ascii="黑体" w:eastAsia="黑体" w:hint="eastAsia"/>
        </w:rPr>
      </w:pPr>
      <w:r>
        <w:rPr>
          <w:rFonts w:ascii="黑体" w:eastAsia="黑体" w:hint="eastAsia"/>
        </w:rPr>
        <w:t>二、北部新城先导产业集聚区</w:t>
      </w:r>
    </w:p>
    <w:p w:rsidR="009F33B4" w:rsidRDefault="009F33B4" w:rsidP="009F33B4">
      <w:pPr>
        <w:ind w:firstLineChars="200" w:firstLine="620"/>
        <w:rPr>
          <w:rFonts w:hint="eastAsia"/>
        </w:rPr>
      </w:pPr>
      <w:r>
        <w:rPr>
          <w:rFonts w:hint="eastAsia"/>
        </w:rPr>
        <w:t>区域范围：梅列区东新六路及以东沙溪河两岸</w:t>
      </w:r>
    </w:p>
    <w:p w:rsidR="009F33B4" w:rsidRDefault="009F33B4" w:rsidP="009F33B4">
      <w:pPr>
        <w:ind w:firstLineChars="200" w:firstLine="620"/>
        <w:rPr>
          <w:rFonts w:hint="eastAsia"/>
        </w:rPr>
      </w:pPr>
      <w:r>
        <w:rPr>
          <w:rFonts w:hint="eastAsia"/>
        </w:rPr>
        <w:t>发展重点：创意设计、电子商务、文化体育、服务外包</w:t>
      </w:r>
    </w:p>
    <w:p w:rsidR="009F33B4" w:rsidRDefault="009F33B4" w:rsidP="009F33B4">
      <w:pPr>
        <w:ind w:firstLineChars="200" w:firstLine="620"/>
        <w:rPr>
          <w:rFonts w:hint="eastAsia"/>
        </w:rPr>
      </w:pPr>
      <w:r>
        <w:rPr>
          <w:rFonts w:hint="eastAsia"/>
        </w:rPr>
        <w:t>具体思路：目前，该区域已建成了商务楼宇集聚区，部分电子商务企业已入驻，有市体育场馆、博物馆等公共文体项目，市客家文化艺术中心、紫阳书画院、悠然画院、顺安游乐、皇家红等一批文化创意企业入驻，正在建设万达广场商贸娱乐中心，形成文化体育集聚区。规划期内，要以电子商务、创意设</w:t>
      </w:r>
      <w:r>
        <w:rPr>
          <w:rFonts w:hint="eastAsia"/>
        </w:rPr>
        <w:lastRenderedPageBreak/>
        <w:t>计、服务外包、文化体育等先导性产业为重点，建设市区服务业新增长点。</w:t>
      </w:r>
    </w:p>
    <w:p w:rsidR="009F33B4" w:rsidRDefault="009F33B4" w:rsidP="009F33B4">
      <w:pPr>
        <w:ind w:firstLineChars="200" w:firstLine="620"/>
        <w:rPr>
          <w:rFonts w:hint="eastAsia"/>
        </w:rPr>
      </w:pPr>
      <w:r>
        <w:rPr>
          <w:rFonts w:eastAsia="楷体_GB2312" w:hint="eastAsia"/>
        </w:rPr>
        <w:t>（一）打造文化创意产业园。</w:t>
      </w:r>
      <w:r>
        <w:rPr>
          <w:rFonts w:hint="eastAsia"/>
        </w:rPr>
        <w:t>建设三明城市文化广场、闽学文化园、航空航天科技城、地质博物馆、三明游乐城等项目，引进和培育一批产品设计、数字动漫、网络传媒、广告设计等文化创意产业。集聚各类设计院、研究院，通过文化行业的集聚，形成专业人才和创新思维的流动交流，打造文化创意产业园区。</w:t>
      </w:r>
    </w:p>
    <w:p w:rsidR="009F33B4" w:rsidRDefault="009F33B4" w:rsidP="009F33B4">
      <w:pPr>
        <w:ind w:firstLineChars="200" w:firstLine="620"/>
        <w:rPr>
          <w:rFonts w:hint="eastAsia"/>
        </w:rPr>
      </w:pPr>
      <w:r>
        <w:rPr>
          <w:rFonts w:eastAsia="楷体_GB2312" w:hint="eastAsia"/>
        </w:rPr>
        <w:t>（二）培育发展电子商务总部。</w:t>
      </w:r>
      <w:r>
        <w:rPr>
          <w:rFonts w:hint="eastAsia"/>
        </w:rPr>
        <w:t>依托徐碧新城商会大楼，鼓励电子商务企业设立区域总部、结算中心、研发中心，吸引高端型、应用型、紧缺型的电子商务行业精英人才，把电子商务产业集聚区建设成为“总部经济”汇集、创业企业孵化、电子商务人才培训基地，形成电子商务产业集聚发展区。</w:t>
      </w:r>
    </w:p>
    <w:p w:rsidR="009F33B4" w:rsidRDefault="009F33B4" w:rsidP="009F33B4">
      <w:pPr>
        <w:ind w:firstLineChars="200" w:firstLine="620"/>
        <w:rPr>
          <w:rFonts w:hint="eastAsia"/>
        </w:rPr>
      </w:pPr>
      <w:r>
        <w:rPr>
          <w:rFonts w:eastAsia="楷体_GB2312" w:hint="eastAsia"/>
        </w:rPr>
        <w:t>（三）集聚发展商务服务业。</w:t>
      </w:r>
      <w:r>
        <w:rPr>
          <w:rFonts w:hint="eastAsia"/>
        </w:rPr>
        <w:t>建设徐碧新城商务楼宇群，加大各类商务咨询企业培育，做大做强本地总部企业，引导明商总部回归，引进国内外大型企业的区域总部、采购中心、区域分销中心，打造一批专业化的商务服务和企业总部楼宇。</w:t>
      </w:r>
    </w:p>
    <w:p w:rsidR="009F33B4" w:rsidRDefault="009F33B4" w:rsidP="009F33B4">
      <w:pPr>
        <w:ind w:firstLineChars="200" w:firstLine="620"/>
        <w:rPr>
          <w:rFonts w:hint="eastAsia"/>
        </w:rPr>
      </w:pPr>
      <w:r>
        <w:rPr>
          <w:rFonts w:eastAsia="楷体_GB2312" w:hint="eastAsia"/>
        </w:rPr>
        <w:t>（四）布局建设服务外包产业园。</w:t>
      </w:r>
      <w:r>
        <w:rPr>
          <w:rFonts w:hint="eastAsia"/>
        </w:rPr>
        <w:t>发挥闽中区位优势，规划打造服务外包产业园，促进信息技术、设计研发、市场营销、人力培训等服务外包企业和互联网经济企业在产业园集聚，面向全国市场，加快发展高技术、高附加值服务外包产业。</w:t>
      </w:r>
    </w:p>
    <w:p w:rsidR="009F33B4" w:rsidRDefault="009F33B4" w:rsidP="009F33B4">
      <w:pPr>
        <w:ind w:firstLineChars="200" w:firstLine="620"/>
        <w:rPr>
          <w:rFonts w:hint="eastAsia"/>
        </w:rPr>
      </w:pPr>
      <w:r>
        <w:rPr>
          <w:rFonts w:eastAsia="楷体_GB2312" w:hint="eastAsia"/>
        </w:rPr>
        <w:t>（五）拓展郊野休闲健康产业。</w:t>
      </w:r>
      <w:r>
        <w:rPr>
          <w:rFonts w:hint="eastAsia"/>
        </w:rPr>
        <w:t>打造瑞云山休闲康养基地，</w:t>
      </w:r>
      <w:r>
        <w:rPr>
          <w:rFonts w:hint="eastAsia"/>
        </w:rPr>
        <w:lastRenderedPageBreak/>
        <w:t>建设金丝湾森林生态文化走廊，开发三明郊野国家地质公园，规划建设瑞云—碧溪生态休闲谷，布局科普修学、健身运动、游乐休闲业态，发展健康养老项目。</w:t>
      </w:r>
    </w:p>
    <w:p w:rsidR="009F33B4" w:rsidRDefault="009F33B4" w:rsidP="009F33B4">
      <w:pPr>
        <w:ind w:firstLineChars="200" w:firstLine="620"/>
        <w:rPr>
          <w:rFonts w:ascii="黑体" w:eastAsia="黑体" w:hint="eastAsia"/>
        </w:rPr>
      </w:pPr>
      <w:r>
        <w:rPr>
          <w:rFonts w:ascii="黑体" w:eastAsia="黑体" w:hint="eastAsia"/>
        </w:rPr>
        <w:t>三、中央商贸商务服务集聚区</w:t>
      </w:r>
    </w:p>
    <w:p w:rsidR="009F33B4" w:rsidRDefault="009F33B4" w:rsidP="009F33B4">
      <w:pPr>
        <w:ind w:firstLineChars="200" w:firstLine="620"/>
        <w:rPr>
          <w:rFonts w:hint="eastAsia"/>
        </w:rPr>
      </w:pPr>
      <w:r>
        <w:rPr>
          <w:rFonts w:hint="eastAsia"/>
        </w:rPr>
        <w:t>区域范围：从东新二路至东新六路区域及城市物流园</w:t>
      </w:r>
    </w:p>
    <w:p w:rsidR="009F33B4" w:rsidRDefault="009F33B4" w:rsidP="009F33B4">
      <w:pPr>
        <w:ind w:firstLineChars="200" w:firstLine="620"/>
        <w:rPr>
          <w:rFonts w:hint="eastAsia"/>
        </w:rPr>
      </w:pPr>
      <w:r>
        <w:rPr>
          <w:rFonts w:hint="eastAsia"/>
        </w:rPr>
        <w:t>发展重点：商贸物流、金融商务</w:t>
      </w:r>
    </w:p>
    <w:p w:rsidR="009F33B4" w:rsidRDefault="009F33B4" w:rsidP="009F33B4">
      <w:pPr>
        <w:ind w:firstLineChars="200" w:firstLine="620"/>
        <w:rPr>
          <w:rFonts w:hint="eastAsia"/>
        </w:rPr>
      </w:pPr>
      <w:r>
        <w:rPr>
          <w:rFonts w:hint="eastAsia"/>
        </w:rPr>
        <w:t>具体思路：该区域拥有夏商百货、新华都、大润发、沃尔玛、汽车贸易综合服务区等一批全市乃至闽西北地区较有影响力的大型卖场，汽车贸易、物资流通、农特产品等一些专业市场快速发展。聚集各大银行商业网点、小额贷款、证券公司、融资担保机构等金融机构</w:t>
      </w:r>
      <w:r>
        <w:rPr>
          <w:rFonts w:hint="eastAsia"/>
        </w:rPr>
        <w:t>100</w:t>
      </w:r>
      <w:r>
        <w:rPr>
          <w:rFonts w:hint="eastAsia"/>
        </w:rPr>
        <w:t>多家。有梅园国际大酒店、天元国际大酒店等多家高端商务酒店，酒店服务较为完善。规划期内，要充分发挥既有商贸服务较为发达的基础，重点推动高端商贸和商务服务发展，配套发展休闲娱乐业，把该区域打造成为高端商贸商务服务集聚发展区。</w:t>
      </w:r>
    </w:p>
    <w:p w:rsidR="009F33B4" w:rsidRDefault="009F33B4" w:rsidP="009F33B4">
      <w:pPr>
        <w:ind w:firstLineChars="200" w:firstLine="620"/>
        <w:rPr>
          <w:rFonts w:hint="eastAsia"/>
        </w:rPr>
      </w:pPr>
      <w:r>
        <w:rPr>
          <w:rFonts w:eastAsia="楷体_GB2312" w:hint="eastAsia"/>
        </w:rPr>
        <w:t>（一）完善商贸服务。</w:t>
      </w:r>
      <w:r>
        <w:rPr>
          <w:rFonts w:hint="eastAsia"/>
        </w:rPr>
        <w:t>加快永星国际、三明财务管理中心等项目建设，建设大型超市、精品百货、高档次数字影视中心等，打造高端商贸集中区。通过建立翁墩汽车贸易区，策划建设陈大汽车（二手车）贸易博览城、闽西北农机交易中心等专业市场，形成区域商贸服务立体化发展。</w:t>
      </w:r>
    </w:p>
    <w:p w:rsidR="009F33B4" w:rsidRDefault="009F33B4" w:rsidP="009F33B4">
      <w:pPr>
        <w:ind w:firstLineChars="200" w:firstLine="620"/>
        <w:rPr>
          <w:rFonts w:hint="eastAsia"/>
        </w:rPr>
      </w:pPr>
      <w:r>
        <w:rPr>
          <w:rFonts w:eastAsia="楷体_GB2312" w:hint="eastAsia"/>
        </w:rPr>
        <w:t>（二）大力发展商务服务业。</w:t>
      </w:r>
      <w:r>
        <w:rPr>
          <w:rFonts w:hint="eastAsia"/>
        </w:rPr>
        <w:t>吸引人才创新创业，发展高端型、应用型、紧缺型商务企业。继续完善金融服务资源的配</w:t>
      </w:r>
      <w:r>
        <w:rPr>
          <w:rFonts w:hint="eastAsia"/>
        </w:rPr>
        <w:lastRenderedPageBreak/>
        <w:t>置，规范发展小额贷款、融资担保机构和网上金融服务，在该区域形成现代金融业集聚发展态势，打造商务服务集聚发展区。</w:t>
      </w:r>
    </w:p>
    <w:p w:rsidR="009F33B4" w:rsidRDefault="009F33B4" w:rsidP="009F33B4">
      <w:pPr>
        <w:ind w:firstLineChars="200" w:firstLine="620"/>
        <w:rPr>
          <w:rFonts w:hint="eastAsia"/>
        </w:rPr>
      </w:pPr>
      <w:r>
        <w:rPr>
          <w:rFonts w:eastAsia="楷体_GB2312" w:hint="eastAsia"/>
        </w:rPr>
        <w:t>（三）提升城市物流专业化水平。</w:t>
      </w:r>
      <w:r>
        <w:rPr>
          <w:rFonts w:hint="eastAsia"/>
        </w:rPr>
        <w:t>加快城市物流园、物流信息港的建设，开展面向市区及闽中区域城市的商业配送、冷链物流、快递运输，完善物流配送网络。</w:t>
      </w:r>
    </w:p>
    <w:p w:rsidR="009F33B4" w:rsidRDefault="009F33B4" w:rsidP="009F33B4">
      <w:pPr>
        <w:ind w:firstLineChars="200" w:firstLine="620"/>
        <w:rPr>
          <w:rFonts w:hint="eastAsia"/>
        </w:rPr>
      </w:pPr>
      <w:r>
        <w:rPr>
          <w:rFonts w:eastAsia="楷体_GB2312" w:hint="eastAsia"/>
        </w:rPr>
        <w:t>（四）配套完善餐饮娱乐设施。</w:t>
      </w:r>
      <w:r>
        <w:rPr>
          <w:rFonts w:hint="eastAsia"/>
        </w:rPr>
        <w:t>鼓励高星级酒店开展大众化餐饮服务，发展后街经济，汇集三明各地特色美食，建设“三明美食街”。促进娱乐场所集聚，提档升级娱乐业，带动“夜经济”发展，形成与休闲旅游相适应的餐饮娱乐服务体系。</w:t>
      </w:r>
    </w:p>
    <w:p w:rsidR="009F33B4" w:rsidRDefault="009F33B4" w:rsidP="009F33B4">
      <w:pPr>
        <w:ind w:firstLineChars="200" w:firstLine="620"/>
        <w:rPr>
          <w:rFonts w:ascii="黑体" w:eastAsia="黑体" w:hint="eastAsia"/>
        </w:rPr>
      </w:pPr>
      <w:r>
        <w:rPr>
          <w:rFonts w:ascii="黑体" w:eastAsia="黑体" w:hint="eastAsia"/>
        </w:rPr>
        <w:t>四、三元产业配套服务集聚区</w:t>
      </w:r>
    </w:p>
    <w:p w:rsidR="009F33B4" w:rsidRDefault="009F33B4" w:rsidP="009F33B4">
      <w:pPr>
        <w:ind w:firstLineChars="200" w:firstLine="620"/>
        <w:rPr>
          <w:rFonts w:hint="eastAsia"/>
        </w:rPr>
      </w:pPr>
      <w:r>
        <w:rPr>
          <w:rFonts w:hint="eastAsia"/>
        </w:rPr>
        <w:t>区域范围：白沙至台江沿岸及东霞区域</w:t>
      </w:r>
    </w:p>
    <w:p w:rsidR="009F33B4" w:rsidRDefault="009F33B4" w:rsidP="009F33B4">
      <w:pPr>
        <w:ind w:firstLineChars="200" w:firstLine="620"/>
        <w:rPr>
          <w:rFonts w:hint="eastAsia"/>
        </w:rPr>
      </w:pPr>
      <w:r>
        <w:rPr>
          <w:rFonts w:hint="eastAsia"/>
        </w:rPr>
        <w:t>发展重点：商贸物流、电子商务</w:t>
      </w:r>
    </w:p>
    <w:p w:rsidR="009F33B4" w:rsidRDefault="009F33B4" w:rsidP="009F33B4">
      <w:pPr>
        <w:ind w:firstLineChars="200" w:firstLine="620"/>
        <w:rPr>
          <w:rFonts w:hint="eastAsia"/>
        </w:rPr>
      </w:pPr>
      <w:r>
        <w:rPr>
          <w:rFonts w:hint="eastAsia"/>
        </w:rPr>
        <w:t>具体思路：目前，该区域已投入运营的有三明名成农副产品交易中心、红星美凯龙家居博览中心、海西金属制品市场、机械设备交易市场、工矿设备交易市场等众多功能各异的专业市场，有三明公路港及沿高速公路、国道建设的多家物流企业。规划期内，要发挥该区域制造业较为发达的特点，大力推动制造业与服务业联动发展，将与产业相配套的专业市场、现代物流作为三元片区服务业发展的重点。</w:t>
      </w:r>
    </w:p>
    <w:p w:rsidR="009F33B4" w:rsidRDefault="009F33B4" w:rsidP="009F33B4">
      <w:pPr>
        <w:ind w:firstLineChars="200" w:firstLine="620"/>
        <w:rPr>
          <w:rFonts w:hint="eastAsia"/>
        </w:rPr>
      </w:pPr>
      <w:r>
        <w:rPr>
          <w:rFonts w:eastAsia="楷体_GB2312" w:hint="eastAsia"/>
        </w:rPr>
        <w:t>（一）建设物流产业枢纽。</w:t>
      </w:r>
      <w:r>
        <w:rPr>
          <w:rFonts w:hint="eastAsia"/>
        </w:rPr>
        <w:t>发挥该区域联接南三龙铁路、鹰厦铁路和湄渝高速的运输优势，扩大物流服务规模，形成覆盖周边、辐射闽赣的区域性物流节点。</w:t>
      </w:r>
    </w:p>
    <w:p w:rsidR="009F33B4" w:rsidRDefault="009F33B4" w:rsidP="009F33B4">
      <w:pPr>
        <w:ind w:firstLineChars="200" w:firstLine="620"/>
        <w:rPr>
          <w:rFonts w:hint="eastAsia"/>
        </w:rPr>
      </w:pPr>
      <w:r>
        <w:rPr>
          <w:rFonts w:eastAsia="楷体_GB2312" w:hint="eastAsia"/>
        </w:rPr>
        <w:lastRenderedPageBreak/>
        <w:t>（二）建设配套专业市场。</w:t>
      </w:r>
      <w:r>
        <w:rPr>
          <w:rFonts w:hint="eastAsia"/>
        </w:rPr>
        <w:t>加快专业市场建设，为区域内工业和农业产品提供配套服务，形成行业的集聚效应。完善电子商务、冷链物流、仓储配送等服务功能，引导现有专业市场通过“互联网</w:t>
      </w:r>
      <w:r>
        <w:rPr>
          <w:rFonts w:hint="eastAsia"/>
        </w:rPr>
        <w:t>+</w:t>
      </w:r>
      <w:r>
        <w:rPr>
          <w:rFonts w:hint="eastAsia"/>
        </w:rPr>
        <w:t>”转型升级，将该区域建设成为辐射闽赣地区的商贸流通中心。</w:t>
      </w:r>
    </w:p>
    <w:p w:rsidR="009F33B4" w:rsidRDefault="009F33B4" w:rsidP="009F33B4">
      <w:pPr>
        <w:ind w:firstLineChars="200" w:firstLine="620"/>
        <w:rPr>
          <w:rFonts w:hint="eastAsia"/>
        </w:rPr>
      </w:pPr>
      <w:r>
        <w:rPr>
          <w:rFonts w:eastAsia="楷体_GB2312" w:hint="eastAsia"/>
        </w:rPr>
        <w:t>（三）发展电子商务。</w:t>
      </w:r>
      <w:r>
        <w:rPr>
          <w:rFonts w:hint="eastAsia"/>
        </w:rPr>
        <w:t>加快三明海鑫钢网线上交易平台建设，布局闽中农特商城、海鑫大宗商品电子交易平台、三元区电子商务创业孵化基地等项目，加快传统产业与电子商务的融合发展。</w:t>
      </w:r>
    </w:p>
    <w:p w:rsidR="009F33B4" w:rsidRDefault="009F33B4" w:rsidP="009F33B4">
      <w:pPr>
        <w:ind w:firstLineChars="200" w:firstLine="620"/>
        <w:rPr>
          <w:rFonts w:ascii="黑体" w:eastAsia="黑体" w:hint="eastAsia"/>
        </w:rPr>
      </w:pPr>
      <w:r>
        <w:rPr>
          <w:rFonts w:ascii="黑体" w:eastAsia="黑体" w:hint="eastAsia"/>
        </w:rPr>
        <w:t>五、荆东智慧服务产业集聚区</w:t>
      </w:r>
    </w:p>
    <w:p w:rsidR="009F33B4" w:rsidRDefault="009F33B4" w:rsidP="009F33B4">
      <w:pPr>
        <w:ind w:firstLineChars="200" w:firstLine="620"/>
        <w:rPr>
          <w:rFonts w:hint="eastAsia"/>
        </w:rPr>
      </w:pPr>
      <w:r>
        <w:rPr>
          <w:rFonts w:hint="eastAsia"/>
        </w:rPr>
        <w:t>区域范围：荆东、荆西及周边区域</w:t>
      </w:r>
    </w:p>
    <w:p w:rsidR="009F33B4" w:rsidRDefault="009F33B4" w:rsidP="009F33B4">
      <w:pPr>
        <w:ind w:firstLineChars="200" w:firstLine="620"/>
        <w:rPr>
          <w:rFonts w:hint="eastAsia"/>
        </w:rPr>
      </w:pPr>
      <w:r>
        <w:rPr>
          <w:rFonts w:hint="eastAsia"/>
        </w:rPr>
        <w:t>发展重点：智慧产业、生态旅游</w:t>
      </w:r>
    </w:p>
    <w:p w:rsidR="009F33B4" w:rsidRDefault="009F33B4" w:rsidP="009F33B4">
      <w:pPr>
        <w:ind w:firstLineChars="200" w:firstLine="620"/>
        <w:rPr>
          <w:rFonts w:hint="eastAsia"/>
        </w:rPr>
      </w:pPr>
      <w:r>
        <w:rPr>
          <w:rFonts w:hint="eastAsia"/>
        </w:rPr>
        <w:t>具体思路：规划期内重点依托三明学院教育及人才资源，以社会管理信息化、居民生活智慧化、装备制造智能化、智能技术产业化为目标，发展智慧型产业。依托周边生态资源和现代农业发展休闲旅游。</w:t>
      </w:r>
    </w:p>
    <w:p w:rsidR="009F33B4" w:rsidRDefault="009F33B4" w:rsidP="009F33B4">
      <w:pPr>
        <w:ind w:firstLineChars="200" w:firstLine="620"/>
        <w:rPr>
          <w:rFonts w:hint="eastAsia"/>
        </w:rPr>
      </w:pPr>
      <w:r>
        <w:rPr>
          <w:rFonts w:eastAsia="楷体_GB2312" w:hint="eastAsia"/>
        </w:rPr>
        <w:t>（一）建立产业孵化基地。</w:t>
      </w:r>
      <w:r>
        <w:rPr>
          <w:rFonts w:hint="eastAsia"/>
        </w:rPr>
        <w:t>在区域内建立电子商务孵化基地、文化创意孵化基地、生物科技孵化中心、服务外包孵化基地等科技创新产业项目，充分发挥“孵化功能”，为孵化企业提供配套设施服务，为产业发展提供技术支持。</w:t>
      </w:r>
    </w:p>
    <w:p w:rsidR="009F33B4" w:rsidRDefault="009F33B4" w:rsidP="009F33B4">
      <w:pPr>
        <w:ind w:firstLineChars="200" w:firstLine="620"/>
        <w:rPr>
          <w:rFonts w:hint="eastAsia"/>
        </w:rPr>
      </w:pPr>
      <w:r>
        <w:rPr>
          <w:rFonts w:eastAsia="楷体_GB2312" w:hint="eastAsia"/>
        </w:rPr>
        <w:t>（二）建设创新创业平台。</w:t>
      </w:r>
      <w:r>
        <w:rPr>
          <w:rFonts w:hint="eastAsia"/>
        </w:rPr>
        <w:t>加强产学研合作，促进产业和技术有机结合，鼓励在区域内建立科技创新公共服务中心、科</w:t>
      </w:r>
      <w:r>
        <w:rPr>
          <w:rFonts w:hint="eastAsia"/>
        </w:rPr>
        <w:lastRenderedPageBreak/>
        <w:t>技成果交易中心、企业技术测试中心等公共技术平台，鼓励在区域内发展文化创意及电子商务企业。</w:t>
      </w:r>
    </w:p>
    <w:p w:rsidR="009F33B4" w:rsidRDefault="009F33B4" w:rsidP="009F33B4">
      <w:pPr>
        <w:ind w:firstLineChars="200" w:firstLine="620"/>
        <w:rPr>
          <w:rFonts w:hint="eastAsia"/>
        </w:rPr>
      </w:pPr>
      <w:r>
        <w:rPr>
          <w:rFonts w:eastAsia="楷体_GB2312" w:hint="eastAsia"/>
        </w:rPr>
        <w:t>（三）发展生态文化旅游。</w:t>
      </w:r>
      <w:r>
        <w:rPr>
          <w:rFonts w:hint="eastAsia"/>
        </w:rPr>
        <w:t>挖掘区域及莘口、岩前等周边生态资源和人文资源价值，推进格氏栲、万寿岩、月亮湾、横坑温泉等景区改造提升，重点培育生态文化旅游线路，打造区域生态休闲旅游产业，加快旅游型城镇化发展。</w:t>
      </w:r>
    </w:p>
    <w:p w:rsidR="009F33B4" w:rsidRDefault="009F33B4" w:rsidP="009F33B4">
      <w:pPr>
        <w:spacing w:line="0" w:lineRule="atLeast"/>
        <w:rPr>
          <w:rFonts w:hint="eastAsia"/>
        </w:rPr>
      </w:pPr>
      <w:r>
        <w:rPr>
          <w:rFonts w:hint="eastAsia"/>
        </w:rPr>
        <w:br w:type="page"/>
      </w:r>
    </w:p>
    <w:p w:rsidR="009F33B4" w:rsidRDefault="009F33B4" w:rsidP="009F33B4">
      <w:pPr>
        <w:spacing w:line="700" w:lineRule="exact"/>
        <w:jc w:val="center"/>
        <w:outlineLvl w:val="0"/>
        <w:rPr>
          <w:rFonts w:eastAsia="方正小标宋_GBK" w:hint="eastAsia"/>
          <w:sz w:val="40"/>
        </w:rPr>
      </w:pPr>
      <w:bookmarkStart w:id="15" w:name="_Toc9343"/>
      <w:r>
        <w:rPr>
          <w:rFonts w:eastAsia="方正小标宋_GBK" w:hint="eastAsia"/>
          <w:sz w:val="40"/>
        </w:rPr>
        <w:lastRenderedPageBreak/>
        <w:t>第四章</w:t>
      </w:r>
      <w:r>
        <w:rPr>
          <w:rFonts w:eastAsia="方正小标宋_GBK" w:hint="eastAsia"/>
          <w:sz w:val="40"/>
        </w:rPr>
        <w:t xml:space="preserve">  </w:t>
      </w:r>
      <w:r>
        <w:rPr>
          <w:rFonts w:eastAsia="方正小标宋_GBK" w:hint="eastAsia"/>
          <w:sz w:val="40"/>
        </w:rPr>
        <w:t>促进重点产业发展</w:t>
      </w:r>
      <w:bookmarkEnd w:id="15"/>
    </w:p>
    <w:p w:rsidR="009F33B4" w:rsidRDefault="009F33B4" w:rsidP="009F33B4">
      <w:pPr>
        <w:spacing w:line="600" w:lineRule="exact"/>
        <w:ind w:firstLineChars="255" w:firstLine="816"/>
        <w:jc w:val="left"/>
        <w:rPr>
          <w:rFonts w:ascii="仿宋_GB2312" w:hAnsi="仿宋_GB2312" w:cs="仿宋_GB2312" w:hint="eastAsia"/>
          <w:kern w:val="0"/>
          <w:sz w:val="32"/>
          <w:szCs w:val="32"/>
        </w:rPr>
      </w:pPr>
    </w:p>
    <w:p w:rsidR="009F33B4" w:rsidRDefault="009F33B4" w:rsidP="009F33B4">
      <w:pPr>
        <w:ind w:firstLineChars="200" w:firstLine="620"/>
        <w:rPr>
          <w:rFonts w:hint="eastAsia"/>
        </w:rPr>
      </w:pPr>
      <w:r>
        <w:rPr>
          <w:rFonts w:hint="eastAsia"/>
        </w:rPr>
        <w:t>立足产业基础，发挥比较优势，构建结构优化、水平先进、开放共赢、优势互补的服务业发展格局。重点做大做优商贸物流、休闲旅游、健康养老三大主导产业，积极培育电子商务、创意设计、文化体育三大先导产业，提升发展金融服务、服务外包、科技服务三大配套产业。</w:t>
      </w:r>
    </w:p>
    <w:p w:rsidR="009F33B4" w:rsidRDefault="009F33B4" w:rsidP="009F33B4">
      <w:pPr>
        <w:autoSpaceDN w:val="0"/>
        <w:spacing w:line="600" w:lineRule="exact"/>
        <w:jc w:val="center"/>
        <w:rPr>
          <w:rFonts w:ascii="仿宋_GB2312" w:hAnsi="仿宋_GB2312" w:cs="仿宋_GB2312" w:hint="eastAsia"/>
          <w:b/>
          <w:sz w:val="32"/>
          <w:szCs w:val="32"/>
        </w:rPr>
      </w:pPr>
      <w:r>
        <w:rPr>
          <w:rFonts w:ascii="仿宋_GB2312" w:hAnsi="仿宋_GB2312" w:cs="仿宋_GB2312" w:hint="eastAsia"/>
          <w:b/>
          <w:sz w:val="32"/>
          <w:szCs w:val="32"/>
        </w:rPr>
        <w:t>三明市区服务业重点产业示意图</w:t>
      </w:r>
    </w:p>
    <w:p w:rsidR="009F33B4" w:rsidRDefault="009F33B4" w:rsidP="009F33B4">
      <w:pPr>
        <w:autoSpaceDN w:val="0"/>
        <w:spacing w:line="600" w:lineRule="exact"/>
        <w:jc w:val="center"/>
        <w:rPr>
          <w:rFonts w:ascii="仿宋_GB2312" w:hAnsi="仿宋_GB2312" w:cs="仿宋_GB2312" w:hint="eastAsia"/>
          <w:b/>
          <w:sz w:val="32"/>
          <w:szCs w:val="32"/>
        </w:rPr>
      </w:pPr>
      <w:r>
        <w:rPr>
          <w:rFonts w:hint="eastAsia"/>
        </w:rPr>
        <w:pict>
          <v:rect id="矩形 4" o:spid="_x0000_s1026" style="position:absolute;left:0;text-align:left;margin-left:70.35pt;margin-top:8.25pt;width:36.75pt;height:107.3pt;z-index:251658240" fillcolor="#c6d9f1" strokecolor="#739cc3" strokeweight="1.25pt">
            <v:shadow on="t" offset="5pt,6pt" offset2="6pt,8pt"/>
            <v:textbox style="layout-flow:vertical-ideographic">
              <w:txbxContent>
                <w:p w:rsidR="009F33B4" w:rsidRDefault="009F33B4" w:rsidP="009F33B4">
                  <w:pPr>
                    <w:spacing w:line="480" w:lineRule="exact"/>
                    <w:jc w:val="center"/>
                  </w:pPr>
                  <w:r>
                    <w:rPr>
                      <w:rFonts w:hint="eastAsia"/>
                    </w:rPr>
                    <w:t>商</w:t>
                  </w:r>
                  <w:r>
                    <w:rPr>
                      <w:rFonts w:hint="eastAsia"/>
                    </w:rPr>
                    <w:t xml:space="preserve"> </w:t>
                  </w:r>
                  <w:r>
                    <w:rPr>
                      <w:rFonts w:hint="eastAsia"/>
                    </w:rPr>
                    <w:t>贸</w:t>
                  </w:r>
                  <w:r>
                    <w:rPr>
                      <w:rFonts w:hint="eastAsia"/>
                    </w:rPr>
                    <w:t xml:space="preserve"> </w:t>
                  </w:r>
                  <w:r>
                    <w:rPr>
                      <w:rFonts w:hint="eastAsia"/>
                    </w:rPr>
                    <w:t>物</w:t>
                  </w:r>
                  <w:r>
                    <w:rPr>
                      <w:rFonts w:hint="eastAsia"/>
                    </w:rPr>
                    <w:t xml:space="preserve"> </w:t>
                  </w:r>
                  <w:r>
                    <w:rPr>
                      <w:rFonts w:hint="eastAsia"/>
                    </w:rPr>
                    <w:t>流</w:t>
                  </w:r>
                </w:p>
              </w:txbxContent>
            </v:textbox>
          </v:rect>
        </w:pict>
      </w:r>
      <w:r>
        <w:rPr>
          <w:rFonts w:hint="eastAsia"/>
        </w:rPr>
        <w:pict>
          <v:rect id="矩形 2" o:spid="_x0000_s1028" style="position:absolute;left:0;text-align:left;margin-left:198.9pt;margin-top:8.25pt;width:36.75pt;height:107.3pt;z-index:251658240" fillcolor="#c6d9f1" strokecolor="#739cc3" strokeweight="1.25pt">
            <v:shadow on="t" offset="5pt,6pt" offset2="6pt,8pt"/>
            <v:textbox style="layout-flow:vertical-ideographic">
              <w:txbxContent>
                <w:p w:rsidR="009F33B4" w:rsidRDefault="009F33B4" w:rsidP="009F33B4">
                  <w:pPr>
                    <w:spacing w:line="480" w:lineRule="exact"/>
                    <w:jc w:val="center"/>
                  </w:pPr>
                  <w:r>
                    <w:rPr>
                      <w:rFonts w:hint="eastAsia"/>
                    </w:rPr>
                    <w:t>健</w:t>
                  </w:r>
                  <w:r>
                    <w:rPr>
                      <w:rFonts w:hint="eastAsia"/>
                    </w:rPr>
                    <w:t xml:space="preserve"> </w:t>
                  </w:r>
                  <w:r>
                    <w:rPr>
                      <w:rFonts w:hint="eastAsia"/>
                    </w:rPr>
                    <w:t>康</w:t>
                  </w:r>
                  <w:r>
                    <w:rPr>
                      <w:rFonts w:hint="eastAsia"/>
                    </w:rPr>
                    <w:t xml:space="preserve"> </w:t>
                  </w:r>
                  <w:r>
                    <w:rPr>
                      <w:rFonts w:hint="eastAsia"/>
                    </w:rPr>
                    <w:t>养</w:t>
                  </w:r>
                  <w:r>
                    <w:rPr>
                      <w:rFonts w:hint="eastAsia"/>
                    </w:rPr>
                    <w:t xml:space="preserve"> </w:t>
                  </w:r>
                  <w:r>
                    <w:rPr>
                      <w:rFonts w:hint="eastAsia"/>
                    </w:rPr>
                    <w:t>老</w:t>
                  </w:r>
                </w:p>
              </w:txbxContent>
            </v:textbox>
          </v:rect>
        </w:pict>
      </w:r>
      <w:r>
        <w:rPr>
          <w:rFonts w:hint="eastAsia"/>
        </w:rPr>
        <w:pict>
          <v:rect id="矩形 5" o:spid="_x0000_s1029" style="position:absolute;left:0;text-align:left;margin-left:306pt;margin-top:52.5pt;width:81.75pt;height:30pt;z-index:251658240" fillcolor="#c6d9f1" strokecolor="#739cc3" strokeweight="1.25pt">
            <v:shadow on="t" offset="5pt,5pt" offset2="6pt,6pt"/>
            <v:textbox>
              <w:txbxContent>
                <w:p w:rsidR="009F33B4" w:rsidRDefault="009F33B4" w:rsidP="009F33B4">
                  <w:pPr>
                    <w:spacing w:line="480" w:lineRule="exact"/>
                    <w:jc w:val="center"/>
                  </w:pPr>
                  <w:r>
                    <w:rPr>
                      <w:rFonts w:hint="eastAsia"/>
                    </w:rPr>
                    <w:t>主导产业</w:t>
                  </w:r>
                </w:p>
              </w:txbxContent>
            </v:textbox>
          </v:rect>
        </w:pict>
      </w:r>
      <w:r>
        <w:rPr>
          <w:rFonts w:hint="eastAsia"/>
        </w:rPr>
        <w:pict>
          <v:rect id="矩形 3" o:spid="_x0000_s1027" style="position:absolute;left:0;text-align:left;margin-left:137.7pt;margin-top:8.25pt;width:36.75pt;height:107.3pt;z-index:251658240" fillcolor="#c6d9f1" strokecolor="#739cc3" strokeweight="1.25pt">
            <v:shadow on="t" offset="5pt,6pt" offset2="6pt,8pt"/>
            <v:textbox style="layout-flow:vertical-ideographic">
              <w:txbxContent>
                <w:p w:rsidR="009F33B4" w:rsidRDefault="009F33B4" w:rsidP="009F33B4">
                  <w:pPr>
                    <w:spacing w:line="480" w:lineRule="exact"/>
                    <w:jc w:val="center"/>
                  </w:pPr>
                  <w:r>
                    <w:rPr>
                      <w:rFonts w:hint="eastAsia"/>
                    </w:rPr>
                    <w:t>休</w:t>
                  </w:r>
                  <w:r>
                    <w:rPr>
                      <w:rFonts w:hint="eastAsia"/>
                    </w:rPr>
                    <w:t xml:space="preserve"> </w:t>
                  </w:r>
                  <w:r>
                    <w:rPr>
                      <w:rFonts w:hint="eastAsia"/>
                    </w:rPr>
                    <w:t>闲</w:t>
                  </w:r>
                  <w:r>
                    <w:rPr>
                      <w:rFonts w:hint="eastAsia"/>
                    </w:rPr>
                    <w:t xml:space="preserve"> </w:t>
                  </w:r>
                  <w:r>
                    <w:rPr>
                      <w:rFonts w:hint="eastAsia"/>
                    </w:rPr>
                    <w:t>旅</w:t>
                  </w:r>
                  <w:r>
                    <w:rPr>
                      <w:rFonts w:hint="eastAsia"/>
                    </w:rPr>
                    <w:t xml:space="preserve"> </w:t>
                  </w:r>
                  <w:r>
                    <w:rPr>
                      <w:rFonts w:hint="eastAsia"/>
                    </w:rPr>
                    <w:t>游</w:t>
                  </w:r>
                  <w:r>
                    <w:rPr>
                      <w:rFonts w:hint="eastAsia"/>
                    </w:rPr>
                    <w:t xml:space="preserve"> </w:t>
                  </w:r>
                </w:p>
              </w:txbxContent>
            </v:textbox>
          </v:rect>
        </w:pict>
      </w:r>
    </w:p>
    <w:p w:rsidR="009F33B4" w:rsidRDefault="009F33B4" w:rsidP="009F33B4">
      <w:pPr>
        <w:autoSpaceDN w:val="0"/>
        <w:spacing w:line="600" w:lineRule="exact"/>
        <w:jc w:val="center"/>
        <w:rPr>
          <w:rFonts w:ascii="仿宋_GB2312" w:hAnsi="仿宋_GB2312" w:cs="仿宋_GB2312" w:hint="eastAsia"/>
          <w:b/>
          <w:sz w:val="32"/>
          <w:szCs w:val="32"/>
        </w:rPr>
      </w:pPr>
    </w:p>
    <w:p w:rsidR="009F33B4" w:rsidRDefault="009F33B4" w:rsidP="009F33B4">
      <w:pPr>
        <w:autoSpaceDN w:val="0"/>
        <w:spacing w:line="600" w:lineRule="exact"/>
        <w:jc w:val="center"/>
        <w:rPr>
          <w:rFonts w:ascii="仿宋_GB2312" w:hAnsi="仿宋_GB2312" w:cs="仿宋_GB2312" w:hint="eastAsia"/>
          <w:b/>
          <w:sz w:val="32"/>
          <w:szCs w:val="32"/>
        </w:rPr>
      </w:pPr>
    </w:p>
    <w:p w:rsidR="009F33B4" w:rsidRDefault="009F33B4" w:rsidP="009F33B4">
      <w:pPr>
        <w:autoSpaceDN w:val="0"/>
        <w:spacing w:line="600" w:lineRule="exact"/>
        <w:ind w:firstLine="600"/>
        <w:jc w:val="center"/>
        <w:rPr>
          <w:rFonts w:hint="eastAsia"/>
          <w:sz w:val="24"/>
        </w:rPr>
      </w:pPr>
    </w:p>
    <w:p w:rsidR="009F33B4" w:rsidRDefault="009F33B4" w:rsidP="009F33B4">
      <w:pPr>
        <w:tabs>
          <w:tab w:val="right" w:leader="dot" w:pos="8296"/>
        </w:tabs>
        <w:snapToGrid w:val="0"/>
        <w:spacing w:line="600" w:lineRule="exact"/>
        <w:jc w:val="center"/>
        <w:rPr>
          <w:rFonts w:ascii="方正小标宋简体" w:eastAsia="方正小标宋简体" w:hAnsi="方正小标宋简体" w:cs="方正小标宋简体" w:hint="eastAsia"/>
          <w:sz w:val="32"/>
          <w:szCs w:val="32"/>
        </w:rPr>
      </w:pPr>
      <w:r>
        <w:rPr>
          <w:rFonts w:hint="eastAsia"/>
        </w:rPr>
        <w:pict>
          <v:shapetype id="_x0000_t32" coordsize="21600,21600" o:spt="32" o:oned="t" path="m,l21600,21600e" filled="f">
            <v:path arrowok="t" fillok="f" o:connecttype="none"/>
            <o:lock v:ext="edit" shapetype="t"/>
          </v:shapetype>
          <v:shape id="自选图形 9" o:spid="_x0000_s1030" type="#_x0000_t32" style="position:absolute;left:0;text-align:left;margin-left:2.2pt;margin-top:5.75pt;width:428.9pt;height:3pt;flip:y;z-index:251658240" o:connectortype="straight" strokecolor="#739cc3" strokeweight="1.25pt">
            <v:stroke dashstyle="dash"/>
          </v:shape>
        </w:pict>
      </w:r>
      <w:r>
        <w:rPr>
          <w:rFonts w:hint="eastAsia"/>
        </w:rPr>
        <w:pict>
          <v:rect id="矩形 8" o:spid="_x0000_s1032" style="position:absolute;left:0;text-align:left;margin-left:137.85pt;margin-top:28pt;width:36.75pt;height:103.25pt;z-index:251658240" fillcolor="#c6d9f1" strokecolor="#739cc3" strokeweight="1.25pt">
            <v:shadow on="t" offset="5pt,6pt" offset2="6pt,8pt"/>
            <v:textbox style="layout-flow:vertical-ideographic">
              <w:txbxContent>
                <w:p w:rsidR="009F33B4" w:rsidRDefault="009F33B4" w:rsidP="009F33B4">
                  <w:pPr>
                    <w:spacing w:line="480" w:lineRule="exact"/>
                    <w:jc w:val="center"/>
                  </w:pPr>
                  <w:r>
                    <w:rPr>
                      <w:rFonts w:hint="eastAsia"/>
                    </w:rPr>
                    <w:t>创</w:t>
                  </w:r>
                  <w:r>
                    <w:rPr>
                      <w:rFonts w:hint="eastAsia"/>
                    </w:rPr>
                    <w:t xml:space="preserve"> </w:t>
                  </w:r>
                  <w:r>
                    <w:rPr>
                      <w:rFonts w:hint="eastAsia"/>
                    </w:rPr>
                    <w:t>意</w:t>
                  </w:r>
                  <w:r>
                    <w:rPr>
                      <w:rFonts w:hint="eastAsia"/>
                    </w:rPr>
                    <w:t xml:space="preserve"> </w:t>
                  </w:r>
                  <w:r>
                    <w:rPr>
                      <w:rFonts w:hint="eastAsia"/>
                    </w:rPr>
                    <w:t>设</w:t>
                  </w:r>
                  <w:r>
                    <w:rPr>
                      <w:rFonts w:hint="eastAsia"/>
                    </w:rPr>
                    <w:t xml:space="preserve"> </w:t>
                  </w:r>
                  <w:r>
                    <w:rPr>
                      <w:rFonts w:hint="eastAsia"/>
                    </w:rPr>
                    <w:t>计</w:t>
                  </w:r>
                </w:p>
              </w:txbxContent>
            </v:textbox>
          </v:rect>
        </w:pict>
      </w:r>
      <w:r>
        <w:rPr>
          <w:rFonts w:hint="eastAsia"/>
        </w:rPr>
        <w:pict>
          <v:rect id="矩形 10" o:spid="_x0000_s1034" style="position:absolute;left:0;text-align:left;margin-left:306pt;margin-top:65.25pt;width:81.75pt;height:30pt;z-index:251658240" fillcolor="#c6d9f1" strokecolor="#739cc3" strokeweight="1.25pt">
            <v:shadow on="t" offset="5pt,5pt" offset2="6pt,6pt"/>
            <v:textbox>
              <w:txbxContent>
                <w:p w:rsidR="009F33B4" w:rsidRDefault="009F33B4" w:rsidP="009F33B4">
                  <w:pPr>
                    <w:spacing w:line="480" w:lineRule="exact"/>
                    <w:jc w:val="center"/>
                  </w:pPr>
                  <w:r>
                    <w:rPr>
                      <w:rFonts w:hint="eastAsia"/>
                    </w:rPr>
                    <w:t>先导产业</w:t>
                  </w:r>
                </w:p>
              </w:txbxContent>
            </v:textbox>
          </v:rect>
        </w:pict>
      </w:r>
      <w:r>
        <w:rPr>
          <w:rFonts w:hint="eastAsia"/>
        </w:rPr>
        <w:pict>
          <v:rect id="矩形 14" o:spid="_x0000_s1036" style="position:absolute;left:0;text-align:left;margin-left:71.2pt;margin-top:164pt;width:36.75pt;height:100pt;z-index:251658240" fillcolor="#c6d9f1" strokecolor="#739cc3" strokeweight="1.25pt">
            <v:shadow on="t" offset="5pt,6pt" offset2="6pt,8pt"/>
            <v:textbox style="layout-flow:vertical-ideographic">
              <w:txbxContent>
                <w:p w:rsidR="009F33B4" w:rsidRDefault="009F33B4" w:rsidP="009F33B4">
                  <w:pPr>
                    <w:spacing w:line="480" w:lineRule="exact"/>
                    <w:jc w:val="center"/>
                  </w:pPr>
                  <w:r>
                    <w:rPr>
                      <w:rFonts w:hint="eastAsia"/>
                    </w:rPr>
                    <w:t>金</w:t>
                  </w:r>
                  <w:r>
                    <w:rPr>
                      <w:rFonts w:hint="eastAsia"/>
                    </w:rPr>
                    <w:t xml:space="preserve"> </w:t>
                  </w:r>
                  <w:r>
                    <w:rPr>
                      <w:rFonts w:hint="eastAsia"/>
                    </w:rPr>
                    <w:t>融</w:t>
                  </w:r>
                  <w:r>
                    <w:rPr>
                      <w:rFonts w:hint="eastAsia"/>
                    </w:rPr>
                    <w:t xml:space="preserve"> </w:t>
                  </w:r>
                  <w:r>
                    <w:rPr>
                      <w:rFonts w:hint="eastAsia"/>
                    </w:rPr>
                    <w:t>服</w:t>
                  </w:r>
                  <w:r>
                    <w:rPr>
                      <w:rFonts w:hint="eastAsia"/>
                    </w:rPr>
                    <w:t xml:space="preserve"> </w:t>
                  </w:r>
                  <w:r>
                    <w:rPr>
                      <w:rFonts w:hint="eastAsia"/>
                    </w:rPr>
                    <w:t>务</w:t>
                  </w:r>
                </w:p>
              </w:txbxContent>
            </v:textbox>
          </v:rect>
        </w:pict>
      </w:r>
      <w:r>
        <w:rPr>
          <w:rFonts w:hint="eastAsia"/>
        </w:rPr>
        <w:pict>
          <v:rect id="矩形 12" o:spid="_x0000_s1038" style="position:absolute;left:0;text-align:left;margin-left:202.45pt;margin-top:164pt;width:36.75pt;height:100pt;z-index:251658240" fillcolor="#c6d9f1" strokecolor="#739cc3" strokeweight="1.25pt">
            <v:shadow on="t" offset="5pt,6pt" offset2="6pt,8pt"/>
            <v:textbox style="layout-flow:vertical-ideographic">
              <w:txbxContent>
                <w:p w:rsidR="009F33B4" w:rsidRDefault="009F33B4" w:rsidP="009F33B4">
                  <w:pPr>
                    <w:spacing w:line="480" w:lineRule="exact"/>
                    <w:jc w:val="center"/>
                  </w:pPr>
                  <w:r>
                    <w:rPr>
                      <w:rFonts w:hint="eastAsia"/>
                    </w:rPr>
                    <w:t>科</w:t>
                  </w:r>
                  <w:r>
                    <w:rPr>
                      <w:rFonts w:hint="eastAsia"/>
                    </w:rPr>
                    <w:t xml:space="preserve"> </w:t>
                  </w:r>
                  <w:r>
                    <w:rPr>
                      <w:rFonts w:hint="eastAsia"/>
                    </w:rPr>
                    <w:t>技</w:t>
                  </w:r>
                  <w:r>
                    <w:rPr>
                      <w:rFonts w:hint="eastAsia"/>
                    </w:rPr>
                    <w:t xml:space="preserve"> </w:t>
                  </w:r>
                  <w:r>
                    <w:rPr>
                      <w:rFonts w:hint="eastAsia"/>
                    </w:rPr>
                    <w:t>服</w:t>
                  </w:r>
                  <w:r>
                    <w:rPr>
                      <w:rFonts w:hint="eastAsia"/>
                    </w:rPr>
                    <w:t xml:space="preserve"> </w:t>
                  </w:r>
                  <w:r>
                    <w:rPr>
                      <w:rFonts w:hint="eastAsia"/>
                    </w:rPr>
                    <w:t>务</w:t>
                  </w:r>
                </w:p>
              </w:txbxContent>
            </v:textbox>
          </v:rect>
        </w:pict>
      </w:r>
      <w:r>
        <w:rPr>
          <w:rFonts w:hint="eastAsia"/>
        </w:rPr>
        <w:pict>
          <v:rect id="矩形 15" o:spid="_x0000_s1039" style="position:absolute;left:0;text-align:left;margin-left:314.95pt;margin-top:193.5pt;width:81.75pt;height:30pt;z-index:251658240" fillcolor="#c6d9f1" strokecolor="#739cc3" strokeweight="1.25pt">
            <v:shadow on="t" offset="5pt,5pt" offset2="6pt,6pt"/>
            <v:textbox>
              <w:txbxContent>
                <w:p w:rsidR="009F33B4" w:rsidRDefault="009F33B4" w:rsidP="009F33B4">
                  <w:pPr>
                    <w:spacing w:line="480" w:lineRule="exact"/>
                    <w:jc w:val="center"/>
                  </w:pPr>
                  <w:r>
                    <w:rPr>
                      <w:rFonts w:hint="eastAsia"/>
                    </w:rPr>
                    <w:t>配套产业</w:t>
                  </w:r>
                </w:p>
              </w:txbxContent>
            </v:textbox>
          </v:rect>
        </w:pict>
      </w:r>
      <w:r>
        <w:rPr>
          <w:rFonts w:hint="eastAsia"/>
        </w:rPr>
        <w:pict>
          <v:rect id="矩形 13" o:spid="_x0000_s1037" style="position:absolute;left:0;text-align:left;margin-left:137.95pt;margin-top:164pt;width:36.75pt;height:100pt;z-index:251658240" fillcolor="#c6d9f1" strokecolor="#739cc3" strokeweight="1.25pt">
            <v:shadow on="t" offset="5pt,6pt" offset2="6pt,8pt"/>
            <v:textbox style="layout-flow:vertical-ideographic">
              <w:txbxContent>
                <w:p w:rsidR="009F33B4" w:rsidRDefault="009F33B4" w:rsidP="009F33B4">
                  <w:pPr>
                    <w:spacing w:line="480" w:lineRule="exact"/>
                    <w:jc w:val="center"/>
                  </w:pPr>
                  <w:r>
                    <w:rPr>
                      <w:rFonts w:hint="eastAsia"/>
                    </w:rPr>
                    <w:t>服</w:t>
                  </w:r>
                  <w:r>
                    <w:rPr>
                      <w:rFonts w:hint="eastAsia"/>
                    </w:rPr>
                    <w:t xml:space="preserve"> </w:t>
                  </w:r>
                  <w:r>
                    <w:rPr>
                      <w:rFonts w:hint="eastAsia"/>
                    </w:rPr>
                    <w:t>务</w:t>
                  </w:r>
                  <w:r>
                    <w:rPr>
                      <w:rFonts w:hint="eastAsia"/>
                    </w:rPr>
                    <w:t xml:space="preserve"> </w:t>
                  </w:r>
                  <w:r>
                    <w:rPr>
                      <w:rFonts w:hint="eastAsia"/>
                    </w:rPr>
                    <w:t>外</w:t>
                  </w:r>
                  <w:r>
                    <w:rPr>
                      <w:rFonts w:hint="eastAsia"/>
                    </w:rPr>
                    <w:t xml:space="preserve"> </w:t>
                  </w:r>
                  <w:r>
                    <w:rPr>
                      <w:rFonts w:hint="eastAsia"/>
                    </w:rPr>
                    <w:t>包</w:t>
                  </w:r>
                </w:p>
              </w:txbxContent>
            </v:textbox>
          </v:rect>
        </w:pict>
      </w:r>
      <w:r>
        <w:rPr>
          <w:rFonts w:hint="eastAsia"/>
        </w:rPr>
        <w:pict>
          <v:shape id="自选图形 11" o:spid="_x0000_s1035" type="#_x0000_t32" style="position:absolute;left:0;text-align:left;margin-left:2.2pt;margin-top:149pt;width:428.9pt;height:3pt;flip:y;z-index:251658240" o:connectortype="straight" strokecolor="#739cc3" strokeweight="1.25pt">
            <v:stroke dashstyle="dash"/>
          </v:shape>
        </w:pict>
      </w:r>
      <w:r>
        <w:rPr>
          <w:rFonts w:hint="eastAsia"/>
        </w:rPr>
        <w:pict>
          <v:rect id="矩形 6" o:spid="_x0000_s1033" style="position:absolute;left:0;text-align:left;margin-left:202.45pt;margin-top:30pt;width:36.75pt;height:100.5pt;z-index:251658240" fillcolor="#c6d9f1" strokecolor="#739cc3" strokeweight="1.25pt">
            <v:shadow on="t" offset="5pt,6pt" offset2="6pt,8pt"/>
            <v:textbox style="layout-flow:vertical-ideographic">
              <w:txbxContent>
                <w:p w:rsidR="009F33B4" w:rsidRDefault="009F33B4" w:rsidP="009F33B4">
                  <w:pPr>
                    <w:spacing w:line="480" w:lineRule="exact"/>
                    <w:jc w:val="center"/>
                  </w:pPr>
                  <w:r>
                    <w:rPr>
                      <w:rFonts w:hint="eastAsia"/>
                    </w:rPr>
                    <w:t>文</w:t>
                  </w:r>
                  <w:r>
                    <w:rPr>
                      <w:rFonts w:hint="eastAsia"/>
                    </w:rPr>
                    <w:t xml:space="preserve"> </w:t>
                  </w:r>
                  <w:r>
                    <w:rPr>
                      <w:rFonts w:hint="eastAsia"/>
                    </w:rPr>
                    <w:t>化</w:t>
                  </w:r>
                  <w:r>
                    <w:rPr>
                      <w:rFonts w:hint="eastAsia"/>
                    </w:rPr>
                    <w:t xml:space="preserve"> </w:t>
                  </w:r>
                  <w:r>
                    <w:rPr>
                      <w:rFonts w:hint="eastAsia"/>
                    </w:rPr>
                    <w:t>体</w:t>
                  </w:r>
                  <w:r>
                    <w:rPr>
                      <w:rFonts w:hint="eastAsia"/>
                    </w:rPr>
                    <w:t xml:space="preserve"> </w:t>
                  </w:r>
                  <w:r>
                    <w:rPr>
                      <w:rFonts w:hint="eastAsia"/>
                    </w:rPr>
                    <w:t>育</w:t>
                  </w:r>
                </w:p>
              </w:txbxContent>
            </v:textbox>
          </v:rect>
        </w:pict>
      </w:r>
      <w:r>
        <w:rPr>
          <w:rFonts w:hint="eastAsia"/>
        </w:rPr>
        <w:pict>
          <v:rect id="矩形 7" o:spid="_x0000_s1031" style="position:absolute;left:0;text-align:left;margin-left:70.45pt;margin-top:28pt;width:36.75pt;height:103.25pt;z-index:251658240" fillcolor="#c6d9f1" strokecolor="#739cc3" strokeweight="1.25pt">
            <v:shadow on="t" offset="5pt,6pt" offset2="6pt,8pt"/>
            <v:textbox style="layout-flow:vertical-ideographic">
              <w:txbxContent>
                <w:p w:rsidR="009F33B4" w:rsidRDefault="009F33B4" w:rsidP="009F33B4">
                  <w:pPr>
                    <w:spacing w:line="480" w:lineRule="exact"/>
                    <w:jc w:val="center"/>
                  </w:pPr>
                  <w:r>
                    <w:rPr>
                      <w:rFonts w:hint="eastAsia"/>
                    </w:rPr>
                    <w:t>电</w:t>
                  </w:r>
                  <w:r>
                    <w:rPr>
                      <w:rFonts w:hint="eastAsia"/>
                    </w:rPr>
                    <w:t xml:space="preserve"> </w:t>
                  </w:r>
                  <w:r>
                    <w:rPr>
                      <w:rFonts w:hint="eastAsia"/>
                    </w:rPr>
                    <w:t>子</w:t>
                  </w:r>
                  <w:r>
                    <w:rPr>
                      <w:rFonts w:hint="eastAsia"/>
                    </w:rPr>
                    <w:t xml:space="preserve"> </w:t>
                  </w:r>
                  <w:r>
                    <w:rPr>
                      <w:rFonts w:hint="eastAsia"/>
                    </w:rPr>
                    <w:t>商</w:t>
                  </w:r>
                  <w:r>
                    <w:rPr>
                      <w:rFonts w:hint="eastAsia"/>
                    </w:rPr>
                    <w:t xml:space="preserve"> </w:t>
                  </w:r>
                  <w:r>
                    <w:rPr>
                      <w:rFonts w:hint="eastAsia"/>
                    </w:rPr>
                    <w:t>务</w:t>
                  </w:r>
                </w:p>
              </w:txbxContent>
            </v:textbox>
          </v:rect>
        </w:pict>
      </w:r>
    </w:p>
    <w:p w:rsidR="009F33B4" w:rsidRDefault="009F33B4" w:rsidP="009F33B4">
      <w:pPr>
        <w:tabs>
          <w:tab w:val="right" w:leader="dot" w:pos="8296"/>
        </w:tabs>
        <w:snapToGrid w:val="0"/>
        <w:spacing w:line="600" w:lineRule="exact"/>
        <w:jc w:val="center"/>
        <w:rPr>
          <w:rFonts w:ascii="方正小标宋简体" w:eastAsia="方正小标宋简体" w:hAnsi="方正小标宋简体" w:cs="方正小标宋简体" w:hint="eastAsia"/>
          <w:sz w:val="32"/>
          <w:szCs w:val="32"/>
        </w:rPr>
      </w:pPr>
    </w:p>
    <w:p w:rsidR="009F33B4" w:rsidRDefault="009F33B4" w:rsidP="009F33B4">
      <w:pPr>
        <w:tabs>
          <w:tab w:val="right" w:leader="dot" w:pos="8296"/>
        </w:tabs>
        <w:snapToGrid w:val="0"/>
        <w:spacing w:line="600" w:lineRule="exact"/>
        <w:jc w:val="center"/>
        <w:rPr>
          <w:rFonts w:ascii="方正小标宋简体" w:eastAsia="方正小标宋简体" w:hAnsi="方正小标宋简体" w:cs="方正小标宋简体" w:hint="eastAsia"/>
          <w:sz w:val="32"/>
          <w:szCs w:val="32"/>
        </w:rPr>
      </w:pPr>
    </w:p>
    <w:p w:rsidR="009F33B4" w:rsidRDefault="009F33B4" w:rsidP="009F33B4">
      <w:pPr>
        <w:tabs>
          <w:tab w:val="right" w:leader="dot" w:pos="8296"/>
        </w:tabs>
        <w:snapToGrid w:val="0"/>
        <w:spacing w:line="600" w:lineRule="exact"/>
        <w:jc w:val="center"/>
        <w:rPr>
          <w:rFonts w:ascii="方正小标宋简体" w:eastAsia="方正小标宋简体" w:hAnsi="方正小标宋简体" w:cs="方正小标宋简体" w:hint="eastAsia"/>
          <w:sz w:val="32"/>
          <w:szCs w:val="32"/>
        </w:rPr>
      </w:pPr>
    </w:p>
    <w:p w:rsidR="009F33B4" w:rsidRDefault="009F33B4" w:rsidP="009F33B4">
      <w:pPr>
        <w:jc w:val="center"/>
        <w:outlineLvl w:val="1"/>
        <w:rPr>
          <w:rFonts w:eastAsia="黑体" w:hint="eastAsia"/>
        </w:rPr>
      </w:pPr>
      <w:bookmarkStart w:id="16" w:name="_Toc30197"/>
      <w:r>
        <w:rPr>
          <w:rFonts w:eastAsia="黑体" w:hint="eastAsia"/>
        </w:rPr>
        <w:br w:type="page"/>
      </w:r>
      <w:r>
        <w:rPr>
          <w:rFonts w:eastAsia="黑体" w:hint="eastAsia"/>
        </w:rPr>
        <w:lastRenderedPageBreak/>
        <w:t>第一节</w:t>
      </w:r>
      <w:r>
        <w:rPr>
          <w:rFonts w:eastAsia="黑体" w:hint="eastAsia"/>
        </w:rPr>
        <w:t xml:space="preserve">  </w:t>
      </w:r>
      <w:r>
        <w:rPr>
          <w:rFonts w:eastAsia="黑体" w:hint="eastAsia"/>
        </w:rPr>
        <w:t>做大做优主导产业</w:t>
      </w:r>
      <w:bookmarkEnd w:id="16"/>
    </w:p>
    <w:p w:rsidR="009F33B4" w:rsidRDefault="009F33B4" w:rsidP="009F33B4">
      <w:pPr>
        <w:ind w:firstLineChars="200" w:firstLine="620"/>
        <w:rPr>
          <w:rFonts w:ascii="黑体" w:eastAsia="黑体" w:hint="eastAsia"/>
        </w:rPr>
      </w:pPr>
      <w:r>
        <w:rPr>
          <w:rFonts w:ascii="黑体" w:eastAsia="黑体" w:hint="eastAsia"/>
        </w:rPr>
        <w:t>一、商贸物流</w:t>
      </w:r>
    </w:p>
    <w:p w:rsidR="009F33B4" w:rsidRDefault="009F33B4" w:rsidP="009F33B4">
      <w:pPr>
        <w:ind w:firstLineChars="200" w:firstLine="620"/>
        <w:rPr>
          <w:rFonts w:hint="eastAsia"/>
        </w:rPr>
      </w:pPr>
      <w:r>
        <w:rPr>
          <w:rFonts w:hint="eastAsia"/>
        </w:rPr>
        <w:t>以赣西南及省内周边为市场扩张目标，依托闽中区位优势和高速公路、高速铁路、机场等快捷便利的人流物流网络，促进互联网与商贸物流融合发展，线上与线下融合发展，打造闽中地区具有较高知名度的现代商贸物流产业。</w:t>
      </w:r>
    </w:p>
    <w:p w:rsidR="009F33B4" w:rsidRDefault="009F33B4" w:rsidP="009F33B4">
      <w:pPr>
        <w:ind w:firstLineChars="200" w:firstLine="620"/>
        <w:rPr>
          <w:rFonts w:hint="eastAsia"/>
        </w:rPr>
      </w:pPr>
      <w:r>
        <w:rPr>
          <w:rFonts w:hint="eastAsia"/>
        </w:rPr>
        <w:t>产业布局：南北中新“四大中心”</w:t>
      </w:r>
      <w:r>
        <w:rPr>
          <w:rFonts w:hint="eastAsia"/>
        </w:rPr>
        <w:t>(</w:t>
      </w:r>
      <w:r>
        <w:rPr>
          <w:rFonts w:hint="eastAsia"/>
        </w:rPr>
        <w:t>见附件</w:t>
      </w:r>
      <w:r>
        <w:rPr>
          <w:rFonts w:hint="eastAsia"/>
        </w:rPr>
        <w:t>3)</w:t>
      </w:r>
    </w:p>
    <w:p w:rsidR="009F33B4" w:rsidRDefault="009F33B4" w:rsidP="009F33B4">
      <w:pPr>
        <w:ind w:firstLineChars="200" w:firstLine="620"/>
        <w:rPr>
          <w:rFonts w:hint="eastAsia"/>
        </w:rPr>
      </w:pPr>
      <w:r>
        <w:rPr>
          <w:rFonts w:hint="eastAsia"/>
        </w:rPr>
        <w:t>在生态新城、北部新城、南部新城和梅列中心商贸区布局建设四大商贸物流中心。生态新城建设临港商贸物流中心，南部新城建设产业配套集散中心，北部新城推动城市配送企业、快递企业集聚，梅列中心商贸区引进高端商贸企业带动提升传统商贸服务，形成商贸服务产业集群。</w:t>
      </w:r>
    </w:p>
    <w:p w:rsidR="009F33B4" w:rsidRDefault="009F33B4" w:rsidP="009F33B4">
      <w:pPr>
        <w:ind w:firstLineChars="200" w:firstLine="620"/>
        <w:rPr>
          <w:rFonts w:hint="eastAsia"/>
        </w:rPr>
      </w:pPr>
      <w:r>
        <w:rPr>
          <w:rFonts w:hint="eastAsia"/>
        </w:rPr>
        <w:t>发展策略：</w:t>
      </w:r>
    </w:p>
    <w:p w:rsidR="009F33B4" w:rsidRDefault="009F33B4" w:rsidP="009F33B4">
      <w:pPr>
        <w:ind w:firstLineChars="200" w:firstLine="620"/>
        <w:rPr>
          <w:rFonts w:hint="eastAsia"/>
        </w:rPr>
      </w:pPr>
      <w:r>
        <w:rPr>
          <w:rFonts w:eastAsia="楷体_GB2312" w:hint="eastAsia"/>
        </w:rPr>
        <w:t>（一）加快发展大型物流园区。</w:t>
      </w:r>
      <w:r>
        <w:rPr>
          <w:rFonts w:hint="eastAsia"/>
        </w:rPr>
        <w:t>依托城区的优势产业，加快城市物流园、大坂现代物流园和生态新城商贸物流园项目建设，整合提升物流企业，推动物流企业入园集聚。建设集货运专区、仓储配送、冷链物流、商贸物流、电商基地、快递集散中心，以及配套汽车维修、汽配中心、餐饮、住宿、综合办公于一体的大型现代综合物流园区。逐步构建面向江西，辐射龙岩、南平、泉州、福州等地的区域物流中心。</w:t>
      </w:r>
    </w:p>
    <w:p w:rsidR="009F33B4" w:rsidRDefault="009F33B4" w:rsidP="009F33B4">
      <w:pPr>
        <w:ind w:firstLineChars="200" w:firstLine="620"/>
        <w:rPr>
          <w:rFonts w:hint="eastAsia"/>
        </w:rPr>
      </w:pPr>
      <w:r>
        <w:rPr>
          <w:rFonts w:eastAsia="楷体_GB2312" w:hint="eastAsia"/>
        </w:rPr>
        <w:t>（二）建设高效智能物流。</w:t>
      </w:r>
      <w:r>
        <w:rPr>
          <w:rFonts w:hint="eastAsia"/>
        </w:rPr>
        <w:t>发挥互联网信息集聚优势，加快钢材期货交割库、梅列物流信息港等项目建设，鼓励骨干物</w:t>
      </w:r>
      <w:r>
        <w:rPr>
          <w:rFonts w:hint="eastAsia"/>
        </w:rPr>
        <w:lastRenderedPageBreak/>
        <w:t>流企业和第三方机构搭建面向社会的物流信息服务平台，整合仓储、运输和配送信息，开展物流全程监测、预警，建立各类可开放数据的对接机制，促进物流信息充分共享与互联互，促进人员、货源、车源等信息高效匹配。推广二维码、无线射频识别等物联网感知技术和大数据技术，实现仓储设施与货物的实时跟踪、网络化管理以及库存信息的高度共享，提高货物调度效率。加快发展电商快递物流，鼓励发展社区自提柜、冷链储藏柜、代收服务点等新型社区配送模式。</w:t>
      </w:r>
    </w:p>
    <w:p w:rsidR="009F33B4" w:rsidRDefault="009F33B4" w:rsidP="009F33B4">
      <w:pPr>
        <w:ind w:firstLineChars="200" w:firstLine="620"/>
        <w:rPr>
          <w:rFonts w:hint="eastAsia"/>
        </w:rPr>
      </w:pPr>
      <w:r>
        <w:rPr>
          <w:rFonts w:eastAsia="楷体_GB2312" w:hint="eastAsia"/>
        </w:rPr>
        <w:t>（三）形成高端商贸服务集群。</w:t>
      </w:r>
      <w:r>
        <w:rPr>
          <w:rFonts w:hint="eastAsia"/>
        </w:rPr>
        <w:t>大力建设梅列中心商贸商务区，推进高端商贸商务服务集聚，通过永星国际商贸城、徐碧商务区、万达广场的建设，继续扩大高端商贸企业集团的影响力，吸引集聚消费需求。通过建设三元永嘉天地商业中心、生态新城城市综合体等综合性商贸区，形成商贸服务副中心，带动南部新城、生态新城商贸服务发展。充分扩大城区高端商贸服务的覆盖范围，使市区成为辐射全市及周边地区的商贸中心。</w:t>
      </w:r>
    </w:p>
    <w:p w:rsidR="009F33B4" w:rsidRDefault="009F33B4" w:rsidP="009F33B4">
      <w:pPr>
        <w:ind w:firstLineChars="200" w:firstLine="620"/>
        <w:rPr>
          <w:rFonts w:hint="eastAsia"/>
        </w:rPr>
      </w:pPr>
      <w:r>
        <w:rPr>
          <w:rFonts w:eastAsia="楷体_GB2312" w:hint="eastAsia"/>
        </w:rPr>
        <w:t>（四）提升商贸服务品质。</w:t>
      </w:r>
      <w:r>
        <w:rPr>
          <w:rFonts w:hint="eastAsia"/>
        </w:rPr>
        <w:t>在提升列东街主干道繁华路段的沃尔玛、新华都、大润发、夏商百货等综合性大卖场基础上，将各支路打造成各具特色的专业街，如儿童用品街、特色食品街、婚庆一条街、女人街等，还可培育餐饮一条街、夜市、跳蚤市场等，通过特色街细分消费群体，吸引、留住不同类型的人流。三元永嘉天地商业中心、生态新城城市综合体商贸区，</w:t>
      </w:r>
      <w:r>
        <w:rPr>
          <w:rFonts w:hint="eastAsia"/>
        </w:rPr>
        <w:lastRenderedPageBreak/>
        <w:t>实施重点突破，鼓励引进大型商贸企业、高端商业品牌，优化购物环境，做好品牌推广，吸引人流，聚集人气。</w:t>
      </w:r>
    </w:p>
    <w:p w:rsidR="009F33B4" w:rsidRDefault="009F33B4" w:rsidP="009F33B4">
      <w:pPr>
        <w:ind w:firstLineChars="200" w:firstLine="620"/>
        <w:rPr>
          <w:rFonts w:hint="eastAsia"/>
        </w:rPr>
      </w:pPr>
      <w:r>
        <w:rPr>
          <w:rFonts w:eastAsia="楷体_GB2312" w:hint="eastAsia"/>
        </w:rPr>
        <w:t>（五）发挥专业市场功能。</w:t>
      </w:r>
      <w:r>
        <w:rPr>
          <w:rFonts w:hint="eastAsia"/>
        </w:rPr>
        <w:t>一是壮大海鑫市场群。着力提高红星</w:t>
      </w:r>
      <w:r>
        <w:rPr>
          <w:rFonts w:ascii="仿宋_GB2312" w:hint="eastAsia"/>
        </w:rPr>
        <w:t>·</w:t>
      </w:r>
      <w:r>
        <w:rPr>
          <w:rFonts w:hint="eastAsia"/>
        </w:rPr>
        <w:t>美凯龙、五金机电城、海鑫钢材市场的商家入驻率和市场销售规模，充分发挥市场集聚功能。推进工矿设备交易市场、兴东机械交易市场完善功能，形成市场。二是建设农产品专业市场。加快东霞蔬菜批发市场和生猪屠宰与肉制品市场两个异地改扩建项目进程，在台江新区配套建设三明特产城，依托三元培根等肉食品生产加工能力，建设三明肉食品交易市场。</w:t>
      </w:r>
    </w:p>
    <w:p w:rsidR="009F33B4" w:rsidRDefault="009F33B4" w:rsidP="009F33B4">
      <w:pPr>
        <w:ind w:firstLineChars="200" w:firstLine="620"/>
        <w:rPr>
          <w:rFonts w:ascii="黑体" w:eastAsia="黑体" w:hint="eastAsia"/>
        </w:rPr>
      </w:pPr>
      <w:r>
        <w:rPr>
          <w:rFonts w:ascii="黑体" w:eastAsia="黑体" w:hint="eastAsia"/>
        </w:rPr>
        <w:t>二、休闲旅游</w:t>
      </w:r>
    </w:p>
    <w:p w:rsidR="009F33B4" w:rsidRDefault="009F33B4" w:rsidP="009F33B4">
      <w:pPr>
        <w:ind w:firstLineChars="200" w:firstLine="620"/>
        <w:rPr>
          <w:rFonts w:hint="eastAsia"/>
        </w:rPr>
      </w:pPr>
      <w:r>
        <w:rPr>
          <w:rFonts w:hint="eastAsia"/>
        </w:rPr>
        <w:t>立足三明森林资源生态环境特色优势，把生态效益延伸为旅游效益、发展效益；以闽学文化、客家文化、红色文化等为主题，围绕“清新福建”品牌战略，擦亮“好山好水好风情，数一数二数三明”名片，大力发展旅游休闲业，打造休闲产品丰富、服务体系完善、文化内涵丰富的绿色生态休闲旅游之都。</w:t>
      </w:r>
    </w:p>
    <w:p w:rsidR="009F33B4" w:rsidRDefault="009F33B4" w:rsidP="009F33B4">
      <w:pPr>
        <w:ind w:firstLineChars="200" w:firstLine="620"/>
        <w:rPr>
          <w:rFonts w:hint="eastAsia"/>
        </w:rPr>
      </w:pPr>
      <w:r>
        <w:rPr>
          <w:rFonts w:hint="eastAsia"/>
        </w:rPr>
        <w:t>产业布局：一带一环</w:t>
      </w:r>
      <w:r>
        <w:rPr>
          <w:rFonts w:hint="eastAsia"/>
        </w:rPr>
        <w:t>(</w:t>
      </w:r>
      <w:r>
        <w:rPr>
          <w:rFonts w:hint="eastAsia"/>
        </w:rPr>
        <w:t>见附件</w:t>
      </w:r>
      <w:r>
        <w:rPr>
          <w:rFonts w:hint="eastAsia"/>
        </w:rPr>
        <w:t>4)</w:t>
      </w:r>
    </w:p>
    <w:p w:rsidR="009F33B4" w:rsidRDefault="009F33B4" w:rsidP="009F33B4">
      <w:pPr>
        <w:ind w:firstLineChars="200" w:firstLine="620"/>
        <w:rPr>
          <w:rFonts w:hint="eastAsia"/>
        </w:rPr>
      </w:pPr>
      <w:r>
        <w:rPr>
          <w:rFonts w:hint="eastAsia"/>
        </w:rPr>
        <w:t>“一带”指的是沙溪休闲旅游文化带，依托沙溪河沿线自然旅游资源，通过闽学文化长廊、民俗文化长廊、沙溪滨水游乐园、三明嘉年华邮轮城等项目，打造沙溪沿河旅游景观带。“一环”指通过城市绿道、新</w:t>
      </w:r>
      <w:r>
        <w:rPr>
          <w:rFonts w:hint="eastAsia"/>
        </w:rPr>
        <w:t>205</w:t>
      </w:r>
      <w:r>
        <w:rPr>
          <w:rFonts w:hint="eastAsia"/>
        </w:rPr>
        <w:t>国道，与月亮湾、格氏栲、十八寨、万寿岩、碧溪生态谷、瑞云山、万寿岩文化长廊等市区重点景区进行联接，形成环城旅游线路。</w:t>
      </w:r>
    </w:p>
    <w:p w:rsidR="009F33B4" w:rsidRDefault="009F33B4" w:rsidP="009F33B4">
      <w:pPr>
        <w:ind w:firstLineChars="200" w:firstLine="620"/>
        <w:rPr>
          <w:rFonts w:hint="eastAsia"/>
        </w:rPr>
      </w:pPr>
      <w:r>
        <w:rPr>
          <w:rFonts w:hint="eastAsia"/>
        </w:rPr>
        <w:lastRenderedPageBreak/>
        <w:t>发展策略：</w:t>
      </w:r>
    </w:p>
    <w:p w:rsidR="009F33B4" w:rsidRDefault="009F33B4" w:rsidP="009F33B4">
      <w:pPr>
        <w:ind w:firstLineChars="200" w:firstLine="620"/>
        <w:rPr>
          <w:rFonts w:hint="eastAsia"/>
        </w:rPr>
      </w:pPr>
      <w:r>
        <w:rPr>
          <w:rFonts w:eastAsia="楷体_GB2312" w:hint="eastAsia"/>
        </w:rPr>
        <w:t>（一）规划建设“一南一北”旅游集散中心。</w:t>
      </w:r>
      <w:r>
        <w:rPr>
          <w:rFonts w:hint="eastAsia"/>
        </w:rPr>
        <w:t>结合火车南站、闽学文化广场建设，在台江建设三明南部旅游集散中心；结合火车北站、汽车北站建设，在生态新城建设北部旅游集散中心。突出“集散、服务、管理”三大功能，以旅游团队、自驾车和散客接待为主体，以全市各景区（点）为主要目的地，建设游客接待中心、旅游电子商务中心、公交旅游巴士换乘服务中心、旅游产品展示中心、品牌商务酒店、美食娱乐城等设施，并配套快速公交系统，实现与市区住、吃、游、购、娱等的无缝对接，与区域其它景区、景点的快速延伸服务。</w:t>
      </w:r>
    </w:p>
    <w:p w:rsidR="009F33B4" w:rsidRDefault="009F33B4" w:rsidP="009F33B4">
      <w:pPr>
        <w:ind w:firstLineChars="200" w:firstLine="620"/>
        <w:rPr>
          <w:rFonts w:hint="eastAsia"/>
        </w:rPr>
      </w:pPr>
      <w:r>
        <w:rPr>
          <w:rFonts w:eastAsia="楷体_GB2312" w:hint="eastAsia"/>
        </w:rPr>
        <w:t>（二）重点提升打造旅游休闲产品。</w:t>
      </w:r>
      <w:r>
        <w:rPr>
          <w:rFonts w:hint="eastAsia"/>
        </w:rPr>
        <w:t>依托三明市区自然景观和生态优势，融入闽学文化、民俗文化内涵，整合区域景区景点，水陆并进开发建设沙溪百里画廊旅游综合项目，带动沿岸旅游型城镇化发展和美丽乡村建设。重点打造生态新城湿地公园景区，改造提升万寿岩国家考古遗址公园，整合瑞云山景区、忠山十八寨、横坑温泉、仙人谷国家森林公园，建设三明郊野国家地质公园。推进碧溪生态休闲谷、格氏栲休闲度假区和岩前、陈大、月亮湾等特色休闲小镇建设。完善三明城市绿道，建设三明滨河游乐城，优化沙溪河两岸滨水观光道，打造市区旅游综合体，形成沙溪滨河休闲旅游带，塑造“中国绿都”“风情沙溪”品牌形象。</w:t>
      </w:r>
    </w:p>
    <w:p w:rsidR="009F33B4" w:rsidRDefault="009F33B4" w:rsidP="009F33B4">
      <w:pPr>
        <w:ind w:firstLineChars="200" w:firstLine="620"/>
        <w:rPr>
          <w:rFonts w:hint="eastAsia"/>
        </w:rPr>
      </w:pPr>
      <w:r>
        <w:rPr>
          <w:rFonts w:eastAsia="楷体_GB2312" w:hint="eastAsia"/>
        </w:rPr>
        <w:t>（三）加强休闲娱乐载体建设。</w:t>
      </w:r>
      <w:r>
        <w:rPr>
          <w:rFonts w:hint="eastAsia"/>
        </w:rPr>
        <w:t>推进休闲娱乐企业集聚化</w:t>
      </w:r>
      <w:r>
        <w:rPr>
          <w:rFonts w:hint="eastAsia"/>
        </w:rPr>
        <w:lastRenderedPageBreak/>
        <w:t>发展，在梅列中心商贸区、万达广场、南部新城、生态新城城市综合体等区域合理规划布局酒吧街、文化娱乐街、大型歌舞演艺广场、综合型休闲娱乐城等，吸引国内外知名的连锁娱乐集团入驻，引导分散的休闲娱乐企业集聚发展，形成若干个具有较高影响力和辐射力的区域性休闲娱乐中心。</w:t>
      </w:r>
    </w:p>
    <w:p w:rsidR="009F33B4" w:rsidRDefault="009F33B4" w:rsidP="009F33B4">
      <w:pPr>
        <w:ind w:firstLineChars="200" w:firstLine="620"/>
        <w:rPr>
          <w:rFonts w:hint="eastAsia"/>
        </w:rPr>
      </w:pPr>
      <w:r>
        <w:rPr>
          <w:rFonts w:eastAsia="楷体_GB2312" w:hint="eastAsia"/>
        </w:rPr>
        <w:t>（四）推动智慧旅游发展。</w:t>
      </w:r>
      <w:r>
        <w:rPr>
          <w:rFonts w:hint="eastAsia"/>
        </w:rPr>
        <w:t>创建一批智慧旅游景区、智慧旅游企业，建设全市旅游基础数据库和综合管理服务平台，构建具有智慧旅游管理、营销、服务等功能的旅游智慧化应用系统，逐步实现旅游消费电子化、旅游经营数字化和旅游管理智能化。</w:t>
      </w:r>
    </w:p>
    <w:p w:rsidR="009F33B4" w:rsidRDefault="009F33B4" w:rsidP="009F33B4">
      <w:pPr>
        <w:ind w:firstLineChars="200" w:firstLine="620"/>
        <w:rPr>
          <w:rFonts w:ascii="黑体" w:eastAsia="黑体" w:hint="eastAsia"/>
        </w:rPr>
      </w:pPr>
      <w:r>
        <w:rPr>
          <w:rFonts w:ascii="黑体" w:eastAsia="黑体" w:hint="eastAsia"/>
        </w:rPr>
        <w:t>三、健康养老</w:t>
      </w:r>
    </w:p>
    <w:p w:rsidR="009F33B4" w:rsidRDefault="009F33B4" w:rsidP="009F33B4">
      <w:pPr>
        <w:ind w:firstLineChars="200" w:firstLine="620"/>
        <w:rPr>
          <w:rFonts w:hint="eastAsia"/>
        </w:rPr>
      </w:pPr>
      <w:r>
        <w:rPr>
          <w:rFonts w:hint="eastAsia"/>
        </w:rPr>
        <w:t>牢牢把握“健康中国”建设发展机遇，进一步发挥青山绿水生态优势，加快发展具有地方特色的健康养老服务业，建成以居家为基础、社区为依托、机构为补充、医养相结合的覆盖全区域的健康养老服务体系，推动健康养老服务业发展。</w:t>
      </w:r>
    </w:p>
    <w:p w:rsidR="009F33B4" w:rsidRDefault="009F33B4" w:rsidP="009F33B4">
      <w:pPr>
        <w:ind w:firstLineChars="200" w:firstLine="620"/>
        <w:rPr>
          <w:rFonts w:hint="eastAsia"/>
        </w:rPr>
      </w:pPr>
      <w:r>
        <w:rPr>
          <w:rFonts w:hint="eastAsia"/>
        </w:rPr>
        <w:t>产业布局：三个示范区</w:t>
      </w:r>
      <w:r>
        <w:rPr>
          <w:rFonts w:hint="eastAsia"/>
        </w:rPr>
        <w:t>(</w:t>
      </w:r>
      <w:r>
        <w:rPr>
          <w:rFonts w:hint="eastAsia"/>
        </w:rPr>
        <w:t>见附件</w:t>
      </w:r>
      <w:r>
        <w:rPr>
          <w:rFonts w:hint="eastAsia"/>
        </w:rPr>
        <w:t>5)</w:t>
      </w:r>
    </w:p>
    <w:p w:rsidR="009F33B4" w:rsidRDefault="009F33B4" w:rsidP="009F33B4">
      <w:pPr>
        <w:ind w:firstLineChars="200" w:firstLine="620"/>
        <w:rPr>
          <w:rFonts w:hint="eastAsia"/>
        </w:rPr>
      </w:pPr>
      <w:r>
        <w:rPr>
          <w:rFonts w:hint="eastAsia"/>
        </w:rPr>
        <w:t>在基本健康养老服务全覆盖的基础上，依托现有发展条件，把握未来发展趋势，在生态新城、北部新城、东霞城市综合体构建三个社区养老示范片。</w:t>
      </w:r>
    </w:p>
    <w:p w:rsidR="009F33B4" w:rsidRDefault="009F33B4" w:rsidP="009F33B4">
      <w:pPr>
        <w:ind w:firstLineChars="200" w:firstLine="620"/>
        <w:rPr>
          <w:rFonts w:hint="eastAsia"/>
        </w:rPr>
      </w:pPr>
      <w:r>
        <w:rPr>
          <w:rFonts w:hint="eastAsia"/>
        </w:rPr>
        <w:t>发展策略：</w:t>
      </w:r>
    </w:p>
    <w:p w:rsidR="009F33B4" w:rsidRDefault="009F33B4" w:rsidP="009F33B4">
      <w:pPr>
        <w:ind w:firstLineChars="200" w:firstLine="620"/>
        <w:rPr>
          <w:rFonts w:hint="eastAsia"/>
        </w:rPr>
      </w:pPr>
      <w:r>
        <w:rPr>
          <w:rFonts w:eastAsia="楷体_GB2312" w:hint="eastAsia"/>
        </w:rPr>
        <w:t>（一）加快发展养老服务。</w:t>
      </w:r>
      <w:r>
        <w:rPr>
          <w:rFonts w:hint="eastAsia"/>
        </w:rPr>
        <w:t>完善养老服务设施建设，与社区服务中心、卫生、文化、体育等设施和功能衔接，综合发挥</w:t>
      </w:r>
      <w:r>
        <w:rPr>
          <w:rFonts w:hint="eastAsia"/>
        </w:rPr>
        <w:lastRenderedPageBreak/>
        <w:t>多种设施的养老作用。加快多层次养老服务机构建设，在发挥公办养老机构托底作用的同时，鼓励社会力量举办规模化、连锁化的养老机构；积极发展居家养老便捷服务、社区养老服务，构建老年居家呼叫服务和应急救援服务系统。鼓励中小型专业化养老服务企业，围绕医疗保健、康复护理、体育健身、文化旅游等多元化需求，提供个性化、特色化养老服务，丰富养老服务和产品供给。鼓励海都公众、禾康养老等企业积极承接政府购买的居家养老服务，每个社区对接</w:t>
      </w:r>
      <w:r>
        <w:rPr>
          <w:rFonts w:hint="eastAsia"/>
        </w:rPr>
        <w:t>1</w:t>
      </w:r>
      <w:r>
        <w:rPr>
          <w:rFonts w:hint="eastAsia"/>
        </w:rPr>
        <w:t>个养老服务组织。积极建设养老服务信息平台、健康大数据信息服务平台，逐步实现对老年人信息的动态管理。</w:t>
      </w:r>
    </w:p>
    <w:p w:rsidR="009F33B4" w:rsidRDefault="009F33B4" w:rsidP="009F33B4">
      <w:pPr>
        <w:ind w:firstLineChars="200" w:firstLine="620"/>
        <w:rPr>
          <w:rFonts w:hint="eastAsia"/>
        </w:rPr>
      </w:pPr>
      <w:r>
        <w:rPr>
          <w:rFonts w:eastAsia="楷体_GB2312" w:hint="eastAsia"/>
        </w:rPr>
        <w:t>（二）推进医养融合发展。</w:t>
      </w:r>
      <w:r>
        <w:rPr>
          <w:rFonts w:hint="eastAsia"/>
        </w:rPr>
        <w:t>推进国家级医养结合试点，加强社区居家养老服务站与社区卫生服务中心合作，推进医养结合社区化。支持医疗卫生机构提供养老服务，提供老年人慢性病管理和康复护理服务，鼓励将医疗护理和康复等服务延伸到家庭。促进利用率低的医疗卫生计生资源转型为康复医院、老年医院、护理院和临终关怀医院等，大力支持民间资本兴建以老年医学、老年康复等为主的医疗机构。</w:t>
      </w:r>
    </w:p>
    <w:p w:rsidR="009F33B4" w:rsidRDefault="009F33B4" w:rsidP="009F33B4">
      <w:pPr>
        <w:ind w:firstLineChars="200" w:firstLine="620"/>
        <w:rPr>
          <w:rFonts w:hint="eastAsia"/>
        </w:rPr>
      </w:pPr>
      <w:r>
        <w:rPr>
          <w:rFonts w:eastAsia="楷体_GB2312" w:hint="eastAsia"/>
        </w:rPr>
        <w:t>（三）促进全民健身服务。</w:t>
      </w:r>
      <w:r>
        <w:rPr>
          <w:rFonts w:hint="eastAsia"/>
        </w:rPr>
        <w:t>完善体育健身设施，加强老年体育健身设施建设。发挥体育锻炼在疾病防治以及健康促进等方面的积极作用，推动体育健身与医疗、文化、旅游等融合发展。培育体育健身组织，广泛开展健身活动，发展体育健美、体育锻炼、武术健身、球类竞技等项目，鼓励开发适合老年人</w:t>
      </w:r>
      <w:r>
        <w:rPr>
          <w:rFonts w:hint="eastAsia"/>
        </w:rPr>
        <w:lastRenderedPageBreak/>
        <w:t>特点的休闲运动项目。</w:t>
      </w:r>
    </w:p>
    <w:p w:rsidR="009F33B4" w:rsidRDefault="009F33B4" w:rsidP="009F33B4">
      <w:pPr>
        <w:ind w:firstLineChars="200" w:firstLine="620"/>
        <w:rPr>
          <w:rFonts w:hint="eastAsia"/>
        </w:rPr>
      </w:pPr>
      <w:r>
        <w:rPr>
          <w:rFonts w:eastAsia="楷体_GB2312" w:hint="eastAsia"/>
        </w:rPr>
        <w:t>（四）发展康养地产。</w:t>
      </w:r>
      <w:r>
        <w:rPr>
          <w:rFonts w:hint="eastAsia"/>
        </w:rPr>
        <w:t>引导房地产业融入养老养生、健康服务等元素，实现转型发展。依托三明气候、生态、医疗服务、保健养生等资源，适应市场需求变化，因地制宜发展融合医疗保健、休闲养生、康复养老、旅游度假等多种功能的康养地产。鼓励房地产企业与养老机构和医疗机构合作，建设大型养老健康综合体。培育一批集医疗、健康体检、养生、旅游一体化的休闲养生示范基地。</w:t>
      </w:r>
    </w:p>
    <w:p w:rsidR="009F33B4" w:rsidRDefault="009F33B4" w:rsidP="009F33B4">
      <w:pPr>
        <w:ind w:firstLineChars="200" w:firstLine="620"/>
        <w:rPr>
          <w:rFonts w:ascii="仿宋_GB2312" w:hAnsi="仿宋_GB2312" w:cs="仿宋_GB2312" w:hint="eastAsia"/>
          <w:b/>
          <w:bCs/>
          <w:sz w:val="32"/>
          <w:szCs w:val="32"/>
        </w:rPr>
      </w:pPr>
      <w:r>
        <w:rPr>
          <w:rFonts w:eastAsia="楷体_GB2312" w:hint="eastAsia"/>
        </w:rPr>
        <w:t>（五）培育健康养老支撑产业。</w:t>
      </w:r>
      <w:r>
        <w:rPr>
          <w:rFonts w:hint="eastAsia"/>
        </w:rPr>
        <w:t>充分利用三明中药资源丰富，大力发展特色保健产品、食品；创办中医院、国医馆，成立养生文化研究会，发展健康养老文化产业；推动以特色医疗、疗养康复、森林康复、抗衰老等为主题的养生医疗旅游和以体育娱乐、健身、康复等为主题的体育旅游业发展。</w:t>
      </w:r>
    </w:p>
    <w:p w:rsidR="009F33B4" w:rsidRDefault="009F33B4" w:rsidP="009F33B4">
      <w:pPr>
        <w:tabs>
          <w:tab w:val="right" w:leader="dot" w:pos="8296"/>
        </w:tabs>
        <w:snapToGrid w:val="0"/>
        <w:spacing w:line="600" w:lineRule="exact"/>
        <w:rPr>
          <w:rFonts w:ascii="仿宋_GB2312" w:hAnsi="仿宋_GB2312" w:cs="仿宋_GB2312" w:hint="eastAsia"/>
          <w:sz w:val="32"/>
          <w:szCs w:val="32"/>
        </w:rPr>
      </w:pPr>
    </w:p>
    <w:p w:rsidR="009F33B4" w:rsidRDefault="009F33B4" w:rsidP="009F33B4">
      <w:pPr>
        <w:jc w:val="center"/>
        <w:outlineLvl w:val="1"/>
        <w:rPr>
          <w:rFonts w:eastAsia="黑体" w:hint="eastAsia"/>
        </w:rPr>
      </w:pPr>
      <w:bookmarkStart w:id="17" w:name="_Toc29828"/>
      <w:r>
        <w:rPr>
          <w:rFonts w:eastAsia="黑体" w:hint="eastAsia"/>
        </w:rPr>
        <w:t>第二节</w:t>
      </w:r>
      <w:r>
        <w:rPr>
          <w:rFonts w:eastAsia="黑体" w:hint="eastAsia"/>
        </w:rPr>
        <w:t xml:space="preserve">  </w:t>
      </w:r>
      <w:r>
        <w:rPr>
          <w:rFonts w:eastAsia="黑体" w:hint="eastAsia"/>
        </w:rPr>
        <w:t>积极培育先导产业</w:t>
      </w:r>
      <w:bookmarkEnd w:id="17"/>
    </w:p>
    <w:p w:rsidR="009F33B4" w:rsidRDefault="009F33B4" w:rsidP="009F33B4">
      <w:pPr>
        <w:ind w:firstLineChars="200" w:firstLine="620"/>
        <w:rPr>
          <w:rFonts w:ascii="黑体" w:eastAsia="黑体" w:hint="eastAsia"/>
        </w:rPr>
      </w:pPr>
      <w:r>
        <w:rPr>
          <w:rFonts w:ascii="黑体" w:eastAsia="黑体" w:hint="eastAsia"/>
        </w:rPr>
        <w:t>一、电子商务</w:t>
      </w:r>
    </w:p>
    <w:p w:rsidR="009F33B4" w:rsidRDefault="009F33B4" w:rsidP="009F33B4">
      <w:pPr>
        <w:ind w:firstLineChars="200" w:firstLine="620"/>
        <w:rPr>
          <w:rFonts w:hint="eastAsia"/>
        </w:rPr>
      </w:pPr>
      <w:r>
        <w:rPr>
          <w:rFonts w:hint="eastAsia"/>
        </w:rPr>
        <w:t>积极推动电子商务产业发展，搭建培育特色交易平台，推广地方特色产品，打造全省乃至全国知名的品牌，扩大三明市区电子商务影响力，提升产业发展水平。</w:t>
      </w:r>
    </w:p>
    <w:p w:rsidR="009F33B4" w:rsidRDefault="009F33B4" w:rsidP="009F33B4">
      <w:pPr>
        <w:ind w:firstLineChars="200" w:firstLine="620"/>
        <w:rPr>
          <w:rFonts w:hint="eastAsia"/>
        </w:rPr>
      </w:pPr>
      <w:r>
        <w:rPr>
          <w:rFonts w:hint="eastAsia"/>
        </w:rPr>
        <w:t>产业布局：三中心一基地</w:t>
      </w:r>
      <w:r>
        <w:rPr>
          <w:rFonts w:hint="eastAsia"/>
        </w:rPr>
        <w:t>(</w:t>
      </w:r>
      <w:r>
        <w:rPr>
          <w:rFonts w:hint="eastAsia"/>
        </w:rPr>
        <w:t>见附件</w:t>
      </w:r>
      <w:r>
        <w:rPr>
          <w:rFonts w:hint="eastAsia"/>
        </w:rPr>
        <w:t>6)</w:t>
      </w:r>
    </w:p>
    <w:p w:rsidR="009F33B4" w:rsidRDefault="009F33B4" w:rsidP="009F33B4">
      <w:pPr>
        <w:ind w:firstLineChars="200" w:firstLine="620"/>
        <w:rPr>
          <w:rFonts w:hint="eastAsia"/>
        </w:rPr>
      </w:pPr>
      <w:r>
        <w:rPr>
          <w:rFonts w:hint="eastAsia"/>
        </w:rPr>
        <w:t>“三中心”指在徐碧新城商务区、下洋新泉路口区域和生态新城商贸物流创业园建立三个电子商务中心。一是利用徐碧</w:t>
      </w:r>
      <w:r>
        <w:rPr>
          <w:rFonts w:hint="eastAsia"/>
        </w:rPr>
        <w:lastRenderedPageBreak/>
        <w:t>新城商会大楼，引进电商企业集中入驻，建立综合性的电子商务平台，培育电子商务龙头企业。二是在新泉路口周边地区集中建设海西电子商务创业园、闽中农特网上商城等项目，形成电子商务集聚中心。三是利用生态新城商贸物流创业园建立电子商务双创园。“一基地”指依托三明学院教育和人才资源，建设电子商务创业孵化基地，为三中心提供电子商务人才及孵化企业资源。</w:t>
      </w:r>
    </w:p>
    <w:p w:rsidR="009F33B4" w:rsidRDefault="009F33B4" w:rsidP="009F33B4">
      <w:pPr>
        <w:ind w:firstLineChars="200" w:firstLine="620"/>
        <w:rPr>
          <w:rFonts w:hint="eastAsia"/>
        </w:rPr>
      </w:pPr>
      <w:r>
        <w:rPr>
          <w:rFonts w:hint="eastAsia"/>
        </w:rPr>
        <w:t>发展策略：</w:t>
      </w:r>
    </w:p>
    <w:p w:rsidR="009F33B4" w:rsidRDefault="009F33B4" w:rsidP="009F33B4">
      <w:pPr>
        <w:ind w:firstLineChars="200" w:firstLine="620"/>
        <w:rPr>
          <w:rFonts w:hint="eastAsia"/>
        </w:rPr>
      </w:pPr>
      <w:r>
        <w:rPr>
          <w:rFonts w:eastAsia="楷体_GB2312" w:hint="eastAsia"/>
        </w:rPr>
        <w:t>（一）发展各类电子商务主体。</w:t>
      </w:r>
      <w:r>
        <w:rPr>
          <w:rFonts w:hint="eastAsia"/>
        </w:rPr>
        <w:t>鼓励钢铁、机械、化工、纺织、医药、建材等重点行业企业建立电子商务，优化采购、分销体系；鼓励工业、农特、生态食品等专业批发市场线上转型，引导传统商贸流通企业与电子商务企业整合资源，积极向供应链协同平台转型，组建一批电子商务运营公司，建设电子销售平台，推进三明地产品线上销售；鼓励行业龙头企业培育一批面向全国、覆盖全产业链的行业电商平台。引导本地企业在淘宝等国内主流电商平台开设一系列旗舰店、专卖店、专营店，培育一批</w:t>
      </w:r>
      <w:r>
        <w:rPr>
          <w:rFonts w:hint="eastAsia"/>
        </w:rPr>
        <w:t>B2C</w:t>
      </w:r>
      <w:r>
        <w:rPr>
          <w:rFonts w:hint="eastAsia"/>
        </w:rPr>
        <w:t>品牌服务商、运营商。扶持以农村土特产品销售为主的“赶墟吧”、赶街网、“村淘”等电子商务项目，促进农村电子商务发展。借助广交会电商平台开设三明馆，发展跨境电子商务，促进区域优势产品销售。</w:t>
      </w:r>
    </w:p>
    <w:p w:rsidR="009F33B4" w:rsidRDefault="009F33B4" w:rsidP="009F33B4">
      <w:pPr>
        <w:ind w:firstLineChars="200" w:firstLine="620"/>
        <w:rPr>
          <w:rFonts w:hint="eastAsia"/>
        </w:rPr>
      </w:pPr>
      <w:r>
        <w:rPr>
          <w:rFonts w:eastAsia="楷体_GB2312" w:hint="eastAsia"/>
        </w:rPr>
        <w:t>（二）建设电子商务配套设施。</w:t>
      </w:r>
      <w:r>
        <w:rPr>
          <w:rFonts w:hint="eastAsia"/>
        </w:rPr>
        <w:t>结合生态新城现代物流产业开发区和三元产业配套服务集聚区建设，建设物流快递分拨</w:t>
      </w:r>
      <w:r>
        <w:rPr>
          <w:rFonts w:hint="eastAsia"/>
        </w:rPr>
        <w:lastRenderedPageBreak/>
        <w:t>中心；结合城市物流园项目，建设满足城市居民消费需求的快递物流配送中心。按照专业化、规模化、集中化的原则，加快电子商务大厦、产业园等集聚区建设，集中电子商务营销、培训、技术服务和产品加工、展示、体验、仓储及物流配送服务，建立企业战略协作关系，共享相关基础设施和配套服务设施，为电子商务发展提供支撑。</w:t>
      </w:r>
    </w:p>
    <w:p w:rsidR="009F33B4" w:rsidRDefault="009F33B4" w:rsidP="009F33B4">
      <w:pPr>
        <w:ind w:firstLineChars="200" w:firstLine="620"/>
        <w:rPr>
          <w:rFonts w:ascii="黑体" w:eastAsia="黑体" w:hint="eastAsia"/>
        </w:rPr>
      </w:pPr>
      <w:r>
        <w:rPr>
          <w:rFonts w:ascii="黑体" w:eastAsia="黑体" w:hint="eastAsia"/>
        </w:rPr>
        <w:t>二、创意设计</w:t>
      </w:r>
    </w:p>
    <w:p w:rsidR="009F33B4" w:rsidRDefault="009F33B4" w:rsidP="009F33B4">
      <w:pPr>
        <w:ind w:firstLineChars="200" w:firstLine="620"/>
        <w:rPr>
          <w:rFonts w:hint="eastAsia"/>
        </w:rPr>
      </w:pPr>
      <w:r>
        <w:rPr>
          <w:rFonts w:hint="eastAsia"/>
        </w:rPr>
        <w:t>充分发挥创意在设计、研发、推广等方面的重要作用，将“闽学文化”为主的地方文化品牌融入产业发展规划，促进文化资源内涵和产业经济的互动发展，文化创意与互联网深度融合。</w:t>
      </w:r>
    </w:p>
    <w:p w:rsidR="009F33B4" w:rsidRDefault="009F33B4" w:rsidP="009F33B4">
      <w:pPr>
        <w:ind w:firstLineChars="200" w:firstLine="620"/>
        <w:rPr>
          <w:rFonts w:hint="eastAsia"/>
        </w:rPr>
      </w:pPr>
      <w:r>
        <w:rPr>
          <w:rFonts w:hint="eastAsia"/>
        </w:rPr>
        <w:t>产业布局：一心两点</w:t>
      </w:r>
      <w:r>
        <w:rPr>
          <w:rFonts w:hint="eastAsia"/>
        </w:rPr>
        <w:t>(</w:t>
      </w:r>
      <w:r>
        <w:rPr>
          <w:rFonts w:hint="eastAsia"/>
        </w:rPr>
        <w:t>见附件</w:t>
      </w:r>
      <w:r>
        <w:rPr>
          <w:rFonts w:hint="eastAsia"/>
        </w:rPr>
        <w:t>7)</w:t>
      </w:r>
    </w:p>
    <w:p w:rsidR="009F33B4" w:rsidRDefault="009F33B4" w:rsidP="009F33B4">
      <w:pPr>
        <w:ind w:firstLineChars="200" w:firstLine="620"/>
        <w:rPr>
          <w:rFonts w:hint="eastAsia"/>
        </w:rPr>
      </w:pPr>
      <w:r>
        <w:rPr>
          <w:rFonts w:hint="eastAsia"/>
        </w:rPr>
        <w:t>“一心”指在北部新城体育场及其周围区域，建立创意设计产业核心区。利用三明城市文化广场、三明闽学文化园等载体，通过展示厅、交易厅、体验中心等基础设施建设，进一步完善文化创意产业的服务功能。“两点”为芙蓉路集聚区、三明学院集聚区。加快提升芙蓉路中煌</w:t>
      </w:r>
      <w:r>
        <w:rPr>
          <w:rFonts w:hint="eastAsia"/>
        </w:rPr>
        <w:t>3D</w:t>
      </w:r>
      <w:r>
        <w:rPr>
          <w:rFonts w:hint="eastAsia"/>
        </w:rPr>
        <w:t>印刷园项目，继续扩大文化创意产业规模，形成对产业核心区的支撑；充分利用三明学院的学术基础和人才资源，形成人才培育链条，引导毕业大学生进入创意产业，为文化创意产业发展注入新鲜血液。</w:t>
      </w:r>
    </w:p>
    <w:p w:rsidR="009F33B4" w:rsidRDefault="009F33B4" w:rsidP="009F33B4">
      <w:pPr>
        <w:ind w:firstLineChars="200" w:firstLine="620"/>
        <w:rPr>
          <w:rFonts w:hint="eastAsia"/>
        </w:rPr>
      </w:pPr>
      <w:r>
        <w:rPr>
          <w:rFonts w:hint="eastAsia"/>
        </w:rPr>
        <w:t>发展策略：</w:t>
      </w:r>
    </w:p>
    <w:p w:rsidR="009F33B4" w:rsidRDefault="009F33B4" w:rsidP="009F33B4">
      <w:pPr>
        <w:ind w:firstLineChars="200" w:firstLine="620"/>
        <w:rPr>
          <w:rFonts w:hint="eastAsia"/>
        </w:rPr>
      </w:pPr>
      <w:r>
        <w:rPr>
          <w:rFonts w:eastAsia="楷体_GB2312" w:hint="eastAsia"/>
        </w:rPr>
        <w:t>（一）塑造创意产业文化内涵。</w:t>
      </w:r>
      <w:r>
        <w:rPr>
          <w:rFonts w:hint="eastAsia"/>
        </w:rPr>
        <w:t>通过在沙溪河西岸建设十</w:t>
      </w:r>
      <w:r>
        <w:rPr>
          <w:rFonts w:hint="eastAsia"/>
        </w:rPr>
        <w:lastRenderedPageBreak/>
        <w:t>里闽学文化长廊、在火车南站建设闽学文化广场、在翁墩建设闽学文化园，在电视、电影、报刊、动漫及网络媒体宣传推广闽学文化等方式，形成文化的核心内涵，将文化内涵形象化、标识化植入创意设计产业中，为创意设计产业的发展提供思想基础。</w:t>
      </w:r>
    </w:p>
    <w:p w:rsidR="009F33B4" w:rsidRDefault="009F33B4" w:rsidP="009F33B4">
      <w:pPr>
        <w:ind w:firstLineChars="200" w:firstLine="620"/>
        <w:rPr>
          <w:rFonts w:hint="eastAsia"/>
        </w:rPr>
      </w:pPr>
      <w:r>
        <w:rPr>
          <w:rFonts w:eastAsia="楷体_GB2312" w:hint="eastAsia"/>
        </w:rPr>
        <w:t>（二）推动创意设计产业发展。</w:t>
      </w:r>
      <w:r>
        <w:rPr>
          <w:rFonts w:hint="eastAsia"/>
        </w:rPr>
        <w:t>引进创意工作室和创意工作者，培育创意产业的核心层骨干，着力提升创意产业在农业、工业和服务业领域的地位，提高创意产业对三次产业的关联度、渗透度和融合度。大力扶持工业设计、包装设计、</w:t>
      </w:r>
      <w:hyperlink r:id="rId27" w:tgtFrame="_blank" w:tooltip="建筑设计" w:history="1">
        <w:r>
          <w:rPr>
            <w:rStyle w:val="a4"/>
            <w:rFonts w:hint="eastAsia"/>
          </w:rPr>
          <w:t>建筑设计</w:t>
        </w:r>
      </w:hyperlink>
      <w:r>
        <w:rPr>
          <w:rFonts w:hint="eastAsia"/>
        </w:rPr>
        <w:t>、</w:t>
      </w:r>
      <w:hyperlink r:id="rId28" w:tgtFrame="_blank" w:tooltip="环境设计" w:history="1">
        <w:r>
          <w:rPr>
            <w:rStyle w:val="a4"/>
            <w:rFonts w:hint="eastAsia"/>
          </w:rPr>
          <w:t>环境设计</w:t>
        </w:r>
      </w:hyperlink>
      <w:r>
        <w:rPr>
          <w:rFonts w:hint="eastAsia"/>
        </w:rPr>
        <w:t>、</w:t>
      </w:r>
      <w:hyperlink r:id="rId29" w:tgtFrame="_blank" w:tooltip="形象设计" w:history="1">
        <w:r>
          <w:rPr>
            <w:rStyle w:val="a4"/>
            <w:rFonts w:hint="eastAsia"/>
          </w:rPr>
          <w:t>形象设计</w:t>
        </w:r>
      </w:hyperlink>
      <w:r>
        <w:rPr>
          <w:rFonts w:hint="eastAsia"/>
        </w:rPr>
        <w:t>、</w:t>
      </w:r>
      <w:hyperlink r:id="rId30" w:tgtFrame="_blank" w:tooltip="规划设计" w:history="1">
        <w:r>
          <w:rPr>
            <w:rStyle w:val="a4"/>
            <w:rFonts w:hint="eastAsia"/>
          </w:rPr>
          <w:t>规划设计</w:t>
        </w:r>
      </w:hyperlink>
      <w:r>
        <w:rPr>
          <w:rFonts w:hint="eastAsia"/>
        </w:rPr>
        <w:t>、</w:t>
      </w:r>
      <w:hyperlink r:id="rId31" w:tgtFrame="_blank" w:tooltip="广告设计" w:history="1">
        <w:r>
          <w:rPr>
            <w:rStyle w:val="a4"/>
            <w:rFonts w:hint="eastAsia"/>
          </w:rPr>
          <w:t>广告设计</w:t>
        </w:r>
      </w:hyperlink>
      <w:r>
        <w:rPr>
          <w:rFonts w:hint="eastAsia"/>
        </w:rPr>
        <w:t>等领域的设计企业；吸引大型知名的休闲旅游业、动漫游戏业、演艺娱乐业、数字影视业、传媒出版业、工艺美术业企业进驻；加快发展文化经纪、文物及艺术品评估鉴定、技术交易、推介咨询、担保拍卖等中介服务机构，推动文化创意产业快速集聚发展。</w:t>
      </w:r>
    </w:p>
    <w:p w:rsidR="009F33B4" w:rsidRDefault="009F33B4" w:rsidP="009F33B4">
      <w:pPr>
        <w:ind w:firstLineChars="200" w:firstLine="620"/>
        <w:rPr>
          <w:rFonts w:hint="eastAsia"/>
        </w:rPr>
      </w:pPr>
      <w:r>
        <w:rPr>
          <w:rFonts w:eastAsia="楷体_GB2312" w:hint="eastAsia"/>
        </w:rPr>
        <w:t>（三）支持创意设计互联网平台建设。</w:t>
      </w:r>
      <w:r>
        <w:rPr>
          <w:rFonts w:hint="eastAsia"/>
        </w:rPr>
        <w:t>从创意的核心生产、传播和互动、反馈等全产业链条上贯穿互联网思维，积极发展线上众创空间和全新原创孵化平台，汇集各种文创项目、文创企业和人才、软硬件设施以及文创资金等资源，形成集聚效应，推动原创内容生产，推动与用户需求相融合。</w:t>
      </w:r>
    </w:p>
    <w:p w:rsidR="009F33B4" w:rsidRDefault="009F33B4" w:rsidP="009F33B4">
      <w:pPr>
        <w:ind w:firstLineChars="200" w:firstLine="620"/>
        <w:rPr>
          <w:rFonts w:hint="eastAsia"/>
        </w:rPr>
      </w:pPr>
      <w:r>
        <w:rPr>
          <w:rFonts w:eastAsia="楷体_GB2312" w:hint="eastAsia"/>
        </w:rPr>
        <w:t>（四）营造创意产业公共服务环境。</w:t>
      </w:r>
      <w:r>
        <w:rPr>
          <w:rFonts w:hint="eastAsia"/>
        </w:rPr>
        <w:t>健全知识产权交易市场，为创意产业发展提供科研咨询、成果登记、产品展示、发布、策划、推介、交易等服务，促进创意产业成果的经营转化。</w:t>
      </w:r>
      <w:r>
        <w:rPr>
          <w:rFonts w:hint="eastAsia"/>
        </w:rPr>
        <w:lastRenderedPageBreak/>
        <w:t>加大政策引导力度，支持个人创新创业，支持大学生参与各种形式的创意大赛，开展年度文化创意风云人物评选活动，充分调动社会各方面参与文化创意产业发展的积极性。</w:t>
      </w:r>
    </w:p>
    <w:p w:rsidR="009F33B4" w:rsidRDefault="009F33B4" w:rsidP="009F33B4">
      <w:pPr>
        <w:ind w:firstLineChars="200" w:firstLine="620"/>
        <w:rPr>
          <w:rFonts w:ascii="黑体" w:eastAsia="黑体" w:hint="eastAsia"/>
        </w:rPr>
      </w:pPr>
      <w:r>
        <w:rPr>
          <w:rFonts w:ascii="黑体" w:eastAsia="黑体" w:hint="eastAsia"/>
        </w:rPr>
        <w:t>三、文化体育</w:t>
      </w:r>
    </w:p>
    <w:p w:rsidR="009F33B4" w:rsidRDefault="009F33B4" w:rsidP="009F33B4">
      <w:pPr>
        <w:ind w:firstLineChars="200" w:firstLine="620"/>
        <w:rPr>
          <w:rFonts w:hint="eastAsia"/>
        </w:rPr>
      </w:pPr>
      <w:r>
        <w:rPr>
          <w:rFonts w:hint="eastAsia"/>
        </w:rPr>
        <w:t>规划期内要把握市区作为区域文化体育中心的优势，积极扩大文化体育产品和服务供给，提升市场竞争力，推动文化体育服务快速发展。</w:t>
      </w:r>
    </w:p>
    <w:p w:rsidR="009F33B4" w:rsidRDefault="009F33B4" w:rsidP="009F33B4">
      <w:pPr>
        <w:ind w:firstLineChars="200" w:firstLine="620"/>
        <w:rPr>
          <w:rFonts w:hint="eastAsia"/>
        </w:rPr>
      </w:pPr>
      <w:r>
        <w:rPr>
          <w:rFonts w:hint="eastAsia"/>
        </w:rPr>
        <w:t>产业布局：两圈四基地</w:t>
      </w:r>
      <w:r>
        <w:rPr>
          <w:rFonts w:hint="eastAsia"/>
        </w:rPr>
        <w:t>(</w:t>
      </w:r>
      <w:r>
        <w:rPr>
          <w:rFonts w:hint="eastAsia"/>
        </w:rPr>
        <w:t>见附件</w:t>
      </w:r>
      <w:r>
        <w:rPr>
          <w:rFonts w:hint="eastAsia"/>
        </w:rPr>
        <w:t>8)</w:t>
      </w:r>
    </w:p>
    <w:p w:rsidR="009F33B4" w:rsidRDefault="009F33B4" w:rsidP="009F33B4">
      <w:pPr>
        <w:ind w:firstLineChars="200" w:firstLine="620"/>
        <w:rPr>
          <w:rFonts w:hint="eastAsia"/>
        </w:rPr>
      </w:pPr>
      <w:r>
        <w:rPr>
          <w:rFonts w:hint="eastAsia"/>
        </w:rPr>
        <w:t>“两圈”是指北部新城中的博物馆、规划馆、精神文明展览馆、客家文化艺术中心、体育馆、美术馆等形成的服务圈，南部新城中的图书馆、艺术馆、青少年宫、书画院、影剧院、非遗馆、文化志愿服务培训中心形成的服务圈，在“两圈”内引进服务企业，开发文化体育竞赛表演、大众健康服务、文化体育用品制造等个性化、高端化产品。“四个基地”指以三明学院、三明职业技术学院、三明生态新城职教园、万寿岩为核心的文化体育服务基地。</w:t>
      </w:r>
    </w:p>
    <w:p w:rsidR="009F33B4" w:rsidRDefault="009F33B4" w:rsidP="009F33B4">
      <w:pPr>
        <w:ind w:firstLineChars="200" w:firstLine="620"/>
        <w:rPr>
          <w:rFonts w:hint="eastAsia"/>
        </w:rPr>
      </w:pPr>
      <w:r>
        <w:rPr>
          <w:rFonts w:hint="eastAsia"/>
        </w:rPr>
        <w:t>发展策略：</w:t>
      </w:r>
    </w:p>
    <w:p w:rsidR="009F33B4" w:rsidRDefault="009F33B4" w:rsidP="009F33B4">
      <w:pPr>
        <w:ind w:firstLineChars="200" w:firstLine="620"/>
        <w:rPr>
          <w:rFonts w:hint="eastAsia"/>
        </w:rPr>
      </w:pPr>
      <w:r>
        <w:rPr>
          <w:rFonts w:eastAsia="楷体_GB2312" w:hint="eastAsia"/>
        </w:rPr>
        <w:t>（一）提升公共文化体育服务。</w:t>
      </w:r>
      <w:r>
        <w:rPr>
          <w:rFonts w:hint="eastAsia"/>
        </w:rPr>
        <w:t>完善现有的文化设施和体育场馆，加快建设沙溪十里闽学文化长廊、万寿岩文化长廊、闽学文化城建设，完善社区文化体育场馆，提升公共文化体育服务质量。</w:t>
      </w:r>
    </w:p>
    <w:p w:rsidR="009F33B4" w:rsidRDefault="009F33B4" w:rsidP="009F33B4">
      <w:pPr>
        <w:ind w:firstLineChars="200" w:firstLine="620"/>
        <w:rPr>
          <w:rFonts w:hint="eastAsia"/>
        </w:rPr>
      </w:pPr>
      <w:r>
        <w:rPr>
          <w:rFonts w:eastAsia="楷体_GB2312" w:hint="eastAsia"/>
        </w:rPr>
        <w:t>（二）拉动文化体育消费。</w:t>
      </w:r>
      <w:r>
        <w:rPr>
          <w:rFonts w:hint="eastAsia"/>
        </w:rPr>
        <w:t>普及宣传闽学文化、红色文化、</w:t>
      </w:r>
      <w:r>
        <w:rPr>
          <w:rFonts w:hint="eastAsia"/>
        </w:rPr>
        <w:lastRenderedPageBreak/>
        <w:t>客家文化等区域特色文化，提升文化服务内涵和品质，推广大众体育健身项目，构建适应新形势的文化体育教学理念。盘活、用好现有文化体育设施，积极推动公共文化体育设施向社会开放，在更好服务群众的同时提高自我运营能力。充分利用各级各类文化体育活动和赛事的社会影响力，激发全民热情，提升群众文化体育消费意识，树立文化体育消费观念。</w:t>
      </w:r>
    </w:p>
    <w:p w:rsidR="009F33B4" w:rsidRDefault="009F33B4" w:rsidP="009F33B4">
      <w:pPr>
        <w:ind w:firstLineChars="200" w:firstLine="620"/>
        <w:rPr>
          <w:rFonts w:hint="eastAsia"/>
        </w:rPr>
      </w:pPr>
      <w:r>
        <w:rPr>
          <w:rFonts w:eastAsia="楷体_GB2312" w:hint="eastAsia"/>
        </w:rPr>
        <w:t>（三）激发市场活力。</w:t>
      </w:r>
      <w:r>
        <w:rPr>
          <w:rFonts w:hint="eastAsia"/>
        </w:rPr>
        <w:t>加快推进文化体育赛事活动审批制度改革、专业文艺团体改革、职业体育改革和体育社会组织改革，将文化体育工作的重心更多地转向产业培育、市场管理和公共服务，推动社会力量共同兴办文化体育产业。对文化体育场馆设施、文化表演、体育赛事活动及转播权等核心资源的开发运作，要通过简政放权、放管结合，实现政事分开、政社分开，最大限度地给企业“松绑”，吸引社会资本参与，丰富文化体育产品和服务的供给，满足人民群众多样化的文化体育需求。</w:t>
      </w:r>
    </w:p>
    <w:p w:rsidR="009F33B4" w:rsidRDefault="009F33B4" w:rsidP="009F33B4">
      <w:pPr>
        <w:ind w:firstLineChars="200" w:firstLine="620"/>
        <w:rPr>
          <w:rFonts w:ascii="仿宋_GB2312" w:hAnsi="仿宋_GB2312" w:cs="仿宋_GB2312" w:hint="eastAsia"/>
          <w:sz w:val="32"/>
          <w:szCs w:val="32"/>
          <w:shd w:val="clear" w:color="auto" w:fill="FFFFFF"/>
        </w:rPr>
      </w:pPr>
      <w:r>
        <w:rPr>
          <w:rFonts w:eastAsia="楷体_GB2312" w:hint="eastAsia"/>
        </w:rPr>
        <w:t>（四）促进产业融合。</w:t>
      </w:r>
      <w:r>
        <w:rPr>
          <w:rFonts w:hint="eastAsia"/>
        </w:rPr>
        <w:t>推动文化与体育，文化体育与医疗、旅游等融合发展，大力发展文化旅游、教育研究、图书出版、影视拍摄等综合性开发，培育文化创意、互联网文化服务、文化电子商务等新型业态，大力发展体育旅游、运动康复、健身培训等体育服务业，推动体育旅游、体育传媒、体育会展等相关业态融合发展，进一步丰富文化体育产业。</w:t>
      </w:r>
    </w:p>
    <w:p w:rsidR="009F33B4" w:rsidRDefault="009F33B4" w:rsidP="009F33B4">
      <w:pPr>
        <w:shd w:val="solid" w:color="FFFFFF" w:fill="auto"/>
        <w:autoSpaceDN w:val="0"/>
        <w:spacing w:line="600" w:lineRule="exact"/>
        <w:ind w:right="150" w:firstLine="420"/>
        <w:rPr>
          <w:rFonts w:ascii="仿宋_GB2312" w:hAnsi="仿宋_GB2312" w:cs="仿宋_GB2312" w:hint="eastAsia"/>
          <w:sz w:val="32"/>
          <w:szCs w:val="32"/>
          <w:shd w:val="clear" w:color="auto" w:fill="FFFFFF"/>
        </w:rPr>
      </w:pPr>
    </w:p>
    <w:p w:rsidR="009F33B4" w:rsidRDefault="009F33B4" w:rsidP="009F33B4">
      <w:pPr>
        <w:jc w:val="center"/>
        <w:outlineLvl w:val="1"/>
        <w:rPr>
          <w:rFonts w:eastAsia="黑体" w:hint="eastAsia"/>
        </w:rPr>
      </w:pPr>
      <w:bookmarkStart w:id="18" w:name="_Toc17266"/>
      <w:r>
        <w:rPr>
          <w:rFonts w:eastAsia="黑体" w:hint="eastAsia"/>
        </w:rPr>
        <w:lastRenderedPageBreak/>
        <w:t>第三节</w:t>
      </w:r>
      <w:r>
        <w:rPr>
          <w:rFonts w:eastAsia="黑体" w:hint="eastAsia"/>
        </w:rPr>
        <w:t xml:space="preserve">  </w:t>
      </w:r>
      <w:r>
        <w:rPr>
          <w:rFonts w:eastAsia="黑体" w:hint="eastAsia"/>
        </w:rPr>
        <w:t>提升发展配套产业</w:t>
      </w:r>
      <w:bookmarkEnd w:id="18"/>
    </w:p>
    <w:p w:rsidR="009F33B4" w:rsidRDefault="009F33B4" w:rsidP="009F33B4">
      <w:pPr>
        <w:ind w:firstLineChars="200" w:firstLine="620"/>
        <w:rPr>
          <w:rFonts w:ascii="黑体" w:eastAsia="黑体" w:hint="eastAsia"/>
        </w:rPr>
      </w:pPr>
      <w:r>
        <w:rPr>
          <w:rFonts w:ascii="黑体" w:eastAsia="黑体" w:hint="eastAsia"/>
        </w:rPr>
        <w:t>一、金融服务</w:t>
      </w:r>
    </w:p>
    <w:p w:rsidR="009F33B4" w:rsidRDefault="009F33B4" w:rsidP="009F33B4">
      <w:pPr>
        <w:ind w:firstLineChars="200" w:firstLine="620"/>
        <w:rPr>
          <w:rFonts w:hint="eastAsia"/>
        </w:rPr>
      </w:pPr>
      <w:r>
        <w:rPr>
          <w:rFonts w:hint="eastAsia"/>
        </w:rPr>
        <w:t>把加快发展现代金融业作为提升城市形象和巩固区域中心城市地位的重要支撑，推动金融业快速发展。</w:t>
      </w:r>
    </w:p>
    <w:p w:rsidR="009F33B4" w:rsidRDefault="009F33B4" w:rsidP="009F33B4">
      <w:pPr>
        <w:ind w:firstLineChars="200" w:firstLine="620"/>
        <w:rPr>
          <w:rFonts w:hint="eastAsia"/>
        </w:rPr>
      </w:pPr>
      <w:r>
        <w:rPr>
          <w:rFonts w:eastAsia="楷体_GB2312" w:hint="eastAsia"/>
        </w:rPr>
        <w:t>（一）培育现代金融集聚区。</w:t>
      </w:r>
      <w:r>
        <w:rPr>
          <w:rFonts w:hint="eastAsia"/>
        </w:rPr>
        <w:t>重点围绕股份制银行、城市商业银行，力争引进分支行级银行机构落户，鼓励各银行增设营业网点或自助银行。培育非银行金融企业，重点发展证券期货、保险、股权投资、信托担保、小额贷款等非银行类金融服务。以徐碧新城商务集聚区为中心，打造具备综合金融服务功能的现代金融集聚区，出台优惠政策，鼓励银行、保险、证券、投资公司等金融机构迁至集聚区，推动金融业集聚发展。</w:t>
      </w:r>
    </w:p>
    <w:p w:rsidR="009F33B4" w:rsidRDefault="009F33B4" w:rsidP="009F33B4">
      <w:pPr>
        <w:ind w:firstLineChars="200" w:firstLine="620"/>
        <w:rPr>
          <w:rFonts w:hint="eastAsia"/>
        </w:rPr>
      </w:pPr>
      <w:r>
        <w:rPr>
          <w:rFonts w:eastAsia="楷体_GB2312" w:hint="eastAsia"/>
        </w:rPr>
        <w:t>（二）创新金融产品体系。</w:t>
      </w:r>
      <w:r>
        <w:rPr>
          <w:rFonts w:hint="eastAsia"/>
        </w:rPr>
        <w:t>重点发展信息咨询、综合理财、财务顾问、代理证券等附加值高的业务，积极推广电子商务、电话银行、网上银行等新兴业务品种。规范引导发展民间借贷和小额贷款，积极发展风险投资市场、产权交易市场、信用担保市场，拓宽中小企业融资渠道，盘活辖区中小企业资产和资金，打造“金管”品牌，建设金融创新示范区。</w:t>
      </w:r>
    </w:p>
    <w:p w:rsidR="009F33B4" w:rsidRDefault="009F33B4" w:rsidP="009F33B4">
      <w:pPr>
        <w:ind w:firstLineChars="200" w:firstLine="620"/>
        <w:rPr>
          <w:rFonts w:hint="eastAsia"/>
        </w:rPr>
      </w:pPr>
      <w:r>
        <w:rPr>
          <w:rFonts w:eastAsia="楷体_GB2312" w:hint="eastAsia"/>
        </w:rPr>
        <w:t>（三）促进互联网金融健康发展。</w:t>
      </w:r>
      <w:r>
        <w:rPr>
          <w:rFonts w:hint="eastAsia"/>
          <w:lang w:val="zh-CN"/>
        </w:rPr>
        <w:t>推进金融</w:t>
      </w:r>
      <w:r>
        <w:rPr>
          <w:rFonts w:hint="eastAsia"/>
          <w:lang w:val="zh-CN"/>
        </w:rPr>
        <w:t>IC</w:t>
      </w:r>
      <w:r>
        <w:rPr>
          <w:rFonts w:hint="eastAsia"/>
          <w:lang w:val="zh-CN"/>
        </w:rPr>
        <w:t>卡和移动金融在公交、出租、景区、医疗卫生、文化教育、公用事业缴费等公共服务和电子商务领域的广泛应用。</w:t>
      </w:r>
      <w:r>
        <w:rPr>
          <w:rFonts w:hint="eastAsia"/>
        </w:rPr>
        <w:t>鼓励发展电子支付、跨境支付和移动支付，创新“</w:t>
      </w:r>
      <w:r>
        <w:rPr>
          <w:rFonts w:hint="eastAsia"/>
        </w:rPr>
        <w:t>B2B</w:t>
      </w:r>
      <w:r>
        <w:rPr>
          <w:rFonts w:hint="eastAsia"/>
        </w:rPr>
        <w:t>＋</w:t>
      </w:r>
      <w:r>
        <w:rPr>
          <w:rFonts w:hint="eastAsia"/>
        </w:rPr>
        <w:t>P2P+</w:t>
      </w:r>
      <w:r>
        <w:rPr>
          <w:rFonts w:hint="eastAsia"/>
        </w:rPr>
        <w:t>征信服务”三位一体金融服务模式，引导中小企业发展股权众筹融资。鼓励互联网</w:t>
      </w:r>
      <w:r>
        <w:rPr>
          <w:rFonts w:hint="eastAsia"/>
        </w:rPr>
        <w:lastRenderedPageBreak/>
        <w:t>企业依法依规提供创新金融产品和服务，满足中小微企业、创新型企业和个人的投融资需求。支持三明农商行、村镇银行等地方法人金融机构，利用云计算、移动互联网、大数据等技术手段，提供便利的金融服务。</w:t>
      </w:r>
    </w:p>
    <w:p w:rsidR="009F33B4" w:rsidRDefault="009F33B4" w:rsidP="009F33B4">
      <w:pPr>
        <w:ind w:firstLineChars="200" w:firstLine="620"/>
        <w:rPr>
          <w:rFonts w:ascii="黑体" w:eastAsia="黑体" w:hint="eastAsia"/>
        </w:rPr>
      </w:pPr>
      <w:r>
        <w:rPr>
          <w:rFonts w:ascii="黑体" w:eastAsia="黑体" w:hint="eastAsia"/>
        </w:rPr>
        <w:t>二、服务外包</w:t>
      </w:r>
    </w:p>
    <w:p w:rsidR="009F33B4" w:rsidRDefault="009F33B4" w:rsidP="009F33B4">
      <w:pPr>
        <w:ind w:firstLineChars="200" w:firstLine="620"/>
        <w:rPr>
          <w:rFonts w:hint="eastAsia"/>
        </w:rPr>
      </w:pPr>
      <w:r>
        <w:rPr>
          <w:rFonts w:hint="eastAsia"/>
        </w:rPr>
        <w:t>立足产业优势，拓展服务外包行业领域，大力发展信息技术、业务流程、供应链管理、能源管家、机关后勤化服务、人力资源服务等领域服务外包。</w:t>
      </w:r>
    </w:p>
    <w:p w:rsidR="009F33B4" w:rsidRDefault="009F33B4" w:rsidP="009F33B4">
      <w:pPr>
        <w:ind w:firstLineChars="200" w:firstLine="620"/>
        <w:rPr>
          <w:rFonts w:hint="eastAsia"/>
        </w:rPr>
      </w:pPr>
      <w:r>
        <w:rPr>
          <w:rFonts w:eastAsia="楷体_GB2312" w:hint="eastAsia"/>
        </w:rPr>
        <w:t>（一）培育壮大市场主体。</w:t>
      </w:r>
      <w:r>
        <w:rPr>
          <w:rFonts w:hint="eastAsia"/>
        </w:rPr>
        <w:t>支持各类所有制企业从事服务外包业务，鼓励服务外包企业专业化、规模化、品牌化、智能化发展，培育一批创新能力强、集成服务水平高、具有较强竞争力的服务外包龙头企业。培育一批“专、精、特、新”的中小型服务外包企业，鼓励互联网企业入驻，发展互联网经济。引导服务外包企业通过兼并重组，优化资金、技术、人才等资源要素配置，实现优势互补。</w:t>
      </w:r>
    </w:p>
    <w:p w:rsidR="009F33B4" w:rsidRDefault="009F33B4" w:rsidP="009F33B4">
      <w:pPr>
        <w:ind w:firstLineChars="200" w:firstLine="620"/>
        <w:rPr>
          <w:rFonts w:hint="eastAsia"/>
        </w:rPr>
      </w:pPr>
      <w:r>
        <w:rPr>
          <w:rFonts w:eastAsia="楷体_GB2312" w:hint="eastAsia"/>
        </w:rPr>
        <w:t>（二）促进重点领域发展。</w:t>
      </w:r>
      <w:r>
        <w:rPr>
          <w:rFonts w:hint="eastAsia"/>
        </w:rPr>
        <w:t>根据三明市区产业优势和人才资源状况，围绕制造业转型升级、加快农业现代化、服务业创新提升进程，重点发展工程设计外包、技术研发外包、商务服务外包、财务管理外包、人力资源外包、物流服务外包，加快发展文化创意、教育、健康护理、科技服务、批发零售、休闲娱乐等领域服务外包。</w:t>
      </w:r>
    </w:p>
    <w:p w:rsidR="009F33B4" w:rsidRDefault="009F33B4" w:rsidP="009F33B4">
      <w:pPr>
        <w:ind w:firstLineChars="200" w:firstLine="620"/>
        <w:rPr>
          <w:rFonts w:hint="eastAsia"/>
        </w:rPr>
      </w:pPr>
      <w:r>
        <w:rPr>
          <w:rFonts w:eastAsia="楷体_GB2312" w:hint="eastAsia"/>
        </w:rPr>
        <w:t>（三）打造特色产业园区。</w:t>
      </w:r>
      <w:r>
        <w:rPr>
          <w:rFonts w:hint="eastAsia"/>
        </w:rPr>
        <w:t>适时在北部新城建立服务外包</w:t>
      </w:r>
      <w:r>
        <w:rPr>
          <w:rFonts w:hint="eastAsia"/>
        </w:rPr>
        <w:lastRenderedPageBreak/>
        <w:t>产业园，布局软件园、科教产业，发展高端研发、软件设计、动漫创意设计等新兴产业。推进虚拟现实（</w:t>
      </w:r>
      <w:r>
        <w:rPr>
          <w:rFonts w:hint="eastAsia"/>
        </w:rPr>
        <w:t>VR/AR</w:t>
      </w:r>
      <w:r>
        <w:rPr>
          <w:rFonts w:hint="eastAsia"/>
        </w:rPr>
        <w:t>）与传统产业的融合发展，开发和推广硬件设备研发生产、系统搭建、软件内容开发、应用产品、衍生服务、医疗教育培训等相关应用服务。建设功能基本配套、承接能力较强、差异化发展的服务外包产业园，推动一批重点企业落户园区。</w:t>
      </w:r>
    </w:p>
    <w:p w:rsidR="009F33B4" w:rsidRDefault="009F33B4" w:rsidP="009F33B4">
      <w:pPr>
        <w:ind w:firstLineChars="200" w:firstLine="620"/>
        <w:rPr>
          <w:rFonts w:hint="eastAsia"/>
        </w:rPr>
      </w:pPr>
      <w:r>
        <w:rPr>
          <w:rFonts w:eastAsia="楷体_GB2312" w:hint="eastAsia"/>
        </w:rPr>
        <w:t>（四）积极开拓服务需求。</w:t>
      </w:r>
      <w:r>
        <w:rPr>
          <w:rFonts w:hint="eastAsia"/>
        </w:rPr>
        <w:t>市、区两级政府的后勤管理部门和公用事业单位，率先将公共服务信息化和部分流程外包给接包企业。鼓励企业特别是工业企业打破“大而全”“小而全”的一体化格局，将非核心业务外包，增强企业接包能力，吸引更多接包企业落户三明。加强区域合作，在游戏</w:t>
      </w:r>
      <w:hyperlink r:id="rId32" w:history="1">
        <w:r>
          <w:rPr>
            <w:rStyle w:val="a4"/>
            <w:rFonts w:hint="eastAsia"/>
          </w:rPr>
          <w:t>动漫</w:t>
        </w:r>
      </w:hyperlink>
      <w:r>
        <w:rPr>
          <w:rFonts w:hint="eastAsia"/>
        </w:rPr>
        <w:t>研发和设计、工程设计、检测检验、物流服务、职业教育等领域，主动与周边经济发达城市开展合作，承担沿海发达城市的服务外包，做大做强一批服务外包企业，形成承接服务外包的新兴基地。</w:t>
      </w:r>
    </w:p>
    <w:p w:rsidR="009F33B4" w:rsidRDefault="009F33B4" w:rsidP="009F33B4">
      <w:pPr>
        <w:ind w:firstLineChars="200" w:firstLine="620"/>
        <w:rPr>
          <w:rFonts w:ascii="黑体" w:eastAsia="黑体" w:hint="eastAsia"/>
        </w:rPr>
      </w:pPr>
      <w:r>
        <w:rPr>
          <w:rFonts w:ascii="黑体" w:eastAsia="黑体" w:hint="eastAsia"/>
        </w:rPr>
        <w:t>三、科技服务</w:t>
      </w:r>
    </w:p>
    <w:p w:rsidR="009F33B4" w:rsidRDefault="009F33B4" w:rsidP="009F33B4">
      <w:pPr>
        <w:ind w:firstLineChars="200" w:firstLine="620"/>
        <w:rPr>
          <w:rFonts w:hint="eastAsia"/>
        </w:rPr>
      </w:pPr>
      <w:r>
        <w:rPr>
          <w:rFonts w:hint="eastAsia"/>
        </w:rPr>
        <w:t>以机制创新、模式创新和业态创新为主要动力，市场化、专业化、集成化、网络化为发展方向，重点培育研发设计、技术转移转化、检验检测认证、创业孵化、知识产权、科技咨询、科技金融、科学技术普及等科技服务业。</w:t>
      </w:r>
    </w:p>
    <w:p w:rsidR="009F33B4" w:rsidRDefault="009F33B4" w:rsidP="009F33B4">
      <w:pPr>
        <w:ind w:firstLineChars="200" w:firstLine="620"/>
        <w:rPr>
          <w:rFonts w:hint="eastAsia"/>
        </w:rPr>
      </w:pPr>
      <w:r>
        <w:rPr>
          <w:rFonts w:eastAsia="楷体_GB2312" w:hint="eastAsia"/>
        </w:rPr>
        <w:t>（一）培育科技服务龙头企业。</w:t>
      </w:r>
      <w:r>
        <w:rPr>
          <w:rFonts w:hint="eastAsia"/>
        </w:rPr>
        <w:t>坚持引进与培育并举，扶持一批专业化、市场化的科技服务龙头企业。依托技术市场促进科技成果转化，推进跨部门、跨行业、跨层级整合与并购重</w:t>
      </w:r>
      <w:r>
        <w:rPr>
          <w:rFonts w:hint="eastAsia"/>
        </w:rPr>
        <w:lastRenderedPageBreak/>
        <w:t>组，在知识产权、科技中介、科技咨询、检验检测等重点领域培育一批技术能力强、服务水平高、规模效益好的专业服务龙头企业。支持有条件的科技服务企业发展成为高新技术企业。开展科技服务企业转型试点，推动同行业企业组建产业联盟，加强合作交流，实现资源共享，增强抵御风险能力，引导形成以龙头企业为核心、中小企业协同发展的科技服务产业群。</w:t>
      </w:r>
    </w:p>
    <w:p w:rsidR="009F33B4" w:rsidRDefault="009F33B4" w:rsidP="009F33B4">
      <w:pPr>
        <w:ind w:firstLineChars="200" w:firstLine="620"/>
        <w:rPr>
          <w:rFonts w:hint="eastAsia"/>
        </w:rPr>
      </w:pPr>
      <w:r>
        <w:rPr>
          <w:rFonts w:eastAsia="楷体_GB2312" w:hint="eastAsia"/>
        </w:rPr>
        <w:t>（二）打造科技公共服务平台。</w:t>
      </w:r>
      <w:r>
        <w:rPr>
          <w:rFonts w:hint="eastAsia"/>
        </w:rPr>
        <w:t>进一步加强重点实验室、工程实验室、工程（技术）研究中心、产业研究院</w:t>
      </w:r>
      <w:r>
        <w:rPr>
          <w:rFonts w:hint="eastAsia"/>
        </w:rPr>
        <w:t>(</w:t>
      </w:r>
      <w:r>
        <w:rPr>
          <w:rFonts w:hint="eastAsia"/>
        </w:rPr>
        <w:t>所</w:t>
      </w:r>
      <w:r>
        <w:rPr>
          <w:rFonts w:hint="eastAsia"/>
        </w:rPr>
        <w:t>)</w:t>
      </w:r>
      <w:r>
        <w:rPr>
          <w:rFonts w:hint="eastAsia"/>
        </w:rPr>
        <w:t>、企业技术中心等创新平台建设，推进专利、标准、文献、科普资源等科技服务领域专家库和区域共享资源数据库建设。鼓励建设特色优势行业专业化服务平台及各类专业特色数据库，优化产业聚集地检验检测公共服务平台布局，加快知识产权投融资服务平台建设。</w:t>
      </w:r>
    </w:p>
    <w:p w:rsidR="009F33B4" w:rsidRDefault="009F33B4" w:rsidP="009F33B4">
      <w:pPr>
        <w:ind w:firstLineChars="200" w:firstLine="620"/>
        <w:rPr>
          <w:rFonts w:hint="eastAsia"/>
        </w:rPr>
      </w:pPr>
      <w:r>
        <w:rPr>
          <w:rFonts w:eastAsia="楷体_GB2312" w:hint="eastAsia"/>
        </w:rPr>
        <w:t>（三）健全市场机制。</w:t>
      </w:r>
      <w:r>
        <w:rPr>
          <w:rFonts w:hint="eastAsia"/>
        </w:rPr>
        <w:t>有序放开科技服务市场准入，实行普惠性政策措施，为各类科技服务主体营造平等参与、公平竞争的环境。支持以面向市场提供科技服务为主营业务的事业单位企业化改制，引导企业将内设科技服务部门剥离成为独立法人，提高服务的专业化、市场化水平。制定政府采购科技服务管理办法和目录，加快公共科技服务发展。</w:t>
      </w:r>
    </w:p>
    <w:p w:rsidR="009F33B4" w:rsidRDefault="009F33B4" w:rsidP="009F33B4">
      <w:pPr>
        <w:ind w:firstLineChars="200" w:firstLine="620"/>
        <w:rPr>
          <w:rFonts w:hint="eastAsia"/>
        </w:rPr>
      </w:pPr>
      <w:r>
        <w:rPr>
          <w:rFonts w:eastAsia="楷体_GB2312" w:hint="eastAsia"/>
        </w:rPr>
        <w:t>（四）适时建设集聚区或示范区。</w:t>
      </w:r>
      <w:r>
        <w:rPr>
          <w:rFonts w:hint="eastAsia"/>
        </w:rPr>
        <w:t>与服务外包产业园给合，建设特色工业设计基地、检验检测服务基地、网络型技术市场开发基地、节能环保技术产业推广基地等科技服务集聚区，集</w:t>
      </w:r>
      <w:r>
        <w:rPr>
          <w:rFonts w:hint="eastAsia"/>
        </w:rPr>
        <w:lastRenderedPageBreak/>
        <w:t>聚要素资源，促进优势产业集群互动发展，提供风险投资、股权投资、项目推介、上市服务等科技创业金融服务。</w:t>
      </w:r>
    </w:p>
    <w:p w:rsidR="009F33B4" w:rsidRDefault="009F33B4" w:rsidP="009F33B4">
      <w:pPr>
        <w:spacing w:line="0" w:lineRule="atLeast"/>
        <w:rPr>
          <w:rFonts w:hint="eastAsia"/>
        </w:rPr>
      </w:pPr>
      <w:r>
        <w:rPr>
          <w:rFonts w:hint="eastAsia"/>
        </w:rPr>
        <w:br w:type="page"/>
      </w:r>
    </w:p>
    <w:p w:rsidR="009F33B4" w:rsidRDefault="009F33B4" w:rsidP="009F33B4">
      <w:pPr>
        <w:spacing w:line="700" w:lineRule="exact"/>
        <w:jc w:val="center"/>
        <w:outlineLvl w:val="0"/>
        <w:rPr>
          <w:rFonts w:eastAsia="方正小标宋_GBK" w:hint="eastAsia"/>
          <w:sz w:val="40"/>
        </w:rPr>
      </w:pPr>
      <w:bookmarkStart w:id="19" w:name="_Toc19595"/>
      <w:r>
        <w:rPr>
          <w:rFonts w:eastAsia="方正小标宋_GBK" w:hint="eastAsia"/>
          <w:sz w:val="40"/>
        </w:rPr>
        <w:lastRenderedPageBreak/>
        <w:t>第五章</w:t>
      </w:r>
      <w:r>
        <w:rPr>
          <w:rFonts w:eastAsia="方正小标宋_GBK" w:hint="eastAsia"/>
          <w:sz w:val="40"/>
        </w:rPr>
        <w:t xml:space="preserve">  </w:t>
      </w:r>
      <w:r>
        <w:rPr>
          <w:rFonts w:eastAsia="方正小标宋_GBK" w:hint="eastAsia"/>
          <w:sz w:val="40"/>
        </w:rPr>
        <w:t>落实保障措施</w:t>
      </w:r>
      <w:bookmarkEnd w:id="19"/>
    </w:p>
    <w:p w:rsidR="009F33B4" w:rsidRDefault="009F33B4" w:rsidP="009F33B4">
      <w:pPr>
        <w:rPr>
          <w:rFonts w:hint="eastAsia"/>
        </w:rPr>
      </w:pPr>
    </w:p>
    <w:p w:rsidR="009F33B4" w:rsidRDefault="009F33B4" w:rsidP="009F33B4">
      <w:pPr>
        <w:jc w:val="center"/>
        <w:outlineLvl w:val="1"/>
        <w:rPr>
          <w:rFonts w:eastAsia="黑体" w:hint="eastAsia"/>
        </w:rPr>
      </w:pPr>
      <w:bookmarkStart w:id="20" w:name="_Toc3717"/>
      <w:r>
        <w:rPr>
          <w:rFonts w:eastAsia="黑体" w:hint="eastAsia"/>
        </w:rPr>
        <w:t>第一节</w:t>
      </w:r>
      <w:r>
        <w:rPr>
          <w:rFonts w:eastAsia="黑体" w:hint="eastAsia"/>
        </w:rPr>
        <w:t xml:space="preserve">  </w:t>
      </w:r>
      <w:r>
        <w:rPr>
          <w:rFonts w:eastAsia="黑体" w:hint="eastAsia"/>
        </w:rPr>
        <w:t>强化要素保障</w:t>
      </w:r>
      <w:bookmarkEnd w:id="20"/>
    </w:p>
    <w:p w:rsidR="009F33B4" w:rsidRDefault="009F33B4" w:rsidP="009F33B4">
      <w:pPr>
        <w:ind w:firstLineChars="200" w:firstLine="620"/>
        <w:rPr>
          <w:rFonts w:hint="eastAsia"/>
        </w:rPr>
      </w:pPr>
      <w:r>
        <w:rPr>
          <w:rFonts w:eastAsia="楷体_GB2312" w:hint="eastAsia"/>
        </w:rPr>
        <w:t>---</w:t>
      </w:r>
      <w:r>
        <w:rPr>
          <w:rFonts w:eastAsia="楷体_GB2312" w:hint="eastAsia"/>
        </w:rPr>
        <w:t>强化政策保障。</w:t>
      </w:r>
      <w:r>
        <w:rPr>
          <w:rFonts w:hint="eastAsia"/>
        </w:rPr>
        <w:t>用足用好国家及省里已出台的支持服务业发展相关政策，以及市里出台的关于加快发展现代服务业的实施意见、加快总部经济发展实施办法（试行）、加快旅游产业发展的实施意见、加快社会养老服务体系建设的实施意见、扶持商贸企业发展的若干意见、促进电子商务发展的若干意见、促进健康服务业发展的实施意见、加快推进快递行业持续健康发展的实施意见等，合力推动我市现代服务业发展。同时，两区也要进一步研究出台配套政策，尤其要研究省级服务业综合改革试点区、服务集聚示范区、社区治理和服务创新试验区等配套扶持措施。</w:t>
      </w:r>
    </w:p>
    <w:p w:rsidR="009F33B4" w:rsidRDefault="009F33B4" w:rsidP="009F33B4">
      <w:pPr>
        <w:ind w:firstLineChars="200" w:firstLine="620"/>
        <w:rPr>
          <w:rFonts w:hint="eastAsia"/>
        </w:rPr>
      </w:pPr>
      <w:r>
        <w:rPr>
          <w:rFonts w:eastAsia="楷体_GB2312" w:hint="eastAsia"/>
        </w:rPr>
        <w:t>----</w:t>
      </w:r>
      <w:r>
        <w:rPr>
          <w:rFonts w:eastAsia="楷体_GB2312" w:hint="eastAsia"/>
        </w:rPr>
        <w:t>强化资金保障。</w:t>
      </w:r>
      <w:r>
        <w:rPr>
          <w:rFonts w:hint="eastAsia"/>
        </w:rPr>
        <w:t>要坚持政府投入为导向、社会投入为主体、金融信贷为支撑的原则，广开投资渠道筹措服务业发展资金。一是加大招商引资力度，提高服务业市场开放程度，鼓励社会资本进入服务业领域。定期组织服务业招商推介会，健全招商引资奖惩机制。二是加大服务业发展财政投入力度，市本级服务业发展引导资金重点加大对市区的扶持，积极争取上级扶持资金，重点扶持服务业的关键领域、薄弱环节和新兴行业。三是创新融资方式，培育条件成熟的企业改制上市或到“新三版”、海峡股权交易中心等挂牌融资，鼓励相关企业发行企</w:t>
      </w:r>
      <w:r>
        <w:rPr>
          <w:rFonts w:hint="eastAsia"/>
        </w:rPr>
        <w:lastRenderedPageBreak/>
        <w:t>业债、中期票据、短期融资券等，大力推动企业债权融资。</w:t>
      </w:r>
    </w:p>
    <w:p w:rsidR="009F33B4" w:rsidRDefault="009F33B4" w:rsidP="009F33B4">
      <w:pPr>
        <w:ind w:firstLineChars="200" w:firstLine="620"/>
        <w:rPr>
          <w:rFonts w:hint="eastAsia"/>
        </w:rPr>
      </w:pPr>
      <w:r>
        <w:rPr>
          <w:rFonts w:eastAsia="楷体_GB2312" w:hint="eastAsia"/>
        </w:rPr>
        <w:t>----</w:t>
      </w:r>
      <w:r>
        <w:rPr>
          <w:rFonts w:eastAsia="楷体_GB2312" w:hint="eastAsia"/>
        </w:rPr>
        <w:t>强化用地保障。</w:t>
      </w:r>
      <w:r>
        <w:rPr>
          <w:rFonts w:hint="eastAsia"/>
        </w:rPr>
        <w:t>对符合土地利用总体规划、城乡规划、国家产业政策和用地节约集约的服务业项目，优先安排年度新增建设用地计划指标；对列为市重点项目的年度用地计划指标，由市国土局实行市级统筹。通过灵活土地使用机制，采取土地置换、土地使用权调整、改变土地用途等方式盘活存量建设用地。加快淘汰高能耗、高污染、低附加值的工业项目，适度调整工业布局，将上述盘活的工业用地，优先用于服务业项目供地，有效拓展服务业发展空间。设立土地使用的产出效率门槛，确保高增长、高附加值、低能耗的服务企业用地。</w:t>
      </w:r>
    </w:p>
    <w:p w:rsidR="009F33B4" w:rsidRDefault="009F33B4" w:rsidP="009F33B4">
      <w:pPr>
        <w:ind w:firstLineChars="200" w:firstLine="620"/>
        <w:rPr>
          <w:rFonts w:hint="eastAsia"/>
        </w:rPr>
      </w:pPr>
      <w:r>
        <w:rPr>
          <w:rFonts w:eastAsia="楷体_GB2312" w:hint="eastAsia"/>
        </w:rPr>
        <w:t>----</w:t>
      </w:r>
      <w:r>
        <w:rPr>
          <w:rFonts w:eastAsia="楷体_GB2312" w:hint="eastAsia"/>
        </w:rPr>
        <w:t>强化价格保障。</w:t>
      </w:r>
      <w:r>
        <w:rPr>
          <w:rFonts w:hint="eastAsia"/>
        </w:rPr>
        <w:t>电力、自来水、煤气等部门要落实好服务业与制造业用电用水用气同价政策，对符合条件的生产性服务业重点企业，要积极支持企业申请参与电力用户与发电企业直接交易试点，降低企业用电成本。</w:t>
      </w:r>
    </w:p>
    <w:p w:rsidR="009F33B4" w:rsidRDefault="009F33B4" w:rsidP="009F33B4">
      <w:pPr>
        <w:ind w:firstLineChars="200" w:firstLine="620"/>
        <w:rPr>
          <w:rFonts w:hint="eastAsia"/>
        </w:rPr>
      </w:pPr>
      <w:r>
        <w:rPr>
          <w:rFonts w:eastAsia="楷体_GB2312" w:hint="eastAsia"/>
        </w:rPr>
        <w:t>----</w:t>
      </w:r>
      <w:r>
        <w:rPr>
          <w:rFonts w:eastAsia="楷体_GB2312" w:hint="eastAsia"/>
        </w:rPr>
        <w:t>强化税费保障。</w:t>
      </w:r>
      <w:r>
        <w:rPr>
          <w:rFonts w:hint="eastAsia"/>
        </w:rPr>
        <w:t>市税务部门要认真落实国家和省上所得税减免政策，自</w:t>
      </w:r>
      <w:r>
        <w:rPr>
          <w:rFonts w:hint="eastAsia"/>
        </w:rPr>
        <w:t>2015</w:t>
      </w:r>
      <w:r>
        <w:rPr>
          <w:rFonts w:hint="eastAsia"/>
        </w:rPr>
        <w:t>年</w:t>
      </w:r>
      <w:r>
        <w:rPr>
          <w:rFonts w:hint="eastAsia"/>
        </w:rPr>
        <w:t>10</w:t>
      </w:r>
      <w:r>
        <w:rPr>
          <w:rFonts w:hint="eastAsia"/>
        </w:rPr>
        <w:t>月</w:t>
      </w:r>
      <w:r>
        <w:rPr>
          <w:rFonts w:hint="eastAsia"/>
        </w:rPr>
        <w:t>1</w:t>
      </w:r>
      <w:r>
        <w:rPr>
          <w:rFonts w:hint="eastAsia"/>
        </w:rPr>
        <w:t>日起至</w:t>
      </w:r>
      <w:r>
        <w:rPr>
          <w:rFonts w:hint="eastAsia"/>
        </w:rPr>
        <w:t>2017</w:t>
      </w:r>
      <w:r>
        <w:rPr>
          <w:rFonts w:hint="eastAsia"/>
        </w:rPr>
        <w:t>年</w:t>
      </w:r>
      <w:r>
        <w:rPr>
          <w:rFonts w:hint="eastAsia"/>
        </w:rPr>
        <w:t>12</w:t>
      </w:r>
      <w:r>
        <w:rPr>
          <w:rFonts w:hint="eastAsia"/>
        </w:rPr>
        <w:t>月</w:t>
      </w:r>
      <w:r>
        <w:rPr>
          <w:rFonts w:hint="eastAsia"/>
        </w:rPr>
        <w:t>31</w:t>
      </w:r>
      <w:r>
        <w:rPr>
          <w:rFonts w:hint="eastAsia"/>
        </w:rPr>
        <w:t>日，对年应纳税所得额低于</w:t>
      </w:r>
      <w:r>
        <w:rPr>
          <w:rFonts w:hint="eastAsia"/>
        </w:rPr>
        <w:t>30</w:t>
      </w:r>
      <w:r>
        <w:rPr>
          <w:rFonts w:hint="eastAsia"/>
        </w:rPr>
        <w:t>万元（含</w:t>
      </w:r>
      <w:r>
        <w:rPr>
          <w:rFonts w:hint="eastAsia"/>
        </w:rPr>
        <w:t>30</w:t>
      </w:r>
      <w:r>
        <w:rPr>
          <w:rFonts w:hint="eastAsia"/>
        </w:rPr>
        <w:t>万元）符合条件的小微生产性服务业企业，其所得减按</w:t>
      </w:r>
      <w:r>
        <w:rPr>
          <w:rFonts w:hint="eastAsia"/>
        </w:rPr>
        <w:t>50%</w:t>
      </w:r>
      <w:r>
        <w:rPr>
          <w:rFonts w:hint="eastAsia"/>
        </w:rPr>
        <w:t>计入应纳税所得额，按</w:t>
      </w:r>
      <w:r>
        <w:rPr>
          <w:rFonts w:hint="eastAsia"/>
        </w:rPr>
        <w:t>20%</w:t>
      </w:r>
      <w:r>
        <w:rPr>
          <w:rFonts w:hint="eastAsia"/>
        </w:rPr>
        <w:t>的税率缴纳企业所得税。同时，各级各有关部门对服务业企业的行政事业性收费，凡收费标准有上、下限额度规定的，一律按下限额度收取。</w:t>
      </w:r>
    </w:p>
    <w:p w:rsidR="009F33B4" w:rsidRDefault="009F33B4" w:rsidP="009F33B4">
      <w:pPr>
        <w:ind w:firstLineChars="200" w:firstLine="620"/>
        <w:rPr>
          <w:rFonts w:hint="eastAsia"/>
        </w:rPr>
      </w:pPr>
      <w:r>
        <w:rPr>
          <w:rFonts w:eastAsia="楷体_GB2312" w:hint="eastAsia"/>
        </w:rPr>
        <w:t>----</w:t>
      </w:r>
      <w:r>
        <w:rPr>
          <w:rFonts w:eastAsia="楷体_GB2312" w:hint="eastAsia"/>
        </w:rPr>
        <w:t>强化统计保障。</w:t>
      </w:r>
      <w:r>
        <w:rPr>
          <w:rFonts w:hint="eastAsia"/>
        </w:rPr>
        <w:t>统计部门要加强现代服务业统计制度</w:t>
      </w:r>
      <w:r>
        <w:rPr>
          <w:rFonts w:hint="eastAsia"/>
        </w:rPr>
        <w:lastRenderedPageBreak/>
        <w:t>研究，完善相关统计指标体系和统计调查制度，指导各部门做好现代服务业统计工作。各部门要在做好传统服务业统计的同时，加强新兴服务业的统计，提高统计数据的时效性和准确性。</w:t>
      </w:r>
    </w:p>
    <w:p w:rsidR="009F33B4" w:rsidRDefault="009F33B4" w:rsidP="009F33B4">
      <w:pPr>
        <w:ind w:firstLineChars="200" w:firstLine="620"/>
        <w:rPr>
          <w:rFonts w:hint="eastAsia"/>
        </w:rPr>
      </w:pPr>
      <w:r>
        <w:rPr>
          <w:rFonts w:eastAsia="楷体_GB2312" w:hint="eastAsia"/>
        </w:rPr>
        <w:t>----</w:t>
      </w:r>
      <w:r>
        <w:rPr>
          <w:rFonts w:eastAsia="楷体_GB2312" w:hint="eastAsia"/>
        </w:rPr>
        <w:t>强化绩效考核。</w:t>
      </w:r>
      <w:r>
        <w:rPr>
          <w:rFonts w:hint="eastAsia"/>
        </w:rPr>
        <w:t>市、区政府及有关部门要切实转变观念，进一步形成加快发展现代服务业发展的共识。强化对服务业工作绩效的考核，制定指标体系及考核办法，定期开展督促检查。建立服务业企业奖励机制，每年评选若干纳税大户，给予表彰和奖励。</w:t>
      </w:r>
    </w:p>
    <w:p w:rsidR="009F33B4" w:rsidRDefault="009F33B4" w:rsidP="009F33B4">
      <w:pPr>
        <w:rPr>
          <w:rFonts w:hint="eastAsia"/>
        </w:rPr>
      </w:pPr>
    </w:p>
    <w:p w:rsidR="009F33B4" w:rsidRDefault="009F33B4" w:rsidP="009F33B4">
      <w:pPr>
        <w:jc w:val="center"/>
        <w:outlineLvl w:val="1"/>
        <w:rPr>
          <w:rFonts w:eastAsia="黑体" w:hint="eastAsia"/>
        </w:rPr>
      </w:pPr>
      <w:bookmarkStart w:id="21" w:name="_Toc13298"/>
      <w:r>
        <w:rPr>
          <w:rFonts w:eastAsia="黑体" w:hint="eastAsia"/>
        </w:rPr>
        <w:t>第二节</w:t>
      </w:r>
      <w:r>
        <w:rPr>
          <w:rFonts w:eastAsia="黑体" w:hint="eastAsia"/>
        </w:rPr>
        <w:t xml:space="preserve">  </w:t>
      </w:r>
      <w:r>
        <w:rPr>
          <w:rFonts w:eastAsia="黑体" w:hint="eastAsia"/>
        </w:rPr>
        <w:t>提升服务需求</w:t>
      </w:r>
      <w:bookmarkEnd w:id="21"/>
    </w:p>
    <w:p w:rsidR="009F33B4" w:rsidRDefault="009F33B4" w:rsidP="009F33B4">
      <w:pPr>
        <w:ind w:firstLineChars="200" w:firstLine="620"/>
        <w:rPr>
          <w:rFonts w:hint="eastAsia"/>
        </w:rPr>
      </w:pPr>
      <w:r>
        <w:rPr>
          <w:rFonts w:eastAsia="楷体_GB2312" w:hint="eastAsia"/>
        </w:rPr>
        <w:t>----</w:t>
      </w:r>
      <w:r>
        <w:rPr>
          <w:rFonts w:eastAsia="楷体_GB2312" w:hint="eastAsia"/>
        </w:rPr>
        <w:t>推进项目建设。</w:t>
      </w:r>
      <w:r>
        <w:rPr>
          <w:rFonts w:hint="eastAsia"/>
        </w:rPr>
        <w:t>深入实施项目带动战略，以规划带动项目建设，以项目促进规划落实。根据服务业发展的重点产业和近期要求，“十三五”期间重点推进</w:t>
      </w:r>
      <w:r>
        <w:rPr>
          <w:rFonts w:hint="eastAsia"/>
        </w:rPr>
        <w:t>50</w:t>
      </w:r>
      <w:r>
        <w:rPr>
          <w:rFonts w:hint="eastAsia"/>
        </w:rPr>
        <w:t>个示范功能强、推动作用大的重大项目建设（见附件</w:t>
      </w:r>
      <w:r>
        <w:rPr>
          <w:rFonts w:hint="eastAsia"/>
        </w:rPr>
        <w:t>9</w:t>
      </w:r>
      <w:r>
        <w:rPr>
          <w:rFonts w:hint="eastAsia"/>
        </w:rPr>
        <w:t>），其中梅列区</w:t>
      </w:r>
      <w:r>
        <w:rPr>
          <w:rFonts w:hint="eastAsia"/>
        </w:rPr>
        <w:t>18</w:t>
      </w:r>
      <w:r>
        <w:rPr>
          <w:rFonts w:hint="eastAsia"/>
        </w:rPr>
        <w:t>个、三元区</w:t>
      </w:r>
      <w:r>
        <w:rPr>
          <w:rFonts w:hint="eastAsia"/>
        </w:rPr>
        <w:t>22</w:t>
      </w:r>
      <w:r>
        <w:rPr>
          <w:rFonts w:hint="eastAsia"/>
        </w:rPr>
        <w:t>个、生态新城</w:t>
      </w:r>
      <w:r>
        <w:rPr>
          <w:rFonts w:hint="eastAsia"/>
        </w:rPr>
        <w:t>8</w:t>
      </w:r>
      <w:r>
        <w:rPr>
          <w:rFonts w:hint="eastAsia"/>
        </w:rPr>
        <w:t>个、跨区项目</w:t>
      </w:r>
      <w:r>
        <w:rPr>
          <w:rFonts w:hint="eastAsia"/>
        </w:rPr>
        <w:t>2</w:t>
      </w:r>
      <w:r>
        <w:rPr>
          <w:rFonts w:hint="eastAsia"/>
        </w:rPr>
        <w:t>个，计划期内投资估算为</w:t>
      </w:r>
      <w:r>
        <w:rPr>
          <w:rFonts w:hint="eastAsia"/>
        </w:rPr>
        <w:t>176.4</w:t>
      </w:r>
      <w:r>
        <w:rPr>
          <w:rFonts w:hint="eastAsia"/>
        </w:rPr>
        <w:t>亿元。</w:t>
      </w:r>
    </w:p>
    <w:p w:rsidR="009F33B4" w:rsidRDefault="009F33B4" w:rsidP="009F33B4">
      <w:pPr>
        <w:ind w:firstLineChars="200" w:firstLine="620"/>
        <w:rPr>
          <w:rFonts w:hint="eastAsia"/>
        </w:rPr>
      </w:pPr>
      <w:r>
        <w:rPr>
          <w:rFonts w:eastAsia="楷体_GB2312" w:hint="eastAsia"/>
        </w:rPr>
        <w:t>----</w:t>
      </w:r>
      <w:r>
        <w:rPr>
          <w:rFonts w:eastAsia="楷体_GB2312" w:hint="eastAsia"/>
        </w:rPr>
        <w:t>提高服务内需。</w:t>
      </w:r>
      <w:r>
        <w:rPr>
          <w:rFonts w:hint="eastAsia"/>
        </w:rPr>
        <w:t>进一步完善城市基础设施建设，提升服务功能，加快中心城区与周边县市的交通衔接和建设，集聚服务要素和需求，吸引周边和县城居民向中心城区转移，做大市区人口，扩大服务消费群体规模。吸引周边地区大型企业管理层人员，建设总部后勤服务基地。加大对农村居民集中居住改造力度，大力推进农民公寓建设，增加服务消费需求。</w:t>
      </w:r>
    </w:p>
    <w:p w:rsidR="009F33B4" w:rsidRDefault="009F33B4" w:rsidP="009F33B4">
      <w:pPr>
        <w:ind w:firstLineChars="200" w:firstLine="620"/>
        <w:rPr>
          <w:rFonts w:hint="eastAsia"/>
        </w:rPr>
      </w:pPr>
      <w:r>
        <w:rPr>
          <w:rFonts w:eastAsia="楷体_GB2312" w:hint="eastAsia"/>
        </w:rPr>
        <w:lastRenderedPageBreak/>
        <w:t>----</w:t>
      </w:r>
      <w:r>
        <w:rPr>
          <w:rFonts w:eastAsia="楷体_GB2312" w:hint="eastAsia"/>
        </w:rPr>
        <w:t>扩大服务输出。</w:t>
      </w:r>
      <w:r>
        <w:rPr>
          <w:rFonts w:hint="eastAsia"/>
        </w:rPr>
        <w:t>破除区域消费障碍，大力吸引外地服务需求。积极争取主办各种省级会议、会展等大型活动，增加服务需求。放宽户籍管理制度，逐步实施外地人口在社会保障、医疗、教育等方面，享受和本地城市居民同等待遇，增强市区服务消费的集聚能力。扩大服务输出，充分利用自贸区政策、一路一带、闽赣经济合作、对台经贸合作的机遇，把服务需求空间从闽中地区向赣东南、闽西、闽北乃至更广阔的地区拓展，吸引周边地区的服务消费群体。</w:t>
      </w:r>
    </w:p>
    <w:p w:rsidR="009F33B4" w:rsidRDefault="009F33B4" w:rsidP="009F33B4">
      <w:pPr>
        <w:rPr>
          <w:rFonts w:hint="eastAsia"/>
        </w:rPr>
      </w:pPr>
    </w:p>
    <w:p w:rsidR="009F33B4" w:rsidRDefault="009F33B4" w:rsidP="009F33B4">
      <w:pPr>
        <w:jc w:val="center"/>
        <w:outlineLvl w:val="1"/>
        <w:rPr>
          <w:rFonts w:eastAsia="黑体" w:hint="eastAsia"/>
        </w:rPr>
      </w:pPr>
      <w:bookmarkStart w:id="22" w:name="_Toc14347"/>
      <w:r>
        <w:rPr>
          <w:rFonts w:eastAsia="黑体" w:hint="eastAsia"/>
        </w:rPr>
        <w:t>第三节</w:t>
      </w:r>
      <w:r>
        <w:rPr>
          <w:rFonts w:eastAsia="黑体" w:hint="eastAsia"/>
        </w:rPr>
        <w:t xml:space="preserve">  </w:t>
      </w:r>
      <w:r>
        <w:rPr>
          <w:rFonts w:eastAsia="黑体" w:hint="eastAsia"/>
        </w:rPr>
        <w:t>保障规划实施</w:t>
      </w:r>
      <w:bookmarkEnd w:id="22"/>
    </w:p>
    <w:p w:rsidR="009F33B4" w:rsidRDefault="009F33B4" w:rsidP="009F33B4">
      <w:pPr>
        <w:ind w:firstLineChars="200" w:firstLine="620"/>
        <w:rPr>
          <w:rFonts w:hint="eastAsia"/>
          <w:u w:val="single"/>
        </w:rPr>
      </w:pPr>
      <w:r>
        <w:rPr>
          <w:rFonts w:eastAsia="楷体_GB2312" w:hint="eastAsia"/>
        </w:rPr>
        <w:t>----</w:t>
      </w:r>
      <w:r>
        <w:rPr>
          <w:rFonts w:eastAsia="楷体_GB2312" w:hint="eastAsia"/>
        </w:rPr>
        <w:t>健全管理机构。</w:t>
      </w:r>
      <w:r>
        <w:rPr>
          <w:rFonts w:hint="eastAsia"/>
        </w:rPr>
        <w:t>完善市、区两级服务业发展组织协调机制，加强对专项规划实施的组织、协调和督导。建立市区服务业发展工作领导小组及联席会议制度，建立服务业工作职能管理机构，提高其行政级别，完善工作职能，增加人员编制，健全工作队伍，适时设立市区服务业发展局。</w:t>
      </w:r>
    </w:p>
    <w:p w:rsidR="009F33B4" w:rsidRDefault="009F33B4" w:rsidP="009F33B4">
      <w:pPr>
        <w:ind w:firstLineChars="200" w:firstLine="620"/>
        <w:rPr>
          <w:rFonts w:hint="eastAsia"/>
        </w:rPr>
      </w:pPr>
      <w:r>
        <w:rPr>
          <w:rFonts w:eastAsia="楷体_GB2312" w:hint="eastAsia"/>
        </w:rPr>
        <w:t>----</w:t>
      </w:r>
      <w:r>
        <w:rPr>
          <w:rFonts w:eastAsia="楷体_GB2312" w:hint="eastAsia"/>
        </w:rPr>
        <w:t>发挥协会作用。</w:t>
      </w:r>
      <w:r>
        <w:rPr>
          <w:rFonts w:hint="eastAsia"/>
        </w:rPr>
        <w:t>建立和完善服务业各行业协会，把服务业各行业中有实力的龙头企业汇聚到行业协会，形成政府、协会、龙头企业既松散又紧密联系的组织构架。充分发挥行业协会服务、自律、协调及监督作用，规范服务业的生产和经营，促进服务业发展，落实规划目标。</w:t>
      </w:r>
    </w:p>
    <w:p w:rsidR="009F33B4" w:rsidRDefault="009F33B4" w:rsidP="009F33B4">
      <w:pPr>
        <w:ind w:firstLineChars="200" w:firstLine="620"/>
        <w:rPr>
          <w:rFonts w:hint="eastAsia"/>
        </w:rPr>
      </w:pPr>
      <w:r>
        <w:rPr>
          <w:rFonts w:eastAsia="楷体_GB2312" w:hint="eastAsia"/>
        </w:rPr>
        <w:t>----</w:t>
      </w:r>
      <w:r>
        <w:rPr>
          <w:rFonts w:eastAsia="楷体_GB2312" w:hint="eastAsia"/>
        </w:rPr>
        <w:t>加强督查评估。</w:t>
      </w:r>
      <w:r>
        <w:rPr>
          <w:rFonts w:hint="eastAsia"/>
        </w:rPr>
        <w:t>各级各有关部门要主动作为，切实落实规划所涉及的目标、任务，加强规划督导，定期对重点领域</w:t>
      </w:r>
      <w:r>
        <w:rPr>
          <w:rFonts w:hint="eastAsia"/>
        </w:rPr>
        <w:lastRenderedPageBreak/>
        <w:t>发展和项目推进情况进行检查督促。完善监督评估制度，加强对规划实施情况的跟踪分析，落实监测、预警、预测制度，规划实施中期和终期，要组织开展全面评估。</w:t>
      </w:r>
    </w:p>
    <w:p w:rsidR="009F33B4" w:rsidRDefault="009F33B4" w:rsidP="009F33B4">
      <w:pPr>
        <w:rPr>
          <w:rFonts w:hint="eastAsia"/>
        </w:rPr>
      </w:pPr>
    </w:p>
    <w:p w:rsidR="000103E5" w:rsidRDefault="000103E5" w:rsidP="00875015">
      <w:pPr>
        <w:ind w:firstLine="420"/>
        <w:rPr>
          <w:rFonts w:hint="eastAsia"/>
        </w:rPr>
      </w:pPr>
    </w:p>
    <w:sectPr w:rsidR="000103E5" w:rsidSect="000103E5">
      <w:footerReference w:type="default" r:id="rId3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D0C05" w:rsidRDefault="009D0C05" w:rsidP="009F33B4">
      <w:r>
        <w:separator/>
      </w:r>
    </w:p>
  </w:endnote>
  <w:endnote w:type="continuationSeparator" w:id="1">
    <w:p w:rsidR="009D0C05" w:rsidRDefault="009D0C05" w:rsidP="009F33B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仿宋_GB2312">
    <w:panose1 w:val="02010609030101010101"/>
    <w:charset w:val="86"/>
    <w:family w:val="modern"/>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黑体">
    <w:altName w:val="SimHei"/>
    <w:panose1 w:val="02010600030101010101"/>
    <w:charset w:val="86"/>
    <w:family w:val="auto"/>
    <w:pitch w:val="variable"/>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方正小标宋_GBK">
    <w:altName w:val="Arial Unicode MS"/>
    <w:charset w:val="86"/>
    <w:family w:val="script"/>
    <w:pitch w:val="default"/>
    <w:sig w:usb0="00000000" w:usb1="080E0000" w:usb2="00000000" w:usb3="00000000" w:csb0="0004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ajorHAnsi" w:hAnsiTheme="majorHAnsi"/>
        <w:sz w:val="28"/>
        <w:szCs w:val="28"/>
        <w:lang w:val="zh-CN"/>
      </w:rPr>
      <w:id w:val="300626"/>
      <w:docPartObj>
        <w:docPartGallery w:val="Page Numbers (Bottom of Page)"/>
        <w:docPartUnique/>
      </w:docPartObj>
    </w:sdtPr>
    <w:sdtEndPr>
      <w:rPr>
        <w:rFonts w:ascii="宋体" w:hAnsi="宋体"/>
        <w:sz w:val="18"/>
        <w:szCs w:val="18"/>
        <w:lang w:val="en-US"/>
      </w:rPr>
    </w:sdtEndPr>
    <w:sdtContent>
      <w:p w:rsidR="009F33B4" w:rsidRDefault="009F33B4">
        <w:pPr>
          <w:pStyle w:val="a6"/>
          <w:jc w:val="right"/>
          <w:rPr>
            <w:rFonts w:asciiTheme="majorHAnsi" w:hAnsiTheme="majorHAnsi"/>
            <w:sz w:val="28"/>
            <w:szCs w:val="28"/>
          </w:rPr>
        </w:pPr>
        <w:r>
          <w:rPr>
            <w:rFonts w:asciiTheme="majorHAnsi" w:hAnsiTheme="majorHAnsi"/>
            <w:sz w:val="28"/>
            <w:szCs w:val="28"/>
            <w:lang w:val="zh-CN"/>
          </w:rPr>
          <w:t xml:space="preserve"> </w:t>
        </w:r>
        <w:fldSimple w:instr=" PAGE    \* MERGEFORMAT ">
          <w:r w:rsidRPr="009F33B4">
            <w:rPr>
              <w:rFonts w:asciiTheme="majorHAnsi" w:hAnsiTheme="majorHAnsi"/>
              <w:noProof/>
              <w:sz w:val="28"/>
              <w:szCs w:val="28"/>
              <w:lang w:val="zh-CN"/>
            </w:rPr>
            <w:t>2</w:t>
          </w:r>
        </w:fldSimple>
      </w:p>
    </w:sdtContent>
  </w:sdt>
  <w:p w:rsidR="009F33B4" w:rsidRDefault="009F33B4">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D0C05" w:rsidRDefault="009D0C05" w:rsidP="009F33B4">
      <w:r>
        <w:separator/>
      </w:r>
    </w:p>
  </w:footnote>
  <w:footnote w:type="continuationSeparator" w:id="1">
    <w:p w:rsidR="009D0C05" w:rsidRDefault="009D0C05" w:rsidP="009F33B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F33B4"/>
    <w:rsid w:val="000103E5"/>
    <w:rsid w:val="00686B9F"/>
    <w:rsid w:val="00875015"/>
    <w:rsid w:val="008D5313"/>
    <w:rsid w:val="008D619D"/>
    <w:rsid w:val="009D0C05"/>
    <w:rsid w:val="009F33B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自选图形 9"/>
        <o:r id="V:Rule2" type="connector" idref="#自选图形 1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33B4"/>
    <w:pPr>
      <w:widowControl w:val="0"/>
      <w:adjustRightInd w:val="0"/>
      <w:jc w:val="both"/>
    </w:pPr>
    <w:rPr>
      <w:rFonts w:ascii="宋体" w:eastAsia="仿宋_GB2312" w:hAnsi="宋体" w:cs="宋体"/>
      <w:kern w:val="2"/>
      <w:sz w:val="31"/>
      <w:szCs w:val="31"/>
    </w:rPr>
  </w:style>
  <w:style w:type="paragraph" w:styleId="1">
    <w:name w:val="heading 1"/>
    <w:basedOn w:val="a"/>
    <w:next w:val="a"/>
    <w:link w:val="1Char"/>
    <w:uiPriority w:val="9"/>
    <w:qFormat/>
    <w:rsid w:val="008D5313"/>
    <w:pPr>
      <w:keepNext/>
      <w:keepLines/>
      <w:spacing w:before="340" w:after="330" w:line="578" w:lineRule="auto"/>
      <w:outlineLvl w:val="0"/>
    </w:pPr>
    <w:rPr>
      <w:rFonts w:cs="Times New Roman"/>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8D5313"/>
    <w:rPr>
      <w:rFonts w:ascii="宋体" w:eastAsia="仿宋_GB2312" w:hAnsi="宋体"/>
      <w:b/>
      <w:bCs/>
      <w:kern w:val="44"/>
      <w:sz w:val="44"/>
      <w:szCs w:val="44"/>
    </w:rPr>
  </w:style>
  <w:style w:type="paragraph" w:styleId="a3">
    <w:name w:val="No Spacing"/>
    <w:uiPriority w:val="1"/>
    <w:qFormat/>
    <w:rsid w:val="008D5313"/>
    <w:pPr>
      <w:widowControl w:val="0"/>
      <w:adjustRightInd w:val="0"/>
      <w:jc w:val="both"/>
    </w:pPr>
    <w:rPr>
      <w:rFonts w:ascii="宋体" w:eastAsia="仿宋_GB2312" w:hAnsi="宋体"/>
      <w:kern w:val="2"/>
      <w:sz w:val="31"/>
      <w:szCs w:val="31"/>
    </w:rPr>
  </w:style>
  <w:style w:type="paragraph" w:styleId="10">
    <w:name w:val="toc 1"/>
    <w:basedOn w:val="a"/>
    <w:next w:val="a"/>
    <w:autoRedefine/>
    <w:semiHidden/>
    <w:unhideWhenUsed/>
    <w:rsid w:val="009F33B4"/>
  </w:style>
  <w:style w:type="paragraph" w:styleId="2">
    <w:name w:val="toc 2"/>
    <w:basedOn w:val="a"/>
    <w:next w:val="a"/>
    <w:autoRedefine/>
    <w:semiHidden/>
    <w:unhideWhenUsed/>
    <w:rsid w:val="009F33B4"/>
    <w:pPr>
      <w:ind w:leftChars="200" w:left="420"/>
    </w:pPr>
  </w:style>
  <w:style w:type="character" w:styleId="a4">
    <w:name w:val="Hyperlink"/>
    <w:basedOn w:val="a0"/>
    <w:uiPriority w:val="99"/>
    <w:semiHidden/>
    <w:unhideWhenUsed/>
    <w:rsid w:val="009F33B4"/>
    <w:rPr>
      <w:color w:val="0000FF"/>
      <w:u w:val="single"/>
    </w:rPr>
  </w:style>
  <w:style w:type="paragraph" w:styleId="a5">
    <w:name w:val="header"/>
    <w:basedOn w:val="a"/>
    <w:link w:val="Char"/>
    <w:uiPriority w:val="99"/>
    <w:semiHidden/>
    <w:unhideWhenUsed/>
    <w:rsid w:val="009F33B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semiHidden/>
    <w:rsid w:val="009F33B4"/>
    <w:rPr>
      <w:rFonts w:ascii="宋体" w:eastAsia="仿宋_GB2312" w:hAnsi="宋体" w:cs="宋体"/>
      <w:kern w:val="2"/>
      <w:sz w:val="18"/>
      <w:szCs w:val="18"/>
    </w:rPr>
  </w:style>
  <w:style w:type="paragraph" w:styleId="a6">
    <w:name w:val="footer"/>
    <w:basedOn w:val="a"/>
    <w:link w:val="Char0"/>
    <w:uiPriority w:val="99"/>
    <w:unhideWhenUsed/>
    <w:rsid w:val="009F33B4"/>
    <w:pPr>
      <w:tabs>
        <w:tab w:val="center" w:pos="4153"/>
        <w:tab w:val="right" w:pos="8306"/>
      </w:tabs>
      <w:snapToGrid w:val="0"/>
      <w:jc w:val="left"/>
    </w:pPr>
    <w:rPr>
      <w:sz w:val="18"/>
      <w:szCs w:val="18"/>
    </w:rPr>
  </w:style>
  <w:style w:type="character" w:customStyle="1" w:styleId="Char0">
    <w:name w:val="页脚 Char"/>
    <w:basedOn w:val="a0"/>
    <w:link w:val="a6"/>
    <w:uiPriority w:val="99"/>
    <w:rsid w:val="009F33B4"/>
    <w:rPr>
      <w:rFonts w:ascii="宋体" w:eastAsia="仿宋_GB2312" w:hAnsi="宋体" w:cs="宋体"/>
      <w:kern w:val="2"/>
      <w:sz w:val="18"/>
      <w:szCs w:val="18"/>
    </w:rPr>
  </w:style>
</w:styles>
</file>

<file path=word/webSettings.xml><?xml version="1.0" encoding="utf-8"?>
<w:webSettings xmlns:r="http://schemas.openxmlformats.org/officeDocument/2006/relationships" xmlns:w="http://schemas.openxmlformats.org/wordprocessingml/2006/main">
  <w:divs>
    <w:div w:id="994913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file:///C:\Documents%20and%20Settings\Administrator\&#26700;&#38754;\&#38468;&#20214;-&#26126;&#25919;&#21150;119&#21495;&#65288;&#20851;&#20110;&#21360;&#21457;&#19977;&#26126;&#24066;&#21306;" TargetMode="External"/><Relationship Id="rId13" Type="http://schemas.openxmlformats.org/officeDocument/2006/relationships/hyperlink" Target="file:///C:\Documents%20and%20Settings\Administrator\&#26700;&#38754;\&#38468;&#20214;-&#26126;&#25919;&#21150;119&#21495;&#65288;&#20851;&#20110;&#21360;&#21457;&#19977;&#26126;&#24066;&#21306;" TargetMode="External"/><Relationship Id="rId18" Type="http://schemas.openxmlformats.org/officeDocument/2006/relationships/hyperlink" Target="file:///C:\Documents%20and%20Settings\Administrator\&#26700;&#38754;\&#38468;&#20214;-&#26126;&#25919;&#21150;119&#21495;&#65288;&#20851;&#20110;&#21360;&#21457;&#19977;&#26126;&#24066;&#21306;" TargetMode="External"/><Relationship Id="rId26" Type="http://schemas.openxmlformats.org/officeDocument/2006/relationships/hyperlink" Target="file:///C:\Documents%20and%20Settings\Administrator\&#26700;&#38754;\&#38468;&#20214;-&#26126;&#25919;&#21150;119&#21495;&#65288;&#20851;&#20110;&#21360;&#21457;&#19977;&#26126;&#24066;&#21306;" TargetMode="External"/><Relationship Id="rId3" Type="http://schemas.openxmlformats.org/officeDocument/2006/relationships/webSettings" Target="webSettings.xml"/><Relationship Id="rId21" Type="http://schemas.openxmlformats.org/officeDocument/2006/relationships/hyperlink" Target="file:///C:\Documents%20and%20Settings\Administrator\&#26700;&#38754;\&#38468;&#20214;-&#26126;&#25919;&#21150;119&#21495;&#65288;&#20851;&#20110;&#21360;&#21457;&#19977;&#26126;&#24066;&#21306;" TargetMode="External"/><Relationship Id="rId34" Type="http://schemas.openxmlformats.org/officeDocument/2006/relationships/fontTable" Target="fontTable.xml"/><Relationship Id="rId7" Type="http://schemas.openxmlformats.org/officeDocument/2006/relationships/hyperlink" Target="file:///C:\Documents%20and%20Settings\Administrator\&#26700;&#38754;\&#38468;&#20214;-&#26126;&#25919;&#21150;119&#21495;&#65288;&#20851;&#20110;&#21360;&#21457;&#19977;&#26126;&#24066;&#21306;" TargetMode="External"/><Relationship Id="rId12" Type="http://schemas.openxmlformats.org/officeDocument/2006/relationships/hyperlink" Target="file:///C:\Documents%20and%20Settings\Administrator\&#26700;&#38754;\&#38468;&#20214;-&#26126;&#25919;&#21150;119&#21495;&#65288;&#20851;&#20110;&#21360;&#21457;&#19977;&#26126;&#24066;&#21306;" TargetMode="External"/><Relationship Id="rId17" Type="http://schemas.openxmlformats.org/officeDocument/2006/relationships/hyperlink" Target="file:///C:\Documents%20and%20Settings\Administrator\&#26700;&#38754;\&#38468;&#20214;-&#26126;&#25919;&#21150;119&#21495;&#65288;&#20851;&#20110;&#21360;&#21457;&#19977;&#26126;&#24066;&#21306;" TargetMode="External"/><Relationship Id="rId25" Type="http://schemas.openxmlformats.org/officeDocument/2006/relationships/hyperlink" Target="file:///C:\Documents%20and%20Settings\Administrator\&#26700;&#38754;\&#38468;&#20214;-&#26126;&#25919;&#21150;119&#21495;&#65288;&#20851;&#20110;&#21360;&#21457;&#19977;&#26126;&#24066;&#21306;" TargetMode="External"/><Relationship Id="rId3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yperlink" Target="file:///C:\Documents%20and%20Settings\Administrator\&#26700;&#38754;\&#38468;&#20214;-&#26126;&#25919;&#21150;119&#21495;&#65288;&#20851;&#20110;&#21360;&#21457;&#19977;&#26126;&#24066;&#21306;" TargetMode="External"/><Relationship Id="rId20" Type="http://schemas.openxmlformats.org/officeDocument/2006/relationships/hyperlink" Target="file:///C:\Documents%20and%20Settings\Administrator\&#26700;&#38754;\&#38468;&#20214;-&#26126;&#25919;&#21150;119&#21495;&#65288;&#20851;&#20110;&#21360;&#21457;&#19977;&#26126;&#24066;&#21306;" TargetMode="External"/><Relationship Id="rId29" Type="http://schemas.openxmlformats.org/officeDocument/2006/relationships/hyperlink" Target="http://design.china9986.com/Design/ProductList.shtml?hcid=1&amp;cid=159&amp;scid=25&amp;cname=&#24418;&#35937;&#35774;&#35745;" TargetMode="External"/><Relationship Id="rId1" Type="http://schemas.openxmlformats.org/officeDocument/2006/relationships/styles" Target="styles.xml"/><Relationship Id="rId6" Type="http://schemas.openxmlformats.org/officeDocument/2006/relationships/hyperlink" Target="file:///C:\Documents%20and%20Settings\Administrator\&#26700;&#38754;\&#38468;&#20214;-&#26126;&#25919;&#21150;119&#21495;&#65288;&#20851;&#20110;&#21360;&#21457;&#19977;&#26126;&#24066;&#21306;" TargetMode="External"/><Relationship Id="rId11" Type="http://schemas.openxmlformats.org/officeDocument/2006/relationships/hyperlink" Target="file:///C:\Documents%20and%20Settings\Administrator\&#26700;&#38754;\&#38468;&#20214;-&#26126;&#25919;&#21150;119&#21495;&#65288;&#20851;&#20110;&#21360;&#21457;&#19977;&#26126;&#24066;&#21306;" TargetMode="External"/><Relationship Id="rId24" Type="http://schemas.openxmlformats.org/officeDocument/2006/relationships/hyperlink" Target="file:///C:\Documents%20and%20Settings\Administrator\&#26700;&#38754;\&#38468;&#20214;-&#26126;&#25919;&#21150;119&#21495;&#65288;&#20851;&#20110;&#21360;&#21457;&#19977;&#26126;&#24066;&#21306;" TargetMode="External"/><Relationship Id="rId32" Type="http://schemas.openxmlformats.org/officeDocument/2006/relationships/hyperlink" Target="http://bg.qianzhan.com/report/detail/915a35076cf749c3.html" TargetMode="External"/><Relationship Id="rId5" Type="http://schemas.openxmlformats.org/officeDocument/2006/relationships/endnotes" Target="endnotes.xml"/><Relationship Id="rId15" Type="http://schemas.openxmlformats.org/officeDocument/2006/relationships/hyperlink" Target="file:///C:\Documents%20and%20Settings\Administrator\&#26700;&#38754;\&#38468;&#20214;-&#26126;&#25919;&#21150;119&#21495;&#65288;&#20851;&#20110;&#21360;&#21457;&#19977;&#26126;&#24066;&#21306;" TargetMode="External"/><Relationship Id="rId23" Type="http://schemas.openxmlformats.org/officeDocument/2006/relationships/hyperlink" Target="file:///C:\Documents%20and%20Settings\Administrator\&#26700;&#38754;\&#38468;&#20214;-&#26126;&#25919;&#21150;119&#21495;&#65288;&#20851;&#20110;&#21360;&#21457;&#19977;&#26126;&#24066;&#21306;" TargetMode="External"/><Relationship Id="rId28" Type="http://schemas.openxmlformats.org/officeDocument/2006/relationships/hyperlink" Target="http://design.china9986.com/Design/ProductList.shtml?hcid=1&amp;cid=157&amp;scid=25&amp;cname=&#29615;&#22659;&#35774;&#35745;" TargetMode="External"/><Relationship Id="rId10" Type="http://schemas.openxmlformats.org/officeDocument/2006/relationships/hyperlink" Target="file:///C:\Documents%20and%20Settings\Administrator\&#26700;&#38754;\&#38468;&#20214;-&#26126;&#25919;&#21150;119&#21495;&#65288;&#20851;&#20110;&#21360;&#21457;&#19977;&#26126;&#24066;&#21306;" TargetMode="External"/><Relationship Id="rId19" Type="http://schemas.openxmlformats.org/officeDocument/2006/relationships/hyperlink" Target="file:///C:\Documents%20and%20Settings\Administrator\&#26700;&#38754;\&#38468;&#20214;-&#26126;&#25919;&#21150;119&#21495;&#65288;&#20851;&#20110;&#21360;&#21457;&#19977;&#26126;&#24066;&#21306;" TargetMode="External"/><Relationship Id="rId31" Type="http://schemas.openxmlformats.org/officeDocument/2006/relationships/hyperlink" Target="http://design.china9986.com/Design/ProductList.shtml?hcid=1&amp;cid=147&amp;scid=25&amp;cname=&#24191;&#21578;&#35774;&#35745;" TargetMode="External"/><Relationship Id="rId4" Type="http://schemas.openxmlformats.org/officeDocument/2006/relationships/footnotes" Target="footnotes.xml"/><Relationship Id="rId9" Type="http://schemas.openxmlformats.org/officeDocument/2006/relationships/hyperlink" Target="file:///C:\Documents%20and%20Settings\Administrator\&#26700;&#38754;\&#38468;&#20214;-&#26126;&#25919;&#21150;119&#21495;&#65288;&#20851;&#20110;&#21360;&#21457;&#19977;&#26126;&#24066;&#21306;" TargetMode="External"/><Relationship Id="rId14" Type="http://schemas.openxmlformats.org/officeDocument/2006/relationships/hyperlink" Target="file:///C:\Documents%20and%20Settings\Administrator\&#26700;&#38754;\&#38468;&#20214;-&#26126;&#25919;&#21150;119&#21495;&#65288;&#20851;&#20110;&#21360;&#21457;&#19977;&#26126;&#24066;&#21306;" TargetMode="External"/><Relationship Id="rId22" Type="http://schemas.openxmlformats.org/officeDocument/2006/relationships/hyperlink" Target="file:///C:\Documents%20and%20Settings\Administrator\&#26700;&#38754;\&#38468;&#20214;-&#26126;&#25919;&#21150;119&#21495;&#65288;&#20851;&#20110;&#21360;&#21457;&#19977;&#26126;&#24066;&#21306;" TargetMode="External"/><Relationship Id="rId27" Type="http://schemas.openxmlformats.org/officeDocument/2006/relationships/hyperlink" Target="http://design.china9986.com/Design/ProductList.shtml?hcid=1&amp;cid=156&amp;scid=25&amp;cname=&#24314;&#31569;&#35774;&#35745;" TargetMode="External"/><Relationship Id="rId30" Type="http://schemas.openxmlformats.org/officeDocument/2006/relationships/hyperlink" Target="http://design.china9986.com/Design/ProductList.shtml?hcid=1&amp;cid=162&amp;scid=25&amp;cname=&#35268;&#21010;&#35774;&#35745;" TargetMode="External"/><Relationship Id="rId35"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45</Pages>
  <Words>3655</Words>
  <Characters>20837</Characters>
  <Application>Microsoft Office Word</Application>
  <DocSecurity>0</DocSecurity>
  <Lines>173</Lines>
  <Paragraphs>48</Paragraphs>
  <ScaleCrop>false</ScaleCrop>
  <Company>微软中国</Company>
  <LinksUpToDate>false</LinksUpToDate>
  <CharactersWithSpaces>24444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1</cp:revision>
  <dcterms:created xsi:type="dcterms:W3CDTF">2016-10-27T00:11:00Z</dcterms:created>
  <dcterms:modified xsi:type="dcterms:W3CDTF">2016-10-27T00:13:00Z</dcterms:modified>
</cp:coreProperties>
</file>