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57A" w:rsidRPr="00E44428" w:rsidRDefault="00A0057A" w:rsidP="00A0057A">
      <w:pPr>
        <w:spacing w:line="360" w:lineRule="auto"/>
        <w:rPr>
          <w:rFonts w:ascii="宋体" w:hAnsi="宋体" w:hint="eastAsia"/>
        </w:rPr>
      </w:pPr>
      <w:bookmarkStart w:id="0" w:name="_GoBack"/>
      <w:bookmarkEnd w:id="0"/>
    </w:p>
    <w:p w:rsidR="00A0057A" w:rsidRPr="00242827" w:rsidRDefault="002679F4" w:rsidP="00242827">
      <w:pPr>
        <w:keepNext/>
        <w:keepLines/>
        <w:spacing w:before="200" w:line="312" w:lineRule="auto"/>
        <w:jc w:val="center"/>
        <w:outlineLvl w:val="2"/>
        <w:rPr>
          <w:rFonts w:ascii="宋体" w:hAnsi="宋体" w:hint="eastAsia"/>
          <w:color w:val="000000"/>
          <w:sz w:val="32"/>
          <w:szCs w:val="32"/>
        </w:rPr>
      </w:pPr>
      <w:r>
        <w:rPr>
          <w:rFonts w:ascii="宋体" w:hAnsi="宋体" w:hint="eastAsia"/>
          <w:b/>
          <w:bCs/>
          <w:color w:val="000000"/>
          <w:sz w:val="32"/>
          <w:szCs w:val="32"/>
        </w:rPr>
        <w:t>【</w:t>
      </w:r>
      <w:r w:rsidR="00C104A1" w:rsidRPr="00A0057A">
        <w:rPr>
          <w:rFonts w:ascii="宋体" w:hAnsi="宋体" w:hint="eastAsia"/>
          <w:b/>
          <w:bCs/>
          <w:color w:val="000000"/>
          <w:sz w:val="32"/>
          <w:szCs w:val="32"/>
        </w:rPr>
        <w:t>铁矿石</w:t>
      </w:r>
      <w:r>
        <w:rPr>
          <w:rFonts w:ascii="宋体" w:hAnsi="宋体" w:hint="eastAsia"/>
          <w:b/>
          <w:bCs/>
          <w:color w:val="000000"/>
          <w:sz w:val="32"/>
          <w:szCs w:val="32"/>
        </w:rPr>
        <w:t>】</w:t>
      </w:r>
      <w:r w:rsidR="00A0057A" w:rsidRPr="00A0057A">
        <w:rPr>
          <w:rFonts w:ascii="宋体" w:hAnsi="宋体" w:hint="eastAsia"/>
          <w:b/>
          <w:bCs/>
          <w:color w:val="000000"/>
          <w:sz w:val="32"/>
          <w:szCs w:val="32"/>
        </w:rPr>
        <w:t>：</w:t>
      </w:r>
      <w:r w:rsidR="00342602">
        <w:rPr>
          <w:rFonts w:ascii="宋体" w:hAnsi="宋体" w:hint="eastAsia"/>
          <w:b/>
          <w:bCs/>
          <w:color w:val="000000"/>
          <w:sz w:val="32"/>
          <w:szCs w:val="32"/>
        </w:rPr>
        <w:t xml:space="preserve"> 政策限制上行高度</w:t>
      </w:r>
      <w:r w:rsidR="007931A0">
        <w:rPr>
          <w:rFonts w:ascii="宋体" w:hAnsi="宋体" w:hint="eastAsia"/>
          <w:b/>
          <w:bCs/>
          <w:color w:val="000000"/>
          <w:sz w:val="32"/>
          <w:szCs w:val="32"/>
        </w:rPr>
        <w:t xml:space="preserve">  </w:t>
      </w:r>
      <w:r w:rsidR="005959A5">
        <w:rPr>
          <w:rFonts w:ascii="宋体" w:hAnsi="宋体" w:hint="eastAsia"/>
          <w:b/>
          <w:bCs/>
          <w:color w:val="000000"/>
          <w:sz w:val="32"/>
          <w:szCs w:val="32"/>
        </w:rPr>
        <w:t>价格</w:t>
      </w:r>
      <w:r w:rsidR="00342602">
        <w:rPr>
          <w:rFonts w:ascii="宋体" w:hAnsi="宋体" w:hint="eastAsia"/>
          <w:b/>
          <w:bCs/>
          <w:color w:val="000000"/>
          <w:sz w:val="32"/>
          <w:szCs w:val="32"/>
        </w:rPr>
        <w:t>整体区间震荡</w:t>
      </w:r>
    </w:p>
    <w:p w:rsidR="00CC06A0" w:rsidRPr="00CC06A0" w:rsidRDefault="00C104A1" w:rsidP="007A56A5">
      <w:pPr>
        <w:spacing w:line="360" w:lineRule="auto"/>
        <w:jc w:val="center"/>
        <w:rPr>
          <w:rFonts w:ascii="宋体" w:hAnsi="宋体" w:hint="eastAsia"/>
          <w:b/>
          <w:sz w:val="28"/>
          <w:szCs w:val="28"/>
        </w:rPr>
      </w:pPr>
      <w:r w:rsidRPr="002679F4">
        <w:rPr>
          <w:rFonts w:ascii="宋体" w:hAnsi="宋体" w:hint="eastAsia"/>
          <w:b/>
          <w:sz w:val="28"/>
          <w:szCs w:val="28"/>
        </w:rPr>
        <w:t>【</w:t>
      </w:r>
      <w:r>
        <w:rPr>
          <w:rFonts w:ascii="宋体" w:hAnsi="宋体" w:hint="eastAsia"/>
          <w:b/>
          <w:sz w:val="28"/>
          <w:szCs w:val="28"/>
        </w:rPr>
        <w:t>价格运行</w:t>
      </w:r>
      <w:r w:rsidRPr="002679F4">
        <w:rPr>
          <w:rFonts w:ascii="宋体" w:hAnsi="宋体" w:hint="eastAsia"/>
          <w:b/>
          <w:sz w:val="28"/>
          <w:szCs w:val="28"/>
        </w:rPr>
        <w:t>逻辑】</w:t>
      </w:r>
    </w:p>
    <w:p w:rsidR="00342602" w:rsidRPr="00342602" w:rsidRDefault="003E63AA" w:rsidP="00342602">
      <w:pPr>
        <w:numPr>
          <w:ilvl w:val="0"/>
          <w:numId w:val="32"/>
        </w:numPr>
        <w:spacing w:after="120" w:line="312" w:lineRule="auto"/>
        <w:rPr>
          <w:rFonts w:ascii="宋体" w:hAnsi="宋体" w:hint="eastAsia"/>
          <w:color w:val="000000"/>
        </w:rPr>
      </w:pPr>
      <w:r w:rsidRPr="00342602">
        <w:rPr>
          <w:rFonts w:hint="eastAsia"/>
          <w:b/>
        </w:rPr>
        <w:t>走势回顾</w:t>
      </w:r>
      <w:r w:rsidR="00D55685" w:rsidRPr="00342602">
        <w:rPr>
          <w:rFonts w:hint="eastAsia"/>
          <w:b/>
        </w:rPr>
        <w:t>：</w:t>
      </w:r>
      <w:r w:rsidR="00342602" w:rsidRPr="00342602">
        <w:rPr>
          <w:rFonts w:hint="eastAsia"/>
          <w:b/>
        </w:rPr>
        <w:t>供应回升不及预期</w:t>
      </w:r>
      <w:r w:rsidR="00342602" w:rsidRPr="00342602">
        <w:rPr>
          <w:rFonts w:hint="eastAsia"/>
          <w:b/>
        </w:rPr>
        <w:t xml:space="preserve">  </w:t>
      </w:r>
      <w:r w:rsidR="00342602" w:rsidRPr="00342602">
        <w:rPr>
          <w:rFonts w:hint="eastAsia"/>
          <w:b/>
        </w:rPr>
        <w:t>供需阶段性偏紧</w:t>
      </w:r>
      <w:r w:rsidR="00DF158C" w:rsidRPr="00342602">
        <w:rPr>
          <w:rFonts w:hint="eastAsia"/>
          <w:b/>
        </w:rPr>
        <w:t xml:space="preserve">  </w:t>
      </w:r>
      <w:r w:rsidR="00AF2217" w:rsidRPr="00342602">
        <w:rPr>
          <w:rFonts w:hint="eastAsia"/>
          <w:b/>
        </w:rPr>
        <w:t xml:space="preserve">  </w:t>
      </w:r>
    </w:p>
    <w:p w:rsidR="00C234CF" w:rsidRPr="00342602" w:rsidRDefault="00BD694A" w:rsidP="00342602">
      <w:pPr>
        <w:spacing w:after="120" w:line="312" w:lineRule="auto"/>
        <w:ind w:firstLineChars="245" w:firstLine="514"/>
        <w:rPr>
          <w:rFonts w:ascii="宋体" w:hAnsi="宋体" w:hint="eastAsia"/>
          <w:color w:val="000000"/>
        </w:rPr>
      </w:pPr>
      <w:r w:rsidRPr="00342602">
        <w:rPr>
          <w:rFonts w:ascii="宋体" w:hAnsi="宋体" w:hint="eastAsia"/>
          <w:color w:val="000000"/>
        </w:rPr>
        <w:t>4月份铁矿石</w:t>
      </w:r>
      <w:r w:rsidR="00F4465F" w:rsidRPr="00342602">
        <w:rPr>
          <w:rFonts w:ascii="宋体" w:hAnsi="宋体" w:hint="eastAsia"/>
          <w:color w:val="000000"/>
        </w:rPr>
        <w:t>供需</w:t>
      </w:r>
      <w:r w:rsidRPr="00342602">
        <w:rPr>
          <w:rFonts w:ascii="宋体" w:hAnsi="宋体" w:hint="eastAsia"/>
          <w:color w:val="000000"/>
        </w:rPr>
        <w:t>整体延续阶段性偏紧格局，</w:t>
      </w:r>
      <w:r w:rsidR="00F4465F" w:rsidRPr="00342602">
        <w:rPr>
          <w:rFonts w:ascii="宋体" w:hAnsi="宋体" w:hint="eastAsia"/>
          <w:color w:val="000000"/>
        </w:rPr>
        <w:t>连铁价格呈前高后低走势，上、中旬</w:t>
      </w:r>
      <w:r w:rsidRPr="00342602">
        <w:rPr>
          <w:rFonts w:ascii="宋体" w:hAnsi="宋体" w:hint="eastAsia"/>
          <w:color w:val="000000"/>
        </w:rPr>
        <w:t>强现实叠加强预期，国内需求边际回升，供应端增量不及预期，</w:t>
      </w:r>
      <w:r w:rsidR="00C234CF" w:rsidRPr="00342602">
        <w:rPr>
          <w:rFonts w:ascii="宋体" w:hAnsi="宋体" w:hint="eastAsia"/>
          <w:color w:val="000000"/>
        </w:rPr>
        <w:t>价格重心较3月份继续上升，价格续创新高，但</w:t>
      </w:r>
      <w:r w:rsidR="00F4465F" w:rsidRPr="00342602">
        <w:rPr>
          <w:rFonts w:ascii="宋体" w:hAnsi="宋体" w:hint="eastAsia"/>
          <w:color w:val="000000"/>
        </w:rPr>
        <w:t>下旬受产业政策影响出现大幅下挫，</w:t>
      </w:r>
      <w:r w:rsidR="00C234CF" w:rsidRPr="00342602">
        <w:rPr>
          <w:rFonts w:ascii="宋体" w:hAnsi="宋体" w:hint="eastAsia"/>
          <w:color w:val="000000"/>
        </w:rPr>
        <w:t>多部委发布今年延续粗钢压减政策抑制住了</w:t>
      </w:r>
      <w:r w:rsidR="003F66E1" w:rsidRPr="00342602">
        <w:rPr>
          <w:rFonts w:ascii="宋体" w:hAnsi="宋体" w:hint="eastAsia"/>
          <w:color w:val="000000"/>
        </w:rPr>
        <w:t>铁矿石价格</w:t>
      </w:r>
      <w:r w:rsidR="00C234CF" w:rsidRPr="00342602">
        <w:rPr>
          <w:rFonts w:ascii="宋体" w:hAnsi="宋体" w:hint="eastAsia"/>
          <w:color w:val="000000"/>
        </w:rPr>
        <w:t>狂热上涨势头，</w:t>
      </w:r>
      <w:r w:rsidR="00F4465F" w:rsidRPr="00342602">
        <w:rPr>
          <w:rFonts w:ascii="宋体" w:hAnsi="宋体" w:hint="eastAsia"/>
          <w:color w:val="000000"/>
        </w:rPr>
        <w:t>需求增量预期受到打压，叠加疫情影响下终端需求复苏缓慢、宏观政策预期落空，</w:t>
      </w:r>
      <w:r w:rsidR="002C7ABD" w:rsidRPr="00342602">
        <w:rPr>
          <w:rFonts w:ascii="宋体" w:hAnsi="宋体" w:hint="eastAsia"/>
          <w:color w:val="000000"/>
        </w:rPr>
        <w:t>然而供需关系并未发生显著改变，盘面价格</w:t>
      </w:r>
      <w:r w:rsidR="003F66E1" w:rsidRPr="00342602">
        <w:rPr>
          <w:rFonts w:ascii="宋体" w:hAnsi="宋体" w:hint="eastAsia"/>
          <w:color w:val="000000"/>
        </w:rPr>
        <w:t>下跌</w:t>
      </w:r>
      <w:r w:rsidR="002C7ABD" w:rsidRPr="00342602">
        <w:rPr>
          <w:rFonts w:ascii="宋体" w:hAnsi="宋体" w:hint="eastAsia"/>
          <w:color w:val="000000"/>
        </w:rPr>
        <w:t>更多反应预期</w:t>
      </w:r>
      <w:r w:rsidR="003F66E1" w:rsidRPr="00342602">
        <w:rPr>
          <w:rFonts w:ascii="宋体" w:hAnsi="宋体" w:hint="eastAsia"/>
          <w:color w:val="000000"/>
        </w:rPr>
        <w:t>层面的走弱。</w:t>
      </w:r>
    </w:p>
    <w:p w:rsidR="00D20CD3" w:rsidRPr="00760CF8" w:rsidRDefault="00D20CD3" w:rsidP="00D20CD3">
      <w:pPr>
        <w:snapToGrid w:val="0"/>
        <w:spacing w:line="360" w:lineRule="auto"/>
        <w:jc w:val="center"/>
        <w:rPr>
          <w:color w:val="35A543"/>
          <w:sz w:val="18"/>
          <w:szCs w:val="18"/>
        </w:rPr>
      </w:pPr>
      <w:r>
        <w:rPr>
          <w:rFonts w:hint="eastAsia"/>
          <w:color w:val="35A543"/>
          <w:sz w:val="18"/>
          <w:szCs w:val="18"/>
        </w:rPr>
        <w:t xml:space="preserve">  </w:t>
      </w:r>
      <w:r w:rsidRPr="00760CF8">
        <w:rPr>
          <w:rFonts w:hint="eastAsia"/>
          <w:color w:val="35A543"/>
          <w:sz w:val="18"/>
          <w:szCs w:val="18"/>
        </w:rPr>
        <w:t xml:space="preserve"> </w:t>
      </w:r>
      <w:r w:rsidRPr="00760CF8">
        <w:rPr>
          <w:rFonts w:hint="eastAsia"/>
          <w:color w:val="35A543"/>
          <w:sz w:val="18"/>
          <w:szCs w:val="18"/>
        </w:rPr>
        <w:t>图</w:t>
      </w:r>
      <w:r w:rsidRPr="00760CF8">
        <w:rPr>
          <w:rFonts w:hint="eastAsia"/>
          <w:color w:val="35A543"/>
          <w:sz w:val="18"/>
          <w:szCs w:val="18"/>
        </w:rPr>
        <w:t xml:space="preserve">1 </w:t>
      </w:r>
      <w:r>
        <w:rPr>
          <w:rFonts w:hint="eastAsia"/>
          <w:color w:val="35A543"/>
          <w:sz w:val="18"/>
          <w:szCs w:val="18"/>
        </w:rPr>
        <w:t>普氏指数</w:t>
      </w:r>
      <w:r>
        <w:rPr>
          <w:rFonts w:hint="eastAsia"/>
          <w:color w:val="35A543"/>
          <w:sz w:val="18"/>
          <w:szCs w:val="18"/>
        </w:rPr>
        <w:t>62%</w:t>
      </w:r>
      <w:r w:rsidRPr="00760CF8">
        <w:rPr>
          <w:rFonts w:hint="eastAsia"/>
          <w:color w:val="35A543"/>
          <w:sz w:val="18"/>
          <w:szCs w:val="18"/>
        </w:rPr>
        <w:t>（</w:t>
      </w:r>
      <w:r>
        <w:rPr>
          <w:rFonts w:hint="eastAsia"/>
          <w:color w:val="35A543"/>
          <w:sz w:val="18"/>
          <w:szCs w:val="18"/>
        </w:rPr>
        <w:t>美元</w:t>
      </w:r>
      <w:r>
        <w:rPr>
          <w:rFonts w:hint="eastAsia"/>
          <w:color w:val="35A543"/>
          <w:sz w:val="18"/>
          <w:szCs w:val="18"/>
        </w:rPr>
        <w:t>/</w:t>
      </w:r>
      <w:r>
        <w:rPr>
          <w:rFonts w:hint="eastAsia"/>
          <w:color w:val="35A543"/>
          <w:sz w:val="18"/>
          <w:szCs w:val="18"/>
        </w:rPr>
        <w:t>吨，日度</w:t>
      </w:r>
      <w:r w:rsidRPr="00760CF8">
        <w:rPr>
          <w:rFonts w:hint="eastAsia"/>
          <w:color w:val="35A543"/>
          <w:sz w:val="18"/>
          <w:szCs w:val="18"/>
        </w:rPr>
        <w:t>）</w:t>
      </w:r>
      <w:r>
        <w:rPr>
          <w:rFonts w:hint="eastAsia"/>
          <w:color w:val="35A543"/>
          <w:sz w:val="18"/>
          <w:szCs w:val="18"/>
        </w:rPr>
        <w:t xml:space="preserve">                </w:t>
      </w:r>
      <w:r>
        <w:rPr>
          <w:rFonts w:hint="eastAsia"/>
          <w:color w:val="35A543"/>
          <w:sz w:val="18"/>
          <w:szCs w:val="18"/>
        </w:rPr>
        <w:t>图</w:t>
      </w:r>
      <w:r>
        <w:rPr>
          <w:rFonts w:hint="eastAsia"/>
          <w:color w:val="35A543"/>
          <w:sz w:val="18"/>
          <w:szCs w:val="18"/>
        </w:rPr>
        <w:t xml:space="preserve">2   </w:t>
      </w:r>
      <w:r w:rsidRPr="00760CF8">
        <w:rPr>
          <w:rFonts w:hint="eastAsia"/>
          <w:color w:val="35A543"/>
          <w:sz w:val="18"/>
          <w:szCs w:val="18"/>
        </w:rPr>
        <w:t xml:space="preserve"> </w:t>
      </w:r>
      <w:r w:rsidR="009E37FF">
        <w:rPr>
          <w:rFonts w:hint="eastAsia"/>
          <w:color w:val="35A543"/>
          <w:sz w:val="18"/>
          <w:szCs w:val="18"/>
        </w:rPr>
        <w:t>进口</w:t>
      </w:r>
      <w:r w:rsidRPr="00D20CD3">
        <w:rPr>
          <w:rFonts w:ascii="Times New Roman" w:hAnsi="Times New Roman" w:hint="eastAsia"/>
          <w:color w:val="00B050"/>
          <w:sz w:val="18"/>
          <w:szCs w:val="18"/>
        </w:rPr>
        <w:t>铁矿石港口库存数量（万吨，周度）</w:t>
      </w:r>
      <w:r w:rsidRPr="00760CF8">
        <w:rPr>
          <w:rFonts w:hint="eastAsia"/>
          <w:noProof/>
        </w:rPr>
        <w:t xml:space="preserve">     </w:t>
      </w:r>
      <w:r>
        <w:rPr>
          <w:rFonts w:hint="eastAsia"/>
          <w:noProof/>
        </w:rPr>
        <w:t xml:space="preserve">               </w:t>
      </w:r>
      <w:r w:rsidR="009E37FF">
        <w:rPr>
          <w:rFonts w:hint="eastAsia"/>
          <w:noProof/>
        </w:rPr>
        <w:t xml:space="preserve">  </w:t>
      </w:r>
      <w:r w:rsidR="00272B30" w:rsidRPr="00272B30">
        <w:rPr>
          <w:noProof/>
        </w:rPr>
        <w:t xml:space="preserve"> </w:t>
      </w:r>
      <w:r w:rsidR="008F53BB">
        <w:rPr>
          <w:rFonts w:hint="eastAsia"/>
          <w:noProof/>
        </w:rPr>
        <w:t xml:space="preserve">       </w:t>
      </w:r>
      <w:r w:rsidR="002E54AC" w:rsidRPr="002C095A">
        <w:rPr>
          <w:noProof/>
        </w:rPr>
        <w:drawing>
          <wp:inline distT="0" distB="0" distL="0" distR="0">
            <wp:extent cx="2759075" cy="164592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9075" cy="1645920"/>
                    </a:xfrm>
                    <a:prstGeom prst="rect">
                      <a:avLst/>
                    </a:prstGeom>
                    <a:noFill/>
                    <a:ln>
                      <a:noFill/>
                    </a:ln>
                  </pic:spPr>
                </pic:pic>
              </a:graphicData>
            </a:graphic>
          </wp:inline>
        </w:drawing>
      </w:r>
      <w:r w:rsidR="003F66E1">
        <w:rPr>
          <w:rFonts w:hint="eastAsia"/>
          <w:noProof/>
        </w:rPr>
        <w:t xml:space="preserve">  </w:t>
      </w:r>
      <w:r w:rsidR="00704C1E">
        <w:rPr>
          <w:rFonts w:hint="eastAsia"/>
          <w:noProof/>
        </w:rPr>
        <w:t xml:space="preserve"> </w:t>
      </w:r>
      <w:r w:rsidR="002E54AC" w:rsidRPr="002C095A">
        <w:rPr>
          <w:noProof/>
        </w:rPr>
        <w:drawing>
          <wp:inline distT="0" distB="0" distL="0" distR="0">
            <wp:extent cx="2679700" cy="164592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1645920"/>
                    </a:xfrm>
                    <a:prstGeom prst="rect">
                      <a:avLst/>
                    </a:prstGeom>
                    <a:noFill/>
                    <a:ln>
                      <a:noFill/>
                    </a:ln>
                  </pic:spPr>
                </pic:pic>
              </a:graphicData>
            </a:graphic>
          </wp:inline>
        </w:drawing>
      </w:r>
    </w:p>
    <w:p w:rsidR="00D20CD3" w:rsidRDefault="00D20CD3" w:rsidP="00D20CD3">
      <w:pPr>
        <w:spacing w:line="312" w:lineRule="auto"/>
        <w:ind w:firstLineChars="200" w:firstLine="360"/>
        <w:jc w:val="center"/>
        <w:rPr>
          <w:rFonts w:ascii="Times New Roman" w:hAnsi="Times New Roman" w:hint="eastAsia"/>
          <w:color w:val="00B050"/>
          <w:sz w:val="18"/>
          <w:szCs w:val="18"/>
        </w:rPr>
      </w:pPr>
      <w:r w:rsidRPr="00760CF8">
        <w:rPr>
          <w:rFonts w:hint="eastAsia"/>
          <w:color w:val="35A543"/>
          <w:sz w:val="18"/>
          <w:szCs w:val="18"/>
        </w:rPr>
        <w:t>数据来源：</w:t>
      </w:r>
      <w:r>
        <w:rPr>
          <w:rFonts w:ascii="Times New Roman" w:hAnsi="Times New Roman" w:hint="eastAsia"/>
          <w:color w:val="00B050"/>
          <w:sz w:val="18"/>
          <w:szCs w:val="18"/>
        </w:rPr>
        <w:t>Wind</w:t>
      </w:r>
      <w:r w:rsidRPr="00760CF8">
        <w:rPr>
          <w:rFonts w:hint="eastAsia"/>
          <w:color w:val="35A543"/>
          <w:sz w:val="18"/>
          <w:szCs w:val="18"/>
        </w:rPr>
        <w:t xml:space="preserve">  </w:t>
      </w:r>
      <w:r w:rsidRPr="00760CF8">
        <w:rPr>
          <w:rFonts w:hint="eastAsia"/>
          <w:color w:val="35A543"/>
          <w:sz w:val="18"/>
          <w:szCs w:val="18"/>
        </w:rPr>
        <w:t>中钢期货</w:t>
      </w:r>
      <w:r w:rsidRPr="00760CF8">
        <w:rPr>
          <w:rFonts w:hint="eastAsia"/>
          <w:color w:val="35A543"/>
          <w:sz w:val="18"/>
          <w:szCs w:val="18"/>
        </w:rPr>
        <w:t xml:space="preserve">                              </w:t>
      </w:r>
      <w:r w:rsidRPr="00760CF8">
        <w:rPr>
          <w:rFonts w:ascii="Times New Roman" w:hAnsi="Times New Roman" w:hint="eastAsia"/>
          <w:color w:val="00B050"/>
          <w:sz w:val="18"/>
          <w:szCs w:val="18"/>
        </w:rPr>
        <w:t>数据来源：</w:t>
      </w:r>
      <w:r w:rsidRPr="00760CF8">
        <w:rPr>
          <w:rFonts w:ascii="Times New Roman" w:hAnsi="Times New Roman" w:hint="eastAsia"/>
          <w:color w:val="00B050"/>
          <w:sz w:val="18"/>
          <w:szCs w:val="18"/>
        </w:rPr>
        <w:t xml:space="preserve">Mysteel </w:t>
      </w:r>
      <w:r w:rsidRPr="00760CF8">
        <w:rPr>
          <w:rFonts w:ascii="Times New Roman" w:hAnsi="Times New Roman"/>
          <w:color w:val="00B050"/>
          <w:sz w:val="18"/>
          <w:szCs w:val="18"/>
        </w:rPr>
        <w:t>中钢期货</w:t>
      </w:r>
    </w:p>
    <w:p w:rsidR="003E63AA" w:rsidRDefault="000F7864" w:rsidP="00CA0FC4">
      <w:pPr>
        <w:spacing w:line="360" w:lineRule="auto"/>
        <w:ind w:left="422"/>
        <w:rPr>
          <w:rFonts w:hint="eastAsia"/>
          <w:b/>
        </w:rPr>
      </w:pPr>
      <w:r>
        <w:rPr>
          <w:rFonts w:hint="eastAsia"/>
          <w:b/>
        </w:rPr>
        <w:t>二、供给端：</w:t>
      </w:r>
      <w:r w:rsidR="00730BA6">
        <w:rPr>
          <w:rFonts w:hint="eastAsia"/>
          <w:b/>
        </w:rPr>
        <w:t>进口</w:t>
      </w:r>
      <w:r w:rsidR="007A2566">
        <w:rPr>
          <w:rFonts w:hint="eastAsia"/>
          <w:b/>
        </w:rPr>
        <w:t>矿</w:t>
      </w:r>
      <w:r w:rsidR="008A07AB">
        <w:rPr>
          <w:rFonts w:hint="eastAsia"/>
          <w:b/>
        </w:rPr>
        <w:t>边际</w:t>
      </w:r>
      <w:r w:rsidR="00265692">
        <w:rPr>
          <w:rFonts w:hint="eastAsia"/>
          <w:b/>
        </w:rPr>
        <w:t>回升</w:t>
      </w:r>
      <w:r w:rsidR="00CA0FC4" w:rsidRPr="0045254B">
        <w:rPr>
          <w:rFonts w:hint="eastAsia"/>
          <w:b/>
        </w:rPr>
        <w:t>，</w:t>
      </w:r>
      <w:r w:rsidR="007A2566">
        <w:rPr>
          <w:rFonts w:hint="eastAsia"/>
          <w:b/>
        </w:rPr>
        <w:t>国产矿</w:t>
      </w:r>
      <w:r w:rsidR="00265692">
        <w:rPr>
          <w:rFonts w:hint="eastAsia"/>
          <w:b/>
        </w:rPr>
        <w:t>逐步复工</w:t>
      </w:r>
    </w:p>
    <w:p w:rsidR="005E3888" w:rsidRDefault="000A0DEA" w:rsidP="00595E0F">
      <w:pPr>
        <w:spacing w:line="312" w:lineRule="auto"/>
        <w:ind w:firstLineChars="200" w:firstLine="420"/>
        <w:rPr>
          <w:rFonts w:ascii="Times New Roman" w:hAnsi="Times New Roman" w:hint="eastAsia"/>
        </w:rPr>
      </w:pPr>
      <w:r>
        <w:rPr>
          <w:rFonts w:ascii="Times New Roman" w:hAnsi="Times New Roman" w:hint="eastAsia"/>
        </w:rPr>
        <w:t>2022</w:t>
      </w:r>
      <w:r>
        <w:rPr>
          <w:rFonts w:ascii="Times New Roman" w:hAnsi="Times New Roman" w:hint="eastAsia"/>
        </w:rPr>
        <w:t>年</w:t>
      </w:r>
      <w:r w:rsidR="00EF7D2B">
        <w:rPr>
          <w:rFonts w:ascii="Times New Roman" w:hAnsi="Times New Roman" w:hint="eastAsia"/>
        </w:rPr>
        <w:t>一季度</w:t>
      </w:r>
      <w:r>
        <w:rPr>
          <w:rFonts w:ascii="Times New Roman" w:hAnsi="Times New Roman" w:hint="eastAsia"/>
        </w:rPr>
        <w:t>供应整体下滑，其中进口矿</w:t>
      </w:r>
      <w:r w:rsidR="00EF7D2B">
        <w:rPr>
          <w:rFonts w:ascii="Times New Roman" w:hAnsi="Times New Roman" w:hint="eastAsia"/>
        </w:rPr>
        <w:t>进口</w:t>
      </w:r>
      <w:r>
        <w:rPr>
          <w:rFonts w:ascii="Times New Roman" w:hAnsi="Times New Roman" w:hint="eastAsia"/>
        </w:rPr>
        <w:t>环比下滑</w:t>
      </w:r>
      <w:r w:rsidR="00F33C4E">
        <w:rPr>
          <w:rFonts w:ascii="Times New Roman" w:hAnsi="Times New Roman" w:hint="eastAsia"/>
        </w:rPr>
        <w:t>相对</w:t>
      </w:r>
      <w:r w:rsidR="00EF7D2B">
        <w:rPr>
          <w:rFonts w:ascii="Times New Roman" w:hAnsi="Times New Roman" w:hint="eastAsia"/>
        </w:rPr>
        <w:t>显著</w:t>
      </w:r>
      <w:r>
        <w:rPr>
          <w:rFonts w:ascii="Times New Roman" w:hAnsi="Times New Roman" w:hint="eastAsia"/>
        </w:rPr>
        <w:t>，国产矿小幅增加，</w:t>
      </w:r>
      <w:r w:rsidR="00EF7D2B">
        <w:rPr>
          <w:rFonts w:ascii="Times New Roman" w:hAnsi="Times New Roman" w:hint="eastAsia"/>
        </w:rPr>
        <w:t>主要原因是主流矿山供应季节性下降、非主流矿受矿价下跌以及地缘政治影响供应偏弱。二季度主流矿山供应将显著改善，国产矿存在增量，矿价持续高位</w:t>
      </w:r>
      <w:r w:rsidR="00F33C4E">
        <w:rPr>
          <w:rFonts w:ascii="Times New Roman" w:hAnsi="Times New Roman" w:hint="eastAsia"/>
        </w:rPr>
        <w:t>将刺激南非、印度等国非主流矿出口积极性。</w:t>
      </w:r>
    </w:p>
    <w:p w:rsidR="005E3888" w:rsidRDefault="00B3628D" w:rsidP="005E3888">
      <w:pPr>
        <w:spacing w:line="312" w:lineRule="auto"/>
        <w:ind w:firstLineChars="200" w:firstLine="420"/>
        <w:rPr>
          <w:rFonts w:ascii="Times New Roman" w:hAnsi="Times New Roman" w:hint="eastAsia"/>
        </w:rPr>
      </w:pPr>
      <w:r w:rsidRPr="00B3628D">
        <w:rPr>
          <w:rFonts w:ascii="Times New Roman" w:hAnsi="Times New Roman" w:hint="eastAsia"/>
        </w:rPr>
        <w:t>根据海关总署数据显示，我国</w:t>
      </w:r>
      <w:r w:rsidRPr="00B3628D">
        <w:rPr>
          <w:rFonts w:ascii="Times New Roman" w:hAnsi="Times New Roman" w:hint="eastAsia"/>
        </w:rPr>
        <w:t>2022</w:t>
      </w:r>
      <w:r w:rsidRPr="00B3628D">
        <w:rPr>
          <w:rFonts w:ascii="Times New Roman" w:hAnsi="Times New Roman" w:hint="eastAsia"/>
        </w:rPr>
        <w:t>年</w:t>
      </w:r>
      <w:r w:rsidR="00D52ED4" w:rsidRPr="00D52ED4">
        <w:rPr>
          <w:rFonts w:ascii="Times New Roman" w:hAnsi="Times New Roman" w:hint="eastAsia"/>
        </w:rPr>
        <w:t>3</w:t>
      </w:r>
      <w:r w:rsidR="00D52ED4" w:rsidRPr="00D52ED4">
        <w:rPr>
          <w:rFonts w:ascii="Times New Roman" w:hAnsi="Times New Roman" w:hint="eastAsia"/>
        </w:rPr>
        <w:t>月中国进口铁矿砂及其精矿</w:t>
      </w:r>
      <w:r w:rsidR="00D52ED4" w:rsidRPr="00D52ED4">
        <w:rPr>
          <w:rFonts w:ascii="Times New Roman" w:hAnsi="Times New Roman" w:hint="eastAsia"/>
        </w:rPr>
        <w:t>8728.3</w:t>
      </w:r>
      <w:r w:rsidR="00D52ED4" w:rsidRPr="00D52ED4">
        <w:rPr>
          <w:rFonts w:ascii="Times New Roman" w:hAnsi="Times New Roman" w:hint="eastAsia"/>
        </w:rPr>
        <w:t>万吨，</w:t>
      </w:r>
      <w:r w:rsidR="00D52ED4">
        <w:rPr>
          <w:rFonts w:ascii="Times New Roman" w:hAnsi="Times New Roman" w:hint="eastAsia"/>
        </w:rPr>
        <w:t>环比</w:t>
      </w:r>
      <w:r w:rsidR="00D52ED4" w:rsidRPr="00D52ED4">
        <w:rPr>
          <w:rFonts w:ascii="Times New Roman" w:hAnsi="Times New Roman" w:hint="eastAsia"/>
        </w:rPr>
        <w:t>增加</w:t>
      </w:r>
      <w:r w:rsidR="00D52ED4" w:rsidRPr="00D52ED4">
        <w:rPr>
          <w:rFonts w:ascii="Times New Roman" w:hAnsi="Times New Roman" w:hint="eastAsia"/>
        </w:rPr>
        <w:t>598.3</w:t>
      </w:r>
      <w:r w:rsidR="005E3888">
        <w:rPr>
          <w:rFonts w:ascii="Times New Roman" w:hAnsi="Times New Roman" w:hint="eastAsia"/>
        </w:rPr>
        <w:t>万吨，环比</w:t>
      </w:r>
      <w:r w:rsidR="00D52ED4" w:rsidRPr="00D52ED4">
        <w:rPr>
          <w:rFonts w:ascii="Times New Roman" w:hAnsi="Times New Roman" w:hint="eastAsia"/>
        </w:rPr>
        <w:t>下降</w:t>
      </w:r>
      <w:r w:rsidR="005E3888">
        <w:rPr>
          <w:rFonts w:ascii="Times New Roman" w:hAnsi="Times New Roman" w:hint="eastAsia"/>
        </w:rPr>
        <w:t>幅度</w:t>
      </w:r>
      <w:r w:rsidR="00D52ED4" w:rsidRPr="00D52ED4">
        <w:rPr>
          <w:rFonts w:ascii="Times New Roman" w:hAnsi="Times New Roman" w:hint="eastAsia"/>
        </w:rPr>
        <w:t>14.5%</w:t>
      </w:r>
      <w:r w:rsidR="00D52ED4" w:rsidRPr="00D52ED4">
        <w:rPr>
          <w:rFonts w:ascii="Times New Roman" w:hAnsi="Times New Roman" w:hint="eastAsia"/>
        </w:rPr>
        <w:t>；</w:t>
      </w:r>
      <w:r w:rsidR="00D52ED4" w:rsidRPr="00D52ED4">
        <w:rPr>
          <w:rFonts w:ascii="Times New Roman" w:hAnsi="Times New Roman" w:hint="eastAsia"/>
        </w:rPr>
        <w:t>1-3</w:t>
      </w:r>
      <w:r w:rsidR="00D52ED4" w:rsidRPr="00D52ED4">
        <w:rPr>
          <w:rFonts w:ascii="Times New Roman" w:hAnsi="Times New Roman" w:hint="eastAsia"/>
        </w:rPr>
        <w:t>月中国累计进口铁矿砂及其精矿</w:t>
      </w:r>
      <w:r w:rsidR="00D52ED4" w:rsidRPr="00D52ED4">
        <w:rPr>
          <w:rFonts w:ascii="Times New Roman" w:hAnsi="Times New Roman" w:hint="eastAsia"/>
        </w:rPr>
        <w:t>2683</w:t>
      </w:r>
      <w:r w:rsidR="00D52ED4">
        <w:rPr>
          <w:rFonts w:ascii="Times New Roman" w:hAnsi="Times New Roman" w:hint="eastAsia"/>
        </w:rPr>
        <w:t>6.64</w:t>
      </w:r>
      <w:r w:rsidR="00D52ED4" w:rsidRPr="00D52ED4">
        <w:rPr>
          <w:rFonts w:ascii="Times New Roman" w:hAnsi="Times New Roman" w:hint="eastAsia"/>
        </w:rPr>
        <w:t>万吨，</w:t>
      </w:r>
      <w:r w:rsidR="005E3888">
        <w:rPr>
          <w:rFonts w:ascii="Times New Roman" w:hAnsi="Times New Roman" w:hint="eastAsia"/>
        </w:rPr>
        <w:t>同比下降</w:t>
      </w:r>
      <w:r w:rsidR="005E3888">
        <w:rPr>
          <w:rFonts w:ascii="Times New Roman" w:hAnsi="Times New Roman" w:hint="eastAsia"/>
        </w:rPr>
        <w:t>1479.81</w:t>
      </w:r>
      <w:r w:rsidR="005E3888">
        <w:rPr>
          <w:rFonts w:ascii="Times New Roman" w:hAnsi="Times New Roman" w:hint="eastAsia"/>
        </w:rPr>
        <w:t>万吨，</w:t>
      </w:r>
      <w:r w:rsidR="00D52ED4" w:rsidRPr="00D52ED4">
        <w:rPr>
          <w:rFonts w:ascii="Times New Roman" w:hAnsi="Times New Roman" w:hint="eastAsia"/>
        </w:rPr>
        <w:t>同比下降</w:t>
      </w:r>
      <w:r w:rsidR="005E3888">
        <w:rPr>
          <w:rFonts w:ascii="Times New Roman" w:hAnsi="Times New Roman" w:hint="eastAsia"/>
        </w:rPr>
        <w:t>幅度</w:t>
      </w:r>
      <w:r w:rsidR="00D52ED4" w:rsidRPr="00D52ED4">
        <w:rPr>
          <w:rFonts w:ascii="Times New Roman" w:hAnsi="Times New Roman" w:hint="eastAsia"/>
        </w:rPr>
        <w:t>5.2%</w:t>
      </w:r>
      <w:r w:rsidR="00D52ED4" w:rsidRPr="00D52ED4">
        <w:rPr>
          <w:rFonts w:ascii="Times New Roman" w:hAnsi="Times New Roman" w:hint="eastAsia"/>
        </w:rPr>
        <w:t>。</w:t>
      </w:r>
      <w:r w:rsidR="005E3888">
        <w:rPr>
          <w:rFonts w:ascii="Times New Roman" w:hAnsi="Times New Roman" w:hint="eastAsia"/>
        </w:rPr>
        <w:t>由于</w:t>
      </w:r>
      <w:r w:rsidR="00F33C4E">
        <w:rPr>
          <w:rFonts w:ascii="Times New Roman" w:hAnsi="Times New Roman" w:hint="eastAsia"/>
        </w:rPr>
        <w:t>主流矿山发运量</w:t>
      </w:r>
      <w:r w:rsidR="005E3888">
        <w:rPr>
          <w:rFonts w:ascii="Times New Roman" w:hAnsi="Times New Roman" w:hint="eastAsia"/>
        </w:rPr>
        <w:t>下降</w:t>
      </w:r>
      <w:r w:rsidR="00F33C4E">
        <w:rPr>
          <w:rFonts w:ascii="Times New Roman" w:hAnsi="Times New Roman" w:hint="eastAsia"/>
        </w:rPr>
        <w:t>和俄乌冲突</w:t>
      </w:r>
      <w:r w:rsidR="005E3888">
        <w:rPr>
          <w:rFonts w:ascii="Times New Roman" w:hAnsi="Times New Roman" w:hint="eastAsia"/>
        </w:rPr>
        <w:t>影响</w:t>
      </w:r>
      <w:r w:rsidR="00F33C4E">
        <w:rPr>
          <w:rFonts w:ascii="Times New Roman" w:hAnsi="Times New Roman" w:hint="eastAsia"/>
        </w:rPr>
        <w:t>，</w:t>
      </w:r>
      <w:r w:rsidR="005E3888">
        <w:rPr>
          <w:rFonts w:ascii="Times New Roman" w:hAnsi="Times New Roman" w:hint="eastAsia"/>
        </w:rPr>
        <w:t>一季度</w:t>
      </w:r>
      <w:r w:rsidR="00F33C4E">
        <w:rPr>
          <w:rFonts w:ascii="Times New Roman" w:hAnsi="Times New Roman" w:hint="eastAsia"/>
        </w:rPr>
        <w:t>进口矿数量</w:t>
      </w:r>
      <w:r w:rsidR="005E3888">
        <w:rPr>
          <w:rFonts w:ascii="Times New Roman" w:hAnsi="Times New Roman" w:hint="eastAsia"/>
        </w:rPr>
        <w:t>同比出现较大程度下滑</w:t>
      </w:r>
      <w:r w:rsidR="00DC409F">
        <w:rPr>
          <w:rFonts w:ascii="Times New Roman" w:hAnsi="Times New Roman" w:hint="eastAsia"/>
        </w:rPr>
        <w:t>。</w:t>
      </w:r>
      <w:r w:rsidR="005E3888">
        <w:rPr>
          <w:rFonts w:ascii="Times New Roman" w:hAnsi="Times New Roman" w:hint="eastAsia"/>
        </w:rPr>
        <w:t>细分来看，</w:t>
      </w:r>
      <w:r w:rsidR="00C445F3">
        <w:rPr>
          <w:rFonts w:ascii="Times New Roman" w:hAnsi="Times New Roman" w:hint="eastAsia"/>
        </w:rPr>
        <w:t>澳巴主流进口国总进口量整体稳定，非主流矿下降较为显著，</w:t>
      </w:r>
      <w:r w:rsidR="005E3888">
        <w:rPr>
          <w:rFonts w:ascii="Times New Roman" w:hAnsi="Times New Roman" w:hint="eastAsia"/>
        </w:rPr>
        <w:t>澳巴两国进口数量增减基本相抵</w:t>
      </w:r>
      <w:r w:rsidR="00DC409F">
        <w:rPr>
          <w:rFonts w:ascii="Times New Roman" w:hAnsi="Times New Roman" w:hint="eastAsia"/>
        </w:rPr>
        <w:t>，其他非主流国家进口均出现不同程度下降，</w:t>
      </w:r>
      <w:r w:rsidR="005E3888">
        <w:rPr>
          <w:rFonts w:ascii="Times New Roman" w:hAnsi="Times New Roman" w:hint="eastAsia"/>
        </w:rPr>
        <w:t>一季度澳大利亚进口同比增加</w:t>
      </w:r>
      <w:r w:rsidR="005E3888">
        <w:rPr>
          <w:rFonts w:ascii="Times New Roman" w:hAnsi="Times New Roman" w:hint="eastAsia"/>
        </w:rPr>
        <w:t>893.66</w:t>
      </w:r>
      <w:r w:rsidR="005E3888">
        <w:rPr>
          <w:rFonts w:ascii="Times New Roman" w:hAnsi="Times New Roman" w:hint="eastAsia"/>
        </w:rPr>
        <w:t>万吨（</w:t>
      </w:r>
      <w:r w:rsidR="005E3888">
        <w:rPr>
          <w:rFonts w:ascii="Times New Roman" w:hAnsi="Times New Roman" w:hint="eastAsia"/>
        </w:rPr>
        <w:t>+5.37%</w:t>
      </w:r>
      <w:r w:rsidR="005E3888">
        <w:rPr>
          <w:rFonts w:ascii="Times New Roman" w:hAnsi="Times New Roman" w:hint="eastAsia"/>
        </w:rPr>
        <w:t>），巴西方面进口同比下降</w:t>
      </w:r>
      <w:r w:rsidR="005E3888">
        <w:rPr>
          <w:rFonts w:ascii="Times New Roman" w:hAnsi="Times New Roman" w:hint="eastAsia"/>
        </w:rPr>
        <w:t>846.89</w:t>
      </w:r>
      <w:r w:rsidR="005E3888">
        <w:rPr>
          <w:rFonts w:ascii="Times New Roman" w:hAnsi="Times New Roman" w:hint="eastAsia"/>
        </w:rPr>
        <w:t>万吨（</w:t>
      </w:r>
      <w:r w:rsidR="005E3888">
        <w:rPr>
          <w:rFonts w:ascii="Times New Roman" w:hAnsi="Times New Roman" w:hint="eastAsia"/>
        </w:rPr>
        <w:t>-13.71%</w:t>
      </w:r>
      <w:r w:rsidR="005E3888">
        <w:rPr>
          <w:rFonts w:ascii="Times New Roman" w:hAnsi="Times New Roman" w:hint="eastAsia"/>
        </w:rPr>
        <w:t>）</w:t>
      </w:r>
      <w:r w:rsidR="00DC409F">
        <w:rPr>
          <w:rFonts w:ascii="Times New Roman" w:hAnsi="Times New Roman" w:hint="eastAsia"/>
        </w:rPr>
        <w:t>，印度、南非、俄罗斯、乌克兰等国分别下降</w:t>
      </w:r>
      <w:r w:rsidR="00DC409F">
        <w:rPr>
          <w:rFonts w:ascii="Times New Roman" w:hAnsi="Times New Roman" w:hint="eastAsia"/>
        </w:rPr>
        <w:t>809.98</w:t>
      </w:r>
      <w:r w:rsidR="00DC409F">
        <w:rPr>
          <w:rFonts w:ascii="Times New Roman" w:hAnsi="Times New Roman" w:hint="eastAsia"/>
        </w:rPr>
        <w:t>万吨（</w:t>
      </w:r>
      <w:r w:rsidR="00DC409F">
        <w:rPr>
          <w:rFonts w:ascii="Times New Roman" w:hAnsi="Times New Roman" w:hint="eastAsia"/>
        </w:rPr>
        <w:t>-67.09%</w:t>
      </w:r>
      <w:r w:rsidR="00DC409F">
        <w:rPr>
          <w:rFonts w:ascii="Times New Roman" w:hAnsi="Times New Roman" w:hint="eastAsia"/>
        </w:rPr>
        <w:t>）、</w:t>
      </w:r>
      <w:r w:rsidR="00DC409F">
        <w:rPr>
          <w:rFonts w:ascii="Times New Roman" w:hAnsi="Times New Roman" w:hint="eastAsia"/>
        </w:rPr>
        <w:t>74.58</w:t>
      </w:r>
      <w:r w:rsidR="00DC409F">
        <w:rPr>
          <w:rFonts w:ascii="Times New Roman" w:hAnsi="Times New Roman" w:hint="eastAsia"/>
        </w:rPr>
        <w:t>万吨（</w:t>
      </w:r>
      <w:r w:rsidR="00DC409F">
        <w:rPr>
          <w:rFonts w:ascii="Times New Roman" w:hAnsi="Times New Roman" w:hint="eastAsia"/>
        </w:rPr>
        <w:t>-6.90%</w:t>
      </w:r>
      <w:r w:rsidR="00DC409F">
        <w:rPr>
          <w:rFonts w:ascii="Times New Roman" w:hAnsi="Times New Roman" w:hint="eastAsia"/>
        </w:rPr>
        <w:t>）、</w:t>
      </w:r>
      <w:r w:rsidR="00C445F3">
        <w:rPr>
          <w:rFonts w:ascii="Times New Roman" w:hAnsi="Times New Roman" w:hint="eastAsia"/>
        </w:rPr>
        <w:t>俄罗斯</w:t>
      </w:r>
      <w:r w:rsidR="00C445F3">
        <w:rPr>
          <w:rFonts w:ascii="Times New Roman" w:hAnsi="Times New Roman" w:hint="eastAsia"/>
        </w:rPr>
        <w:t>74.64</w:t>
      </w:r>
      <w:r w:rsidR="00C445F3">
        <w:rPr>
          <w:rFonts w:ascii="Times New Roman" w:hAnsi="Times New Roman" w:hint="eastAsia"/>
        </w:rPr>
        <w:t>万吨（</w:t>
      </w:r>
      <w:r w:rsidR="00C445F3">
        <w:rPr>
          <w:rFonts w:ascii="Times New Roman" w:hAnsi="Times New Roman" w:hint="eastAsia"/>
        </w:rPr>
        <w:t>-31.98%</w:t>
      </w:r>
      <w:r w:rsidR="00C445F3">
        <w:rPr>
          <w:rFonts w:ascii="Times New Roman" w:hAnsi="Times New Roman" w:hint="eastAsia"/>
        </w:rPr>
        <w:t>）、乌克兰</w:t>
      </w:r>
      <w:r w:rsidR="00C445F3">
        <w:rPr>
          <w:rFonts w:ascii="Times New Roman" w:hAnsi="Times New Roman" w:hint="eastAsia"/>
        </w:rPr>
        <w:t>20.32</w:t>
      </w:r>
      <w:r w:rsidR="00C445F3">
        <w:rPr>
          <w:rFonts w:ascii="Times New Roman" w:hAnsi="Times New Roman" w:hint="eastAsia"/>
        </w:rPr>
        <w:t>万吨（</w:t>
      </w:r>
      <w:r w:rsidR="00C445F3">
        <w:rPr>
          <w:rFonts w:ascii="Times New Roman" w:hAnsi="Times New Roman" w:hint="eastAsia"/>
        </w:rPr>
        <w:t>-4.61%</w:t>
      </w:r>
      <w:r w:rsidR="00C445F3">
        <w:rPr>
          <w:rFonts w:ascii="Times New Roman" w:hAnsi="Times New Roman" w:hint="eastAsia"/>
        </w:rPr>
        <w:t>）。</w:t>
      </w:r>
    </w:p>
    <w:p w:rsidR="002615E1" w:rsidRPr="008B4EB7" w:rsidRDefault="000A0DEA" w:rsidP="002615E1">
      <w:pPr>
        <w:spacing w:line="312" w:lineRule="auto"/>
        <w:ind w:firstLineChars="250" w:firstLine="450"/>
        <w:jc w:val="center"/>
        <w:rPr>
          <w:rFonts w:ascii="Times New Roman" w:hAnsi="Times New Roman"/>
          <w:color w:val="00B050"/>
          <w:sz w:val="18"/>
          <w:szCs w:val="18"/>
        </w:rPr>
      </w:pPr>
      <w:r w:rsidRPr="00760CF8">
        <w:rPr>
          <w:rFonts w:hint="eastAsia"/>
          <w:color w:val="35A543"/>
          <w:sz w:val="18"/>
          <w:szCs w:val="18"/>
        </w:rPr>
        <w:t>图</w:t>
      </w:r>
      <w:r>
        <w:rPr>
          <w:rFonts w:hint="eastAsia"/>
          <w:color w:val="35A543"/>
          <w:sz w:val="18"/>
          <w:szCs w:val="18"/>
        </w:rPr>
        <w:t>3</w:t>
      </w:r>
      <w:r>
        <w:rPr>
          <w:rFonts w:hint="eastAsia"/>
          <w:color w:val="35A543"/>
          <w:sz w:val="18"/>
          <w:szCs w:val="18"/>
        </w:rPr>
        <w:t>铁矿砂及精粉进口量</w:t>
      </w:r>
      <w:r w:rsidRPr="00760CF8">
        <w:rPr>
          <w:rFonts w:hint="eastAsia"/>
          <w:color w:val="35A543"/>
          <w:sz w:val="18"/>
          <w:szCs w:val="18"/>
        </w:rPr>
        <w:t>（万吨</w:t>
      </w:r>
      <w:r>
        <w:rPr>
          <w:rFonts w:hint="eastAsia"/>
          <w:color w:val="35A543"/>
          <w:sz w:val="18"/>
          <w:szCs w:val="18"/>
        </w:rPr>
        <w:t>，月度</w:t>
      </w:r>
      <w:r w:rsidRPr="00760CF8">
        <w:rPr>
          <w:rFonts w:hint="eastAsia"/>
          <w:color w:val="35A543"/>
          <w:sz w:val="18"/>
          <w:szCs w:val="18"/>
        </w:rPr>
        <w:t>）</w:t>
      </w:r>
      <w:r w:rsidR="002615E1">
        <w:rPr>
          <w:rFonts w:hint="eastAsia"/>
          <w:color w:val="35A543"/>
          <w:sz w:val="18"/>
          <w:szCs w:val="18"/>
        </w:rPr>
        <w:t xml:space="preserve">  </w:t>
      </w:r>
      <w:r w:rsidR="002615E1">
        <w:rPr>
          <w:rFonts w:ascii="Times New Roman" w:hAnsi="Times New Roman" w:hint="eastAsia"/>
          <w:color w:val="00B050"/>
          <w:sz w:val="18"/>
          <w:szCs w:val="18"/>
        </w:rPr>
        <w:t xml:space="preserve">  </w:t>
      </w:r>
      <w:r w:rsidR="002615E1" w:rsidRPr="008B4EB7">
        <w:rPr>
          <w:rFonts w:ascii="Times New Roman" w:hAnsi="Times New Roman" w:hint="eastAsia"/>
          <w:color w:val="00B050"/>
          <w:sz w:val="18"/>
          <w:szCs w:val="18"/>
        </w:rPr>
        <w:t>图</w:t>
      </w:r>
      <w:r w:rsidR="002615E1">
        <w:rPr>
          <w:rFonts w:ascii="Times New Roman" w:hAnsi="Times New Roman" w:hint="eastAsia"/>
          <w:color w:val="00B050"/>
          <w:sz w:val="18"/>
          <w:szCs w:val="18"/>
        </w:rPr>
        <w:t>4</w:t>
      </w:r>
      <w:r w:rsidR="002615E1" w:rsidRPr="008B4EB7">
        <w:rPr>
          <w:rFonts w:ascii="Times New Roman" w:hAnsi="Times New Roman" w:hint="eastAsia"/>
          <w:color w:val="00B050"/>
          <w:sz w:val="18"/>
          <w:szCs w:val="18"/>
        </w:rPr>
        <w:t xml:space="preserve"> </w:t>
      </w:r>
      <w:r w:rsidR="002615E1">
        <w:rPr>
          <w:rFonts w:ascii="Times New Roman" w:hAnsi="Times New Roman" w:hint="eastAsia"/>
          <w:color w:val="00B050"/>
          <w:sz w:val="18"/>
          <w:szCs w:val="18"/>
        </w:rPr>
        <w:t>非主流国家铁矿石发运量（万吨）</w:t>
      </w:r>
    </w:p>
    <w:p w:rsidR="000A0DEA" w:rsidRPr="002615E1" w:rsidRDefault="000A0DEA" w:rsidP="000A0DEA">
      <w:pPr>
        <w:spacing w:after="120" w:line="312" w:lineRule="auto"/>
        <w:ind w:firstLine="420"/>
        <w:jc w:val="center"/>
        <w:rPr>
          <w:rFonts w:ascii="宋体" w:hAnsi="宋体" w:hint="eastAsia"/>
          <w:color w:val="000000"/>
        </w:rPr>
      </w:pPr>
    </w:p>
    <w:p w:rsidR="000A0DEA" w:rsidRDefault="002E54AC" w:rsidP="000A0DEA">
      <w:pPr>
        <w:spacing w:after="120" w:line="312" w:lineRule="auto"/>
        <w:jc w:val="center"/>
        <w:rPr>
          <w:rFonts w:ascii="宋体" w:hAnsi="宋体" w:hint="eastAsia"/>
          <w:color w:val="000000"/>
        </w:rPr>
      </w:pPr>
      <w:r w:rsidRPr="002C095A">
        <w:rPr>
          <w:noProof/>
        </w:rPr>
        <w:lastRenderedPageBreak/>
        <w:drawing>
          <wp:inline distT="0" distB="0" distL="0" distR="0">
            <wp:extent cx="2687320" cy="18446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7320" cy="1844675"/>
                    </a:xfrm>
                    <a:prstGeom prst="rect">
                      <a:avLst/>
                    </a:prstGeom>
                    <a:noFill/>
                    <a:ln>
                      <a:noFill/>
                    </a:ln>
                  </pic:spPr>
                </pic:pic>
              </a:graphicData>
            </a:graphic>
          </wp:inline>
        </w:drawing>
      </w:r>
      <w:r w:rsidRPr="002615E1">
        <w:rPr>
          <w:rFonts w:ascii="Times New Roman" w:hAnsi="Times New Roman"/>
          <w:noProof/>
          <w:color w:val="00B050"/>
          <w:sz w:val="18"/>
          <w:szCs w:val="18"/>
        </w:rPr>
        <w:drawing>
          <wp:inline distT="0" distB="0" distL="0" distR="0">
            <wp:extent cx="3124835" cy="1804670"/>
            <wp:effectExtent l="0" t="0" r="0" b="0"/>
            <wp:docPr id="2" name="图片 8" descr="说明: C:\Users\user\AppData\Local\Temp\1649990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C:\Users\user\AppData\Local\Temp\164999065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835" cy="1804670"/>
                    </a:xfrm>
                    <a:prstGeom prst="rect">
                      <a:avLst/>
                    </a:prstGeom>
                    <a:noFill/>
                    <a:ln>
                      <a:noFill/>
                    </a:ln>
                  </pic:spPr>
                </pic:pic>
              </a:graphicData>
            </a:graphic>
          </wp:inline>
        </w:drawing>
      </w:r>
    </w:p>
    <w:p w:rsidR="002615E1" w:rsidRPr="005620FF" w:rsidRDefault="000A0DEA" w:rsidP="002615E1">
      <w:pPr>
        <w:spacing w:line="312" w:lineRule="auto"/>
        <w:ind w:firstLineChars="1000" w:firstLine="1800"/>
        <w:rPr>
          <w:rFonts w:ascii="Times New Roman" w:hAnsi="Times New Roman"/>
          <w:color w:val="00B050"/>
          <w:sz w:val="18"/>
          <w:szCs w:val="18"/>
        </w:rPr>
      </w:pPr>
      <w:r w:rsidRPr="00604301">
        <w:rPr>
          <w:rFonts w:ascii="Times New Roman" w:hAnsi="Times New Roman" w:hint="eastAsia"/>
          <w:color w:val="00B050"/>
          <w:sz w:val="18"/>
          <w:szCs w:val="18"/>
        </w:rPr>
        <w:t>数据来源：</w:t>
      </w:r>
      <w:r>
        <w:rPr>
          <w:rFonts w:ascii="Times New Roman" w:hAnsi="Times New Roman" w:hint="eastAsia"/>
          <w:color w:val="00B050"/>
          <w:sz w:val="18"/>
          <w:szCs w:val="18"/>
        </w:rPr>
        <w:t>Wind</w:t>
      </w:r>
      <w:r w:rsidRPr="00760CF8">
        <w:rPr>
          <w:rFonts w:hint="eastAsia"/>
          <w:color w:val="35A543"/>
          <w:sz w:val="18"/>
          <w:szCs w:val="18"/>
        </w:rPr>
        <w:t xml:space="preserve"> </w:t>
      </w:r>
      <w:r w:rsidRPr="00604301">
        <w:rPr>
          <w:rFonts w:ascii="Times New Roman" w:hAnsi="Times New Roman" w:hint="eastAsia"/>
          <w:color w:val="00B050"/>
          <w:sz w:val="18"/>
          <w:szCs w:val="18"/>
        </w:rPr>
        <w:t xml:space="preserve"> </w:t>
      </w:r>
      <w:r w:rsidRPr="00604301">
        <w:rPr>
          <w:rFonts w:ascii="Times New Roman" w:hAnsi="Times New Roman"/>
          <w:color w:val="00B050"/>
          <w:sz w:val="18"/>
          <w:szCs w:val="18"/>
        </w:rPr>
        <w:t>中钢期货</w:t>
      </w:r>
      <w:r w:rsidR="002615E1">
        <w:rPr>
          <w:rFonts w:ascii="Times New Roman" w:hAnsi="Times New Roman" w:hint="eastAsia"/>
          <w:color w:val="00B050"/>
          <w:sz w:val="18"/>
          <w:szCs w:val="18"/>
        </w:rPr>
        <w:t xml:space="preserve">          </w:t>
      </w:r>
      <w:r w:rsidR="002615E1" w:rsidRPr="008B4EB7">
        <w:rPr>
          <w:rFonts w:ascii="Times New Roman" w:hAnsi="Times New Roman" w:hint="eastAsia"/>
          <w:color w:val="00B050"/>
          <w:sz w:val="18"/>
          <w:szCs w:val="18"/>
        </w:rPr>
        <w:t>数据来源：</w:t>
      </w:r>
      <w:r w:rsidR="002615E1">
        <w:rPr>
          <w:rFonts w:ascii="Times New Roman" w:hAnsi="Times New Roman" w:hint="eastAsia"/>
          <w:color w:val="00B050"/>
          <w:sz w:val="18"/>
          <w:szCs w:val="18"/>
        </w:rPr>
        <w:t>路透社</w:t>
      </w:r>
      <w:r w:rsidR="002615E1">
        <w:rPr>
          <w:rFonts w:ascii="Times New Roman" w:hAnsi="Times New Roman" w:hint="eastAsia"/>
          <w:color w:val="00B050"/>
          <w:sz w:val="18"/>
          <w:szCs w:val="18"/>
        </w:rPr>
        <w:t xml:space="preserve">    </w:t>
      </w:r>
      <w:r w:rsidR="002615E1" w:rsidRPr="008B4EB7">
        <w:rPr>
          <w:rFonts w:ascii="Times New Roman" w:hAnsi="Times New Roman" w:hint="eastAsia"/>
          <w:color w:val="00B050"/>
          <w:sz w:val="18"/>
          <w:szCs w:val="18"/>
        </w:rPr>
        <w:t>中钢期货</w:t>
      </w:r>
    </w:p>
    <w:p w:rsidR="000A0DEA" w:rsidRPr="002615E1" w:rsidRDefault="000A0DEA" w:rsidP="002615E1">
      <w:pPr>
        <w:spacing w:line="312" w:lineRule="auto"/>
        <w:ind w:firstLineChars="200" w:firstLine="420"/>
        <w:jc w:val="center"/>
        <w:rPr>
          <w:rFonts w:ascii="宋体" w:hAnsi="宋体" w:hint="eastAsia"/>
          <w:color w:val="000000"/>
        </w:rPr>
      </w:pPr>
    </w:p>
    <w:p w:rsidR="002615E1" w:rsidRPr="002615E1" w:rsidRDefault="005F1654" w:rsidP="00C73096">
      <w:pPr>
        <w:spacing w:after="120" w:line="312" w:lineRule="auto"/>
        <w:ind w:firstLine="420"/>
        <w:rPr>
          <w:rFonts w:ascii="宋体" w:hAnsi="宋体"/>
          <w:color w:val="000000"/>
        </w:rPr>
      </w:pPr>
      <w:r>
        <w:rPr>
          <w:rFonts w:ascii="宋体" w:hAnsi="宋体" w:hint="eastAsia"/>
          <w:color w:val="000000"/>
        </w:rPr>
        <w:t>2022年非主流矿供应价格弹性较主流矿山更大，一方面原因在于地缘政治影响对导致</w:t>
      </w:r>
      <w:r w:rsidR="00730BA6">
        <w:rPr>
          <w:rFonts w:ascii="宋体" w:hAnsi="宋体" w:hint="eastAsia"/>
          <w:color w:val="000000"/>
        </w:rPr>
        <w:t>俄乌地区</w:t>
      </w:r>
      <w:r>
        <w:rPr>
          <w:rFonts w:ascii="宋体" w:hAnsi="宋体" w:hint="eastAsia"/>
          <w:color w:val="000000"/>
        </w:rPr>
        <w:t>非主流矿进口不确定性增加，</w:t>
      </w:r>
      <w:r w:rsidR="00C73096">
        <w:rPr>
          <w:rFonts w:ascii="宋体" w:hAnsi="宋体" w:hint="eastAsia"/>
          <w:color w:val="000000"/>
        </w:rPr>
        <w:t>俄乌铁矿石发运受到直接影响，</w:t>
      </w:r>
      <w:r w:rsidR="00C73096" w:rsidRPr="00C73096">
        <w:rPr>
          <w:rFonts w:ascii="宋体" w:hAnsi="宋体" w:hint="eastAsia"/>
          <w:color w:val="000000"/>
        </w:rPr>
        <w:t>当前俄乌局势导致其铁矿石发运进入基本停滞状态，地区冲突一方面导致物流受阻，另一方面导致部分矿山企业停产</w:t>
      </w:r>
      <w:r w:rsidR="00C73096">
        <w:rPr>
          <w:rFonts w:ascii="宋体" w:hAnsi="宋体" w:hint="eastAsia"/>
          <w:color w:val="000000"/>
        </w:rPr>
        <w:t>；更重要的是，</w:t>
      </w:r>
      <w:r w:rsidR="00730BA6">
        <w:rPr>
          <w:rFonts w:ascii="宋体" w:hAnsi="宋体" w:hint="eastAsia"/>
          <w:color w:val="000000"/>
        </w:rPr>
        <w:t>高矿价刺激下印度、南非等地区出口积极性提振，整体评估来看，高矿价刺激可以对冲地缘政策带来的冲击，</w:t>
      </w:r>
      <w:r w:rsidR="00C73096">
        <w:rPr>
          <w:rFonts w:ascii="宋体" w:hAnsi="宋体" w:hint="eastAsia"/>
          <w:color w:val="000000"/>
        </w:rPr>
        <w:t xml:space="preserve"> </w:t>
      </w:r>
      <w:r w:rsidR="00730BA6">
        <w:rPr>
          <w:rFonts w:ascii="宋体" w:hAnsi="宋体" w:hint="eastAsia"/>
          <w:color w:val="000000"/>
        </w:rPr>
        <w:t>预计二季度非主流矿进口环比</w:t>
      </w:r>
      <w:r w:rsidR="00C73096">
        <w:rPr>
          <w:rFonts w:ascii="宋体" w:hAnsi="宋体" w:hint="eastAsia"/>
          <w:color w:val="000000"/>
        </w:rPr>
        <w:t>或</w:t>
      </w:r>
      <w:r w:rsidR="00730BA6">
        <w:rPr>
          <w:rFonts w:ascii="宋体" w:hAnsi="宋体" w:hint="eastAsia"/>
          <w:color w:val="000000"/>
        </w:rPr>
        <w:t>将回升。</w:t>
      </w:r>
    </w:p>
    <w:p w:rsidR="002615E1" w:rsidRPr="00F20F5E" w:rsidRDefault="002615E1" w:rsidP="002615E1">
      <w:pPr>
        <w:spacing w:line="312" w:lineRule="auto"/>
        <w:ind w:firstLineChars="250" w:firstLine="450"/>
        <w:jc w:val="center"/>
        <w:rPr>
          <w:rFonts w:ascii="Times New Roman" w:hAnsi="Times New Roman"/>
          <w:color w:val="00B050"/>
          <w:sz w:val="18"/>
          <w:szCs w:val="18"/>
        </w:rPr>
      </w:pPr>
      <w:r w:rsidRPr="008B4EB7">
        <w:rPr>
          <w:rFonts w:ascii="Times New Roman" w:hAnsi="Times New Roman" w:hint="eastAsia"/>
          <w:color w:val="00B050"/>
          <w:sz w:val="18"/>
          <w:szCs w:val="18"/>
        </w:rPr>
        <w:t>图</w:t>
      </w:r>
      <w:r>
        <w:rPr>
          <w:rFonts w:ascii="Times New Roman" w:hAnsi="Times New Roman" w:hint="eastAsia"/>
          <w:color w:val="00B050"/>
          <w:sz w:val="18"/>
          <w:szCs w:val="18"/>
        </w:rPr>
        <w:t>8</w:t>
      </w:r>
      <w:r w:rsidRPr="008B4EB7">
        <w:rPr>
          <w:rFonts w:ascii="Times New Roman" w:hAnsi="Times New Roman" w:hint="eastAsia"/>
          <w:color w:val="00B050"/>
          <w:sz w:val="18"/>
          <w:szCs w:val="18"/>
        </w:rPr>
        <w:t xml:space="preserve"> </w:t>
      </w:r>
      <w:r>
        <w:rPr>
          <w:rFonts w:ascii="Times New Roman" w:hAnsi="Times New Roman" w:hint="eastAsia"/>
          <w:color w:val="00B050"/>
          <w:sz w:val="18"/>
          <w:szCs w:val="18"/>
        </w:rPr>
        <w:t>乌克兰铁矿石发运量（万吨）</w:t>
      </w:r>
      <w:r>
        <w:rPr>
          <w:rFonts w:ascii="Times New Roman" w:hAnsi="Times New Roman" w:hint="eastAsia"/>
          <w:color w:val="00B050"/>
          <w:sz w:val="18"/>
          <w:szCs w:val="18"/>
        </w:rPr>
        <w:t xml:space="preserve">                </w:t>
      </w:r>
      <w:r w:rsidRPr="008B4EB7">
        <w:rPr>
          <w:rFonts w:ascii="Times New Roman" w:hAnsi="Times New Roman" w:hint="eastAsia"/>
          <w:color w:val="00B050"/>
          <w:sz w:val="18"/>
          <w:szCs w:val="18"/>
        </w:rPr>
        <w:t>图</w:t>
      </w:r>
      <w:r>
        <w:rPr>
          <w:rFonts w:ascii="Times New Roman" w:hAnsi="Times New Roman" w:hint="eastAsia"/>
          <w:color w:val="00B050"/>
          <w:sz w:val="18"/>
          <w:szCs w:val="18"/>
        </w:rPr>
        <w:t>9</w:t>
      </w:r>
      <w:r w:rsidRPr="008B4EB7">
        <w:rPr>
          <w:rFonts w:ascii="Times New Roman" w:hAnsi="Times New Roman" w:hint="eastAsia"/>
          <w:color w:val="00B050"/>
          <w:sz w:val="18"/>
          <w:szCs w:val="18"/>
        </w:rPr>
        <w:t xml:space="preserve"> </w:t>
      </w:r>
      <w:r>
        <w:rPr>
          <w:rFonts w:ascii="Times New Roman" w:hAnsi="Times New Roman" w:hint="eastAsia"/>
          <w:color w:val="00B050"/>
          <w:sz w:val="18"/>
          <w:szCs w:val="18"/>
        </w:rPr>
        <w:t>俄罗斯铁矿石发运量（万吨）</w:t>
      </w:r>
    </w:p>
    <w:p w:rsidR="002615E1" w:rsidRDefault="002E54AC" w:rsidP="002615E1">
      <w:pPr>
        <w:spacing w:line="312" w:lineRule="auto"/>
        <w:ind w:firstLineChars="200" w:firstLine="420"/>
        <w:rPr>
          <w:rFonts w:ascii="Times New Roman" w:hAnsi="Times New Roman"/>
          <w:b/>
        </w:rPr>
      </w:pPr>
      <w:r w:rsidRPr="000E274D">
        <w:rPr>
          <w:noProof/>
        </w:rPr>
        <w:drawing>
          <wp:inline distT="0" distB="0" distL="0" distR="0">
            <wp:extent cx="2981960" cy="1797050"/>
            <wp:effectExtent l="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960" cy="1797050"/>
                    </a:xfrm>
                    <a:prstGeom prst="rect">
                      <a:avLst/>
                    </a:prstGeom>
                    <a:noFill/>
                    <a:ln>
                      <a:noFill/>
                    </a:ln>
                  </pic:spPr>
                </pic:pic>
              </a:graphicData>
            </a:graphic>
          </wp:inline>
        </w:drawing>
      </w:r>
      <w:r w:rsidRPr="000E274D">
        <w:rPr>
          <w:noProof/>
        </w:rPr>
        <w:drawing>
          <wp:inline distT="0" distB="0" distL="0" distR="0">
            <wp:extent cx="2663825" cy="1749425"/>
            <wp:effectExtent l="0" t="0" r="0" b="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3825" cy="1749425"/>
                    </a:xfrm>
                    <a:prstGeom prst="rect">
                      <a:avLst/>
                    </a:prstGeom>
                    <a:noFill/>
                    <a:ln>
                      <a:noFill/>
                    </a:ln>
                  </pic:spPr>
                </pic:pic>
              </a:graphicData>
            </a:graphic>
          </wp:inline>
        </w:drawing>
      </w:r>
    </w:p>
    <w:p w:rsidR="002615E1" w:rsidRPr="00C73096" w:rsidRDefault="002615E1" w:rsidP="00C73096">
      <w:pPr>
        <w:spacing w:line="312" w:lineRule="auto"/>
        <w:ind w:firstLineChars="250" w:firstLine="450"/>
        <w:jc w:val="center"/>
        <w:rPr>
          <w:rFonts w:ascii="Times New Roman" w:hAnsi="Times New Roman" w:hint="eastAsia"/>
          <w:color w:val="00B050"/>
          <w:sz w:val="18"/>
          <w:szCs w:val="18"/>
        </w:rPr>
      </w:pPr>
      <w:r w:rsidRPr="008B4EB7">
        <w:rPr>
          <w:rFonts w:ascii="Times New Roman" w:hAnsi="Times New Roman" w:hint="eastAsia"/>
          <w:color w:val="00B050"/>
          <w:sz w:val="18"/>
          <w:szCs w:val="18"/>
        </w:rPr>
        <w:t>数据来源：</w:t>
      </w:r>
      <w:r>
        <w:rPr>
          <w:rFonts w:ascii="Times New Roman" w:hAnsi="Times New Roman" w:hint="eastAsia"/>
          <w:color w:val="00B050"/>
          <w:sz w:val="18"/>
          <w:szCs w:val="18"/>
        </w:rPr>
        <w:t>路透社</w:t>
      </w:r>
      <w:r>
        <w:rPr>
          <w:rFonts w:ascii="Times New Roman" w:hAnsi="Times New Roman" w:hint="eastAsia"/>
          <w:color w:val="00B050"/>
          <w:sz w:val="18"/>
          <w:szCs w:val="18"/>
        </w:rPr>
        <w:t xml:space="preserve">    </w:t>
      </w:r>
      <w:r w:rsidRPr="008B4EB7">
        <w:rPr>
          <w:rFonts w:ascii="Times New Roman" w:hAnsi="Times New Roman" w:hint="eastAsia"/>
          <w:color w:val="00B050"/>
          <w:sz w:val="18"/>
          <w:szCs w:val="18"/>
        </w:rPr>
        <w:t>中钢期货</w:t>
      </w:r>
    </w:p>
    <w:p w:rsidR="00C80343" w:rsidRPr="00CD0FB3" w:rsidRDefault="00CA0FC4" w:rsidP="00B3628D">
      <w:pPr>
        <w:spacing w:line="312" w:lineRule="auto"/>
        <w:ind w:firstLineChars="200" w:firstLine="422"/>
        <w:rPr>
          <w:b/>
        </w:rPr>
      </w:pPr>
      <w:r>
        <w:rPr>
          <w:rFonts w:hint="eastAsia"/>
          <w:b/>
        </w:rPr>
        <w:t>2.1</w:t>
      </w:r>
      <w:r w:rsidR="00F339C7">
        <w:rPr>
          <w:rFonts w:hint="eastAsia"/>
          <w:b/>
        </w:rPr>
        <w:t>国产矿</w:t>
      </w:r>
      <w:r w:rsidR="00134B3C">
        <w:rPr>
          <w:rFonts w:hint="eastAsia"/>
          <w:b/>
        </w:rPr>
        <w:t>具备增产潜力</w:t>
      </w:r>
      <w:r w:rsidR="00F339C7">
        <w:rPr>
          <w:rFonts w:hint="eastAsia"/>
          <w:b/>
        </w:rPr>
        <w:t>，</w:t>
      </w:r>
      <w:r w:rsidR="008D2470">
        <w:rPr>
          <w:rFonts w:hint="eastAsia"/>
          <w:b/>
        </w:rPr>
        <w:t>将保持高供应水平</w:t>
      </w:r>
    </w:p>
    <w:p w:rsidR="007746CA" w:rsidRDefault="007746CA" w:rsidP="0065017F">
      <w:pPr>
        <w:spacing w:line="312" w:lineRule="auto"/>
        <w:ind w:firstLineChars="200" w:firstLine="420"/>
        <w:rPr>
          <w:rFonts w:ascii="Times New Roman" w:hAnsi="Times New Roman" w:hint="eastAsia"/>
        </w:rPr>
      </w:pPr>
      <w:r>
        <w:rPr>
          <w:rFonts w:ascii="Times New Roman" w:hAnsi="Times New Roman" w:hint="eastAsia"/>
        </w:rPr>
        <w:t>国内</w:t>
      </w:r>
      <w:r w:rsidR="00EB4374">
        <w:rPr>
          <w:rFonts w:ascii="Times New Roman" w:hAnsi="Times New Roman" w:hint="eastAsia"/>
        </w:rPr>
        <w:t>鼓励扶持</w:t>
      </w:r>
      <w:r>
        <w:rPr>
          <w:rFonts w:ascii="Times New Roman" w:hAnsi="Times New Roman" w:hint="eastAsia"/>
        </w:rPr>
        <w:t>政策保持一致性，持续加强国产矿、海外权益矿资源保障。</w:t>
      </w:r>
      <w:r>
        <w:rPr>
          <w:rFonts w:ascii="Times New Roman" w:hAnsi="Times New Roman" w:hint="eastAsia"/>
        </w:rPr>
        <w:t>2022</w:t>
      </w:r>
      <w:r>
        <w:rPr>
          <w:rFonts w:ascii="Times New Roman" w:hAnsi="Times New Roman" w:hint="eastAsia"/>
        </w:rPr>
        <w:t>年</w:t>
      </w:r>
      <w:r>
        <w:rPr>
          <w:rFonts w:ascii="Times New Roman" w:hAnsi="Times New Roman" w:hint="eastAsia"/>
        </w:rPr>
        <w:t>1</w:t>
      </w:r>
      <w:r>
        <w:rPr>
          <w:rFonts w:ascii="Times New Roman" w:hAnsi="Times New Roman" w:hint="eastAsia"/>
        </w:rPr>
        <w:t>月份，</w:t>
      </w:r>
      <w:r w:rsidRPr="007746CA">
        <w:rPr>
          <w:rFonts w:ascii="Times New Roman" w:hAnsi="Times New Roman" w:hint="eastAsia"/>
        </w:rPr>
        <w:t>中钢协提出了</w:t>
      </w:r>
      <w:r w:rsidRPr="007746CA">
        <w:rPr>
          <w:rFonts w:ascii="Times New Roman" w:hAnsi="Times New Roman" w:hint="eastAsia"/>
        </w:rPr>
        <w:t xml:space="preserve"> </w:t>
      </w:r>
      <w:r w:rsidRPr="007746CA">
        <w:rPr>
          <w:rFonts w:ascii="Times New Roman" w:hAnsi="Times New Roman" w:hint="eastAsia"/>
        </w:rPr>
        <w:t>“基石计划”建议，未来五年内国内铁精粉产量较</w:t>
      </w:r>
      <w:r w:rsidRPr="007746CA">
        <w:rPr>
          <w:rFonts w:ascii="Times New Roman" w:hAnsi="Times New Roman" w:hint="eastAsia"/>
        </w:rPr>
        <w:t>2020</w:t>
      </w:r>
      <w:r w:rsidRPr="007746CA">
        <w:rPr>
          <w:rFonts w:ascii="Times New Roman" w:hAnsi="Times New Roman" w:hint="eastAsia"/>
        </w:rPr>
        <w:t>增加</w:t>
      </w:r>
      <w:r w:rsidRPr="007746CA">
        <w:rPr>
          <w:rFonts w:ascii="Times New Roman" w:hAnsi="Times New Roman" w:hint="eastAsia"/>
        </w:rPr>
        <w:t>5000</w:t>
      </w:r>
      <w:r w:rsidRPr="007746CA">
        <w:rPr>
          <w:rFonts w:ascii="Times New Roman" w:hAnsi="Times New Roman" w:hint="eastAsia"/>
        </w:rPr>
        <w:t>万吨；</w:t>
      </w:r>
      <w:r>
        <w:rPr>
          <w:rFonts w:ascii="Times New Roman" w:hAnsi="Times New Roman" w:hint="eastAsia"/>
        </w:rPr>
        <w:t>3</w:t>
      </w:r>
      <w:r>
        <w:rPr>
          <w:rFonts w:ascii="Times New Roman" w:hAnsi="Times New Roman" w:hint="eastAsia"/>
        </w:rPr>
        <w:t>月底再次提高计划目标</w:t>
      </w:r>
      <w:r w:rsidRPr="007746CA">
        <w:rPr>
          <w:rFonts w:ascii="Times New Roman" w:hAnsi="Times New Roman" w:hint="eastAsia"/>
        </w:rPr>
        <w:t>，</w:t>
      </w:r>
      <w:r>
        <w:rPr>
          <w:rFonts w:ascii="Times New Roman" w:hAnsi="Times New Roman" w:hint="eastAsia"/>
        </w:rPr>
        <w:t>计划</w:t>
      </w:r>
      <w:r w:rsidRPr="007746CA">
        <w:rPr>
          <w:rFonts w:ascii="Times New Roman" w:hAnsi="Times New Roman" w:hint="eastAsia"/>
        </w:rPr>
        <w:t>2025</w:t>
      </w:r>
      <w:r w:rsidRPr="007746CA">
        <w:rPr>
          <w:rFonts w:ascii="Times New Roman" w:hAnsi="Times New Roman" w:hint="eastAsia"/>
        </w:rPr>
        <w:t>年比</w:t>
      </w:r>
      <w:r w:rsidRPr="007746CA">
        <w:rPr>
          <w:rFonts w:ascii="Times New Roman" w:hAnsi="Times New Roman" w:hint="eastAsia"/>
        </w:rPr>
        <w:t>2020</w:t>
      </w:r>
      <w:r w:rsidRPr="007746CA">
        <w:rPr>
          <w:rFonts w:ascii="Times New Roman" w:hAnsi="Times New Roman" w:hint="eastAsia"/>
        </w:rPr>
        <w:t>年新增</w:t>
      </w:r>
      <w:r w:rsidRPr="007746CA">
        <w:rPr>
          <w:rFonts w:ascii="Times New Roman" w:hAnsi="Times New Roman" w:hint="eastAsia"/>
        </w:rPr>
        <w:t>1</w:t>
      </w:r>
      <w:r w:rsidR="00437EFC">
        <w:rPr>
          <w:rFonts w:ascii="Times New Roman" w:hAnsi="Times New Roman" w:hint="eastAsia"/>
        </w:rPr>
        <w:t>亿吨铁精矿产量</w:t>
      </w:r>
      <w:r w:rsidRPr="007746CA">
        <w:rPr>
          <w:rFonts w:ascii="Times New Roman" w:hAnsi="Times New Roman" w:hint="eastAsia"/>
        </w:rPr>
        <w:t>即达到</w:t>
      </w:r>
      <w:r w:rsidRPr="007746CA">
        <w:rPr>
          <w:rFonts w:ascii="Times New Roman" w:hAnsi="Times New Roman" w:hint="eastAsia"/>
        </w:rPr>
        <w:t>3.7</w:t>
      </w:r>
      <w:r>
        <w:rPr>
          <w:rFonts w:ascii="Times New Roman" w:hAnsi="Times New Roman" w:hint="eastAsia"/>
        </w:rPr>
        <w:t>亿吨。</w:t>
      </w:r>
      <w:r w:rsidRPr="007746CA">
        <w:rPr>
          <w:rFonts w:ascii="Times New Roman" w:hAnsi="Times New Roman" w:hint="eastAsia"/>
        </w:rPr>
        <w:t>根据中矿协和</w:t>
      </w:r>
      <w:r w:rsidRPr="007746CA">
        <w:rPr>
          <w:rFonts w:ascii="Times New Roman" w:hAnsi="Times New Roman" w:hint="eastAsia"/>
        </w:rPr>
        <w:t>Mysteel</w:t>
      </w:r>
      <w:r w:rsidRPr="007746CA">
        <w:rPr>
          <w:rFonts w:ascii="Times New Roman" w:hAnsi="Times New Roman" w:hint="eastAsia"/>
        </w:rPr>
        <w:t>调研统计，</w:t>
      </w:r>
      <w:r w:rsidRPr="007746CA">
        <w:rPr>
          <w:rFonts w:ascii="Times New Roman" w:hAnsi="Times New Roman" w:hint="eastAsia"/>
        </w:rPr>
        <w:t>2020</w:t>
      </w:r>
      <w:r w:rsidRPr="007746CA">
        <w:rPr>
          <w:rFonts w:ascii="Times New Roman" w:hAnsi="Times New Roman" w:hint="eastAsia"/>
        </w:rPr>
        <w:t>年全国铁精矿产量</w:t>
      </w:r>
      <w:r w:rsidRPr="007746CA">
        <w:rPr>
          <w:rFonts w:ascii="Times New Roman" w:hAnsi="Times New Roman" w:hint="eastAsia"/>
        </w:rPr>
        <w:t>2.7</w:t>
      </w:r>
      <w:r w:rsidRPr="007746CA">
        <w:rPr>
          <w:rFonts w:ascii="Times New Roman" w:hAnsi="Times New Roman" w:hint="eastAsia"/>
        </w:rPr>
        <w:t>亿吨，而经过今年年初的复盘了解，将河北、辽宁、新疆等地区低品位小矿山产量纳入统计范围后，确定</w:t>
      </w:r>
      <w:r w:rsidRPr="007746CA">
        <w:rPr>
          <w:rFonts w:ascii="Times New Roman" w:hAnsi="Times New Roman" w:hint="eastAsia"/>
        </w:rPr>
        <w:t>2021</w:t>
      </w:r>
      <w:r w:rsidRPr="007746CA">
        <w:rPr>
          <w:rFonts w:ascii="Times New Roman" w:hAnsi="Times New Roman" w:hint="eastAsia"/>
        </w:rPr>
        <w:t>年全国铁精矿产量</w:t>
      </w:r>
      <w:r w:rsidRPr="007746CA">
        <w:rPr>
          <w:rFonts w:ascii="Times New Roman" w:hAnsi="Times New Roman" w:hint="eastAsia"/>
        </w:rPr>
        <w:t>2.85</w:t>
      </w:r>
      <w:r w:rsidRPr="007746CA">
        <w:rPr>
          <w:rFonts w:ascii="Times New Roman" w:hAnsi="Times New Roman" w:hint="eastAsia"/>
        </w:rPr>
        <w:t>亿吨，十四五规划的第一年已经完成</w:t>
      </w:r>
      <w:r w:rsidRPr="007746CA">
        <w:rPr>
          <w:rFonts w:ascii="Times New Roman" w:hAnsi="Times New Roman" w:hint="eastAsia"/>
        </w:rPr>
        <w:t>1500</w:t>
      </w:r>
      <w:r w:rsidRPr="007746CA">
        <w:rPr>
          <w:rFonts w:ascii="Times New Roman" w:hAnsi="Times New Roman" w:hint="eastAsia"/>
        </w:rPr>
        <w:t>万吨增量任务</w:t>
      </w:r>
      <w:r w:rsidR="004D0033">
        <w:rPr>
          <w:rFonts w:ascii="Times New Roman" w:hAnsi="Times New Roman" w:hint="eastAsia"/>
        </w:rPr>
        <w:t>。</w:t>
      </w:r>
      <w:r w:rsidR="004D0033" w:rsidRPr="004D0033">
        <w:rPr>
          <w:rFonts w:ascii="Times New Roman" w:hAnsi="Times New Roman" w:hint="eastAsia"/>
        </w:rPr>
        <w:t>从</w:t>
      </w:r>
      <w:r w:rsidR="004D0033" w:rsidRPr="004D0033">
        <w:rPr>
          <w:rFonts w:ascii="Times New Roman" w:hAnsi="Times New Roman" w:hint="eastAsia"/>
        </w:rPr>
        <w:t>Mysteel</w:t>
      </w:r>
      <w:r w:rsidR="004D0033" w:rsidRPr="004D0033">
        <w:rPr>
          <w:rFonts w:ascii="Times New Roman" w:hAnsi="Times New Roman" w:hint="eastAsia"/>
        </w:rPr>
        <w:t>《矿山新增产能》数据统计的全国</w:t>
      </w:r>
      <w:r w:rsidR="004D0033" w:rsidRPr="004D0033">
        <w:rPr>
          <w:rFonts w:ascii="Times New Roman" w:hAnsi="Times New Roman" w:hint="eastAsia"/>
        </w:rPr>
        <w:t>100</w:t>
      </w:r>
      <w:r w:rsidR="004D0033" w:rsidRPr="004D0033">
        <w:rPr>
          <w:rFonts w:ascii="Times New Roman" w:hAnsi="Times New Roman" w:hint="eastAsia"/>
        </w:rPr>
        <w:t>多个新建、改扩建铁矿项目进展情况来看，</w:t>
      </w:r>
      <w:r w:rsidR="004D0033" w:rsidRPr="004D0033">
        <w:rPr>
          <w:rFonts w:ascii="Times New Roman" w:hAnsi="Times New Roman" w:hint="eastAsia"/>
        </w:rPr>
        <w:t>2021</w:t>
      </w:r>
      <w:r w:rsidR="004D0033">
        <w:rPr>
          <w:rFonts w:ascii="宋体" w:hAnsi="宋体" w:hint="eastAsia"/>
        </w:rPr>
        <w:t>～</w:t>
      </w:r>
      <w:r w:rsidR="004D0033" w:rsidRPr="004D0033">
        <w:rPr>
          <w:rFonts w:ascii="Times New Roman" w:hAnsi="Times New Roman" w:hint="eastAsia"/>
        </w:rPr>
        <w:t>2025</w:t>
      </w:r>
      <w:r w:rsidR="004D0033" w:rsidRPr="004D0033">
        <w:rPr>
          <w:rFonts w:ascii="Times New Roman" w:hAnsi="Times New Roman" w:hint="eastAsia"/>
        </w:rPr>
        <w:t>年可能建成投产的原矿产能有</w:t>
      </w:r>
      <w:r w:rsidR="004D0033" w:rsidRPr="004D0033">
        <w:rPr>
          <w:rFonts w:ascii="Times New Roman" w:hAnsi="Times New Roman" w:hint="eastAsia"/>
        </w:rPr>
        <w:t>2.5</w:t>
      </w:r>
      <w:r w:rsidR="004D0033" w:rsidRPr="004D0033">
        <w:rPr>
          <w:rFonts w:ascii="Times New Roman" w:hAnsi="Times New Roman" w:hint="eastAsia"/>
        </w:rPr>
        <w:t>亿吨，铁精矿产能</w:t>
      </w:r>
      <w:r w:rsidR="004D0033" w:rsidRPr="004D0033">
        <w:rPr>
          <w:rFonts w:ascii="Times New Roman" w:hAnsi="Times New Roman" w:hint="eastAsia"/>
        </w:rPr>
        <w:t>6000</w:t>
      </w:r>
      <w:r w:rsidR="004D0033" w:rsidRPr="004D0033">
        <w:rPr>
          <w:rFonts w:ascii="Times New Roman" w:hAnsi="Times New Roman" w:hint="eastAsia"/>
        </w:rPr>
        <w:t>万吨，还有大约</w:t>
      </w:r>
      <w:r w:rsidR="004D0033" w:rsidRPr="004D0033">
        <w:rPr>
          <w:rFonts w:ascii="Times New Roman" w:hAnsi="Times New Roman" w:hint="eastAsia"/>
        </w:rPr>
        <w:t>4000</w:t>
      </w:r>
      <w:r w:rsidR="004D0033" w:rsidRPr="004D0033">
        <w:rPr>
          <w:rFonts w:ascii="Times New Roman" w:hAnsi="Times New Roman" w:hint="eastAsia"/>
        </w:rPr>
        <w:t>万吨的产能目前还处于研究阶段</w:t>
      </w:r>
      <w:r w:rsidR="00EB4374">
        <w:rPr>
          <w:rFonts w:ascii="Times New Roman" w:hAnsi="Times New Roman" w:hint="eastAsia"/>
        </w:rPr>
        <w:t>。</w:t>
      </w:r>
    </w:p>
    <w:p w:rsidR="00C80343" w:rsidRPr="0046268F" w:rsidRDefault="00C80343" w:rsidP="002615E1">
      <w:pPr>
        <w:spacing w:after="120" w:line="312" w:lineRule="auto"/>
        <w:ind w:firstLine="420"/>
        <w:jc w:val="center"/>
        <w:rPr>
          <w:rFonts w:ascii="宋体" w:hAnsi="宋体"/>
          <w:color w:val="000000"/>
        </w:rPr>
      </w:pPr>
      <w:r w:rsidRPr="00760CF8">
        <w:rPr>
          <w:rFonts w:hint="eastAsia"/>
          <w:color w:val="35A543"/>
          <w:sz w:val="18"/>
          <w:szCs w:val="18"/>
        </w:rPr>
        <w:t>图</w:t>
      </w:r>
      <w:r w:rsidR="002101E3">
        <w:rPr>
          <w:rFonts w:hint="eastAsia"/>
          <w:color w:val="35A543"/>
          <w:sz w:val="18"/>
          <w:szCs w:val="18"/>
        </w:rPr>
        <w:t>3</w:t>
      </w:r>
      <w:r w:rsidR="000D7F96">
        <w:rPr>
          <w:rFonts w:hint="eastAsia"/>
          <w:color w:val="35A543"/>
          <w:sz w:val="18"/>
          <w:szCs w:val="18"/>
        </w:rPr>
        <w:t>铁矿石原矿产量</w:t>
      </w:r>
      <w:r w:rsidR="00265692">
        <w:rPr>
          <w:rFonts w:hint="eastAsia"/>
          <w:color w:val="35A543"/>
          <w:sz w:val="18"/>
          <w:szCs w:val="18"/>
        </w:rPr>
        <w:t>：</w:t>
      </w:r>
      <w:r w:rsidRPr="00760CF8">
        <w:rPr>
          <w:rFonts w:hint="eastAsia"/>
          <w:color w:val="35A543"/>
          <w:sz w:val="18"/>
          <w:szCs w:val="18"/>
        </w:rPr>
        <w:t>（万吨</w:t>
      </w:r>
      <w:r>
        <w:rPr>
          <w:rFonts w:hint="eastAsia"/>
          <w:color w:val="35A543"/>
          <w:sz w:val="18"/>
          <w:szCs w:val="18"/>
        </w:rPr>
        <w:t>，</w:t>
      </w:r>
      <w:r w:rsidR="000D7F96">
        <w:rPr>
          <w:rFonts w:hint="eastAsia"/>
          <w:color w:val="35A543"/>
          <w:sz w:val="18"/>
          <w:szCs w:val="18"/>
        </w:rPr>
        <w:t>月</w:t>
      </w:r>
      <w:r>
        <w:rPr>
          <w:rFonts w:hint="eastAsia"/>
          <w:color w:val="35A543"/>
          <w:sz w:val="18"/>
          <w:szCs w:val="18"/>
        </w:rPr>
        <w:t>度</w:t>
      </w:r>
      <w:r w:rsidRPr="00760CF8">
        <w:rPr>
          <w:rFonts w:hint="eastAsia"/>
          <w:color w:val="35A543"/>
          <w:sz w:val="18"/>
          <w:szCs w:val="18"/>
        </w:rPr>
        <w:t>）</w:t>
      </w:r>
    </w:p>
    <w:p w:rsidR="00C80343" w:rsidRDefault="009B1046" w:rsidP="00C80343">
      <w:pPr>
        <w:spacing w:after="120" w:line="312" w:lineRule="auto"/>
        <w:rPr>
          <w:rFonts w:ascii="宋体" w:hAnsi="宋体"/>
          <w:color w:val="000000"/>
        </w:rPr>
      </w:pPr>
      <w:r>
        <w:rPr>
          <w:rFonts w:hint="eastAsia"/>
          <w:noProof/>
        </w:rPr>
        <w:lastRenderedPageBreak/>
        <w:t xml:space="preserve"> </w:t>
      </w:r>
      <w:r w:rsidR="00265692">
        <w:rPr>
          <w:rFonts w:hint="eastAsia"/>
          <w:noProof/>
        </w:rPr>
        <w:t xml:space="preserve">  </w:t>
      </w:r>
      <w:r>
        <w:rPr>
          <w:rFonts w:hint="eastAsia"/>
          <w:noProof/>
        </w:rPr>
        <w:t xml:space="preserve">     </w:t>
      </w:r>
      <w:r w:rsidR="002615E1">
        <w:rPr>
          <w:rFonts w:hint="eastAsia"/>
          <w:noProof/>
        </w:rPr>
        <w:t xml:space="preserve">     </w:t>
      </w:r>
      <w:r>
        <w:rPr>
          <w:rFonts w:hint="eastAsia"/>
          <w:noProof/>
        </w:rPr>
        <w:t xml:space="preserve"> </w:t>
      </w:r>
      <w:r w:rsidR="002E54AC" w:rsidRPr="000E274D">
        <w:rPr>
          <w:noProof/>
        </w:rPr>
        <w:drawing>
          <wp:inline distT="0" distB="0" distL="0" distR="0">
            <wp:extent cx="4547870" cy="220281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7870" cy="2202815"/>
                    </a:xfrm>
                    <a:prstGeom prst="rect">
                      <a:avLst/>
                    </a:prstGeom>
                    <a:noFill/>
                    <a:ln>
                      <a:noFill/>
                    </a:ln>
                  </pic:spPr>
                </pic:pic>
              </a:graphicData>
            </a:graphic>
          </wp:inline>
        </w:drawing>
      </w:r>
      <w:r w:rsidR="002101E3">
        <w:rPr>
          <w:rFonts w:hint="eastAsia"/>
          <w:noProof/>
        </w:rPr>
        <w:t xml:space="preserve"> </w:t>
      </w:r>
      <w:r w:rsidR="000D7F96">
        <w:rPr>
          <w:rFonts w:hint="eastAsia"/>
          <w:noProof/>
        </w:rPr>
        <w:t xml:space="preserve">  </w:t>
      </w:r>
    </w:p>
    <w:p w:rsidR="00C80343" w:rsidRDefault="000D7F96" w:rsidP="000D7F96">
      <w:pPr>
        <w:spacing w:after="120" w:line="312" w:lineRule="auto"/>
        <w:ind w:firstLineChars="932" w:firstLine="1678"/>
        <w:rPr>
          <w:rFonts w:hint="eastAsia"/>
          <w:color w:val="35A543"/>
          <w:sz w:val="18"/>
          <w:szCs w:val="18"/>
        </w:rPr>
      </w:pPr>
      <w:r w:rsidRPr="00760CF8">
        <w:rPr>
          <w:rFonts w:hint="eastAsia"/>
          <w:color w:val="35A543"/>
          <w:sz w:val="18"/>
          <w:szCs w:val="18"/>
        </w:rPr>
        <w:t>数据来源：</w:t>
      </w:r>
      <w:r>
        <w:rPr>
          <w:rFonts w:hint="eastAsia"/>
          <w:color w:val="35A543"/>
          <w:sz w:val="18"/>
          <w:szCs w:val="18"/>
        </w:rPr>
        <w:t xml:space="preserve">Wind  </w:t>
      </w:r>
      <w:r>
        <w:rPr>
          <w:rFonts w:ascii="Times New Roman" w:hAnsi="Times New Roman" w:hint="eastAsia"/>
          <w:color w:val="00B050"/>
          <w:sz w:val="18"/>
          <w:szCs w:val="18"/>
        </w:rPr>
        <w:t>国家统计局</w:t>
      </w:r>
      <w:r>
        <w:rPr>
          <w:rFonts w:hint="eastAsia"/>
          <w:color w:val="35A543"/>
          <w:sz w:val="18"/>
          <w:szCs w:val="18"/>
        </w:rPr>
        <w:t xml:space="preserve">  </w:t>
      </w:r>
      <w:r w:rsidRPr="00760CF8">
        <w:rPr>
          <w:rFonts w:hint="eastAsia"/>
          <w:color w:val="35A543"/>
          <w:sz w:val="18"/>
          <w:szCs w:val="18"/>
        </w:rPr>
        <w:t>中钢期货</w:t>
      </w:r>
      <w:r>
        <w:rPr>
          <w:rFonts w:ascii="宋体" w:hAnsi="宋体" w:hint="eastAsia"/>
          <w:color w:val="000000"/>
        </w:rPr>
        <w:t xml:space="preserve">        </w:t>
      </w:r>
    </w:p>
    <w:p w:rsidR="002615E1" w:rsidRDefault="00F33C4E" w:rsidP="002615E1">
      <w:pPr>
        <w:spacing w:line="312" w:lineRule="auto"/>
        <w:ind w:firstLineChars="200" w:firstLine="420"/>
        <w:rPr>
          <w:rFonts w:ascii="Times New Roman" w:hAnsi="Times New Roman" w:hint="eastAsia"/>
        </w:rPr>
      </w:pPr>
      <w:r>
        <w:rPr>
          <w:rFonts w:ascii="Times New Roman" w:hAnsi="Times New Roman" w:hint="eastAsia"/>
        </w:rPr>
        <w:t>根据国家统计局数据显示，</w:t>
      </w:r>
      <w:r>
        <w:rPr>
          <w:rFonts w:ascii="Times New Roman" w:hAnsi="Times New Roman" w:hint="eastAsia"/>
        </w:rPr>
        <w:t>2022</w:t>
      </w:r>
      <w:r>
        <w:rPr>
          <w:rFonts w:ascii="Times New Roman" w:hAnsi="Times New Roman" w:hint="eastAsia"/>
        </w:rPr>
        <w:t>年</w:t>
      </w:r>
      <w:r>
        <w:rPr>
          <w:rFonts w:ascii="Times New Roman" w:hAnsi="Times New Roman" w:hint="eastAsia"/>
        </w:rPr>
        <w:t>1-</w:t>
      </w:r>
      <w:r w:rsidR="00C445F3">
        <w:rPr>
          <w:rFonts w:ascii="Times New Roman" w:hAnsi="Times New Roman" w:hint="eastAsia"/>
        </w:rPr>
        <w:t>3</w:t>
      </w:r>
      <w:r>
        <w:rPr>
          <w:rFonts w:ascii="Times New Roman" w:hAnsi="Times New Roman" w:hint="eastAsia"/>
        </w:rPr>
        <w:t>月份全国铁矿石</w:t>
      </w:r>
      <w:r w:rsidRPr="005D1D58">
        <w:rPr>
          <w:rFonts w:ascii="Times New Roman" w:hAnsi="Times New Roman" w:hint="eastAsia"/>
        </w:rPr>
        <w:t>原矿产量</w:t>
      </w:r>
      <w:r w:rsidR="002615E1">
        <w:rPr>
          <w:rFonts w:ascii="Times New Roman" w:hAnsi="Times New Roman" w:hint="eastAsia"/>
        </w:rPr>
        <w:t>25555.8</w:t>
      </w:r>
      <w:r w:rsidRPr="005D1D58">
        <w:rPr>
          <w:rFonts w:ascii="Times New Roman" w:hAnsi="Times New Roman" w:hint="eastAsia"/>
        </w:rPr>
        <w:t>万吨，同比增加</w:t>
      </w:r>
      <w:r w:rsidR="002615E1">
        <w:rPr>
          <w:rFonts w:ascii="Times New Roman" w:hAnsi="Times New Roman" w:hint="eastAsia"/>
        </w:rPr>
        <w:t>2.1</w:t>
      </w:r>
      <w:r w:rsidRPr="005D1D58">
        <w:rPr>
          <w:rFonts w:ascii="Times New Roman" w:hAnsi="Times New Roman" w:hint="eastAsia"/>
        </w:rPr>
        <w:t>%</w:t>
      </w:r>
      <w:r>
        <w:rPr>
          <w:rFonts w:ascii="Times New Roman" w:hAnsi="Times New Roman" w:hint="eastAsia"/>
        </w:rPr>
        <w:t>，换算同比增加</w:t>
      </w:r>
      <w:r w:rsidR="002615E1">
        <w:rPr>
          <w:rFonts w:ascii="Times New Roman" w:hAnsi="Times New Roman" w:hint="eastAsia"/>
        </w:rPr>
        <w:t>525.6</w:t>
      </w:r>
      <w:r>
        <w:rPr>
          <w:rFonts w:ascii="Times New Roman" w:hAnsi="Times New Roman" w:hint="eastAsia"/>
        </w:rPr>
        <w:t>万吨，</w:t>
      </w:r>
      <w:r w:rsidRPr="00161155">
        <w:rPr>
          <w:rFonts w:ascii="Times New Roman" w:hAnsi="Times New Roman" w:hint="eastAsia"/>
        </w:rPr>
        <w:t>按照</w:t>
      </w:r>
      <w:r w:rsidR="002615E1" w:rsidRPr="00161155">
        <w:rPr>
          <w:rFonts w:ascii="Times New Roman" w:hAnsi="Times New Roman" w:hint="eastAsia"/>
        </w:rPr>
        <w:t>精矿</w:t>
      </w:r>
      <w:r w:rsidRPr="00161155">
        <w:rPr>
          <w:rFonts w:ascii="Times New Roman" w:hAnsi="Times New Roman" w:hint="eastAsia"/>
        </w:rPr>
        <w:t>品位</w:t>
      </w:r>
      <w:r w:rsidRPr="00161155">
        <w:rPr>
          <w:rFonts w:ascii="Times New Roman" w:hAnsi="Times New Roman" w:hint="eastAsia"/>
        </w:rPr>
        <w:t>6</w:t>
      </w:r>
      <w:r>
        <w:rPr>
          <w:rFonts w:ascii="Times New Roman" w:hAnsi="Times New Roman" w:hint="eastAsia"/>
        </w:rPr>
        <w:t>5</w:t>
      </w:r>
      <w:r w:rsidRPr="00161155">
        <w:rPr>
          <w:rFonts w:ascii="Times New Roman" w:hAnsi="Times New Roman" w:hint="eastAsia"/>
        </w:rPr>
        <w:t>%</w:t>
      </w:r>
      <w:r w:rsidRPr="00161155">
        <w:rPr>
          <w:rFonts w:ascii="Times New Roman" w:hAnsi="Times New Roman" w:hint="eastAsia"/>
        </w:rPr>
        <w:t>（原矿品位</w:t>
      </w:r>
      <w:r w:rsidRPr="00161155">
        <w:rPr>
          <w:rFonts w:ascii="Times New Roman" w:hAnsi="Times New Roman" w:hint="eastAsia"/>
        </w:rPr>
        <w:t>25%*</w:t>
      </w:r>
      <w:r w:rsidRPr="00161155">
        <w:rPr>
          <w:rFonts w:ascii="Times New Roman" w:hAnsi="Times New Roman" w:hint="eastAsia"/>
        </w:rPr>
        <w:t>回收率</w:t>
      </w:r>
      <w:r>
        <w:rPr>
          <w:rFonts w:ascii="Times New Roman" w:hAnsi="Times New Roman" w:hint="eastAsia"/>
        </w:rPr>
        <w:t>7</w:t>
      </w:r>
      <w:r w:rsidRPr="00161155">
        <w:rPr>
          <w:rFonts w:ascii="Times New Roman" w:hAnsi="Times New Roman" w:hint="eastAsia"/>
        </w:rPr>
        <w:t>5%</w:t>
      </w:r>
      <w:r w:rsidRPr="00161155">
        <w:rPr>
          <w:rFonts w:ascii="Times New Roman" w:hAnsi="Times New Roman" w:hint="eastAsia"/>
        </w:rPr>
        <w:t>）理论折算</w:t>
      </w:r>
      <w:r w:rsidR="002615E1">
        <w:rPr>
          <w:rFonts w:ascii="Times New Roman" w:hAnsi="Times New Roman" w:hint="eastAsia"/>
        </w:rPr>
        <w:t>精矿产量</w:t>
      </w:r>
      <w:r w:rsidRPr="00161155">
        <w:rPr>
          <w:rFonts w:ascii="Times New Roman" w:hAnsi="Times New Roman" w:hint="eastAsia"/>
        </w:rPr>
        <w:t>同比增加</w:t>
      </w:r>
      <w:r w:rsidR="002615E1">
        <w:rPr>
          <w:rFonts w:ascii="Times New Roman" w:hAnsi="Times New Roman" w:hint="eastAsia"/>
        </w:rPr>
        <w:t>152</w:t>
      </w:r>
      <w:r w:rsidRPr="00161155">
        <w:rPr>
          <w:rFonts w:ascii="Times New Roman" w:hAnsi="Times New Roman" w:hint="eastAsia"/>
        </w:rPr>
        <w:t>万吨</w:t>
      </w:r>
      <w:r>
        <w:rPr>
          <w:rFonts w:ascii="Times New Roman" w:hAnsi="Times New Roman" w:hint="eastAsia"/>
        </w:rPr>
        <w:t>。</w:t>
      </w:r>
      <w:r w:rsidR="002615E1">
        <w:rPr>
          <w:rFonts w:ascii="Times New Roman" w:hAnsi="Times New Roman" w:hint="eastAsia"/>
        </w:rPr>
        <w:t>其中</w:t>
      </w:r>
      <w:r w:rsidR="002615E1">
        <w:rPr>
          <w:rFonts w:ascii="Times New Roman" w:hAnsi="Times New Roman" w:hint="eastAsia"/>
        </w:rPr>
        <w:t>3</w:t>
      </w:r>
      <w:r w:rsidR="002615E1">
        <w:rPr>
          <w:rFonts w:ascii="Times New Roman" w:hAnsi="Times New Roman" w:hint="eastAsia"/>
        </w:rPr>
        <w:t>月份中国原矿石产量</w:t>
      </w:r>
      <w:r w:rsidR="002615E1">
        <w:rPr>
          <w:rFonts w:ascii="Times New Roman" w:hAnsi="Times New Roman" w:hint="eastAsia"/>
        </w:rPr>
        <w:t>9476.2</w:t>
      </w:r>
      <w:r w:rsidR="002615E1">
        <w:rPr>
          <w:rFonts w:ascii="Times New Roman" w:hAnsi="Times New Roman" w:hint="eastAsia"/>
        </w:rPr>
        <w:t>万吨，同比增长</w:t>
      </w:r>
      <w:r w:rsidR="002615E1">
        <w:rPr>
          <w:rFonts w:ascii="Times New Roman" w:hAnsi="Times New Roman" w:hint="eastAsia"/>
        </w:rPr>
        <w:t>8.6%</w:t>
      </w:r>
      <w:r w:rsidR="002615E1">
        <w:rPr>
          <w:rFonts w:ascii="Times New Roman" w:hAnsi="Times New Roman" w:hint="eastAsia"/>
        </w:rPr>
        <w:t>，创出</w:t>
      </w:r>
      <w:r w:rsidR="002615E1">
        <w:rPr>
          <w:rFonts w:ascii="Times New Roman" w:hAnsi="Times New Roman" w:hint="eastAsia"/>
        </w:rPr>
        <w:t>2018</w:t>
      </w:r>
      <w:r w:rsidR="002615E1">
        <w:rPr>
          <w:rFonts w:ascii="Times New Roman" w:hAnsi="Times New Roman" w:hint="eastAsia"/>
        </w:rPr>
        <w:t>年来单月产量新高，说明“基石计划</w:t>
      </w:r>
      <w:r w:rsidR="00C73096">
        <w:rPr>
          <w:rFonts w:ascii="Times New Roman" w:hAnsi="Times New Roman" w:hint="eastAsia"/>
        </w:rPr>
        <w:t>”</w:t>
      </w:r>
      <w:r w:rsidR="002615E1">
        <w:rPr>
          <w:rFonts w:ascii="Times New Roman" w:hAnsi="Times New Roman" w:hint="eastAsia"/>
        </w:rPr>
        <w:t>政策引导效果显著。</w:t>
      </w:r>
    </w:p>
    <w:p w:rsidR="00F33C4E" w:rsidRPr="00F33C4E" w:rsidRDefault="00F33C4E" w:rsidP="00F33C4E">
      <w:pPr>
        <w:spacing w:line="312" w:lineRule="auto"/>
        <w:ind w:firstLineChars="200" w:firstLine="420"/>
        <w:rPr>
          <w:rFonts w:ascii="Times New Roman" w:hAnsi="Times New Roman"/>
        </w:rPr>
      </w:pPr>
      <w:r>
        <w:rPr>
          <w:rFonts w:ascii="Times New Roman" w:hAnsi="Times New Roman" w:hint="eastAsia"/>
        </w:rPr>
        <w:t>二季度国产矿产量属于季节性回升周期，铁矿石价格持续高位将提振矿山复产积极性，叠加政策鼓励力度持续加强并且产能产量增加潜力较大，预计二季度国产矿产量环比有望显著回升，环比增量约</w:t>
      </w:r>
      <w:r>
        <w:rPr>
          <w:rFonts w:ascii="Times New Roman" w:hAnsi="Times New Roman" w:hint="eastAsia"/>
        </w:rPr>
        <w:t>700</w:t>
      </w:r>
      <w:r w:rsidR="00C73096">
        <w:rPr>
          <w:rFonts w:ascii="Times New Roman" w:hAnsi="Times New Roman" w:hint="eastAsia"/>
        </w:rPr>
        <w:t>万吨，但由于去年二季度基数较高同比基本持平，</w:t>
      </w:r>
      <w:r w:rsidR="00C73096">
        <w:rPr>
          <w:rFonts w:ascii="Times New Roman" w:hAnsi="Times New Roman" w:hint="eastAsia"/>
        </w:rPr>
        <w:t>5</w:t>
      </w:r>
      <w:r w:rsidR="00C73096">
        <w:rPr>
          <w:rFonts w:ascii="Times New Roman" w:hAnsi="Times New Roman" w:hint="eastAsia"/>
        </w:rPr>
        <w:t>月份国产矿也将保持较高的供应水平。</w:t>
      </w:r>
    </w:p>
    <w:p w:rsidR="005D7A01" w:rsidRPr="003477C9" w:rsidRDefault="00CB4F3E" w:rsidP="003477C9">
      <w:pPr>
        <w:spacing w:line="360" w:lineRule="auto"/>
        <w:ind w:left="422"/>
        <w:rPr>
          <w:rFonts w:hint="eastAsia"/>
          <w:b/>
        </w:rPr>
      </w:pPr>
      <w:r w:rsidRPr="00CB4F3E">
        <w:rPr>
          <w:rFonts w:hint="eastAsia"/>
          <w:b/>
        </w:rPr>
        <w:t>2.2</w:t>
      </w:r>
      <w:r w:rsidR="00736912">
        <w:rPr>
          <w:rFonts w:hint="eastAsia"/>
          <w:b/>
        </w:rPr>
        <w:t>主流矿山</w:t>
      </w:r>
      <w:r w:rsidR="00765188" w:rsidRPr="00765188">
        <w:rPr>
          <w:rFonts w:hint="eastAsia"/>
          <w:b/>
        </w:rPr>
        <w:t>供应</w:t>
      </w:r>
      <w:r w:rsidR="007931A0">
        <w:rPr>
          <w:rFonts w:hint="eastAsia"/>
          <w:b/>
        </w:rPr>
        <w:t>增强</w:t>
      </w:r>
      <w:r w:rsidR="007931A0">
        <w:rPr>
          <w:rFonts w:hint="eastAsia"/>
          <w:b/>
        </w:rPr>
        <w:t xml:space="preserve"> </w:t>
      </w:r>
      <w:r w:rsidR="005E2313">
        <w:rPr>
          <w:rFonts w:hint="eastAsia"/>
          <w:b/>
        </w:rPr>
        <w:t xml:space="preserve"> </w:t>
      </w:r>
      <w:r w:rsidR="008D2470">
        <w:rPr>
          <w:rFonts w:hint="eastAsia"/>
          <w:b/>
        </w:rPr>
        <w:t>边际增加态势不变</w:t>
      </w:r>
    </w:p>
    <w:p w:rsidR="008100A7" w:rsidRPr="00FF08D2" w:rsidRDefault="008100A7" w:rsidP="00FF08D2">
      <w:pPr>
        <w:spacing w:after="120" w:line="312" w:lineRule="auto"/>
        <w:ind w:firstLineChars="196" w:firstLine="412"/>
        <w:rPr>
          <w:rFonts w:ascii="宋体" w:hAnsi="宋体" w:hint="eastAsia"/>
          <w:color w:val="000000"/>
        </w:rPr>
      </w:pPr>
      <w:r>
        <w:rPr>
          <w:rFonts w:hint="eastAsia"/>
        </w:rPr>
        <w:t>根据</w:t>
      </w:r>
      <w:r>
        <w:rPr>
          <w:rFonts w:hint="eastAsia"/>
        </w:rPr>
        <w:t>202</w:t>
      </w:r>
      <w:r w:rsidR="00FF08D2">
        <w:rPr>
          <w:rFonts w:hint="eastAsia"/>
        </w:rPr>
        <w:t>2</w:t>
      </w:r>
      <w:r>
        <w:rPr>
          <w:rFonts w:hint="eastAsia"/>
        </w:rPr>
        <w:t>第</w:t>
      </w:r>
      <w:r w:rsidR="00FF08D2">
        <w:rPr>
          <w:rFonts w:hint="eastAsia"/>
        </w:rPr>
        <w:t>一</w:t>
      </w:r>
      <w:r>
        <w:rPr>
          <w:rFonts w:hint="eastAsia"/>
        </w:rPr>
        <w:t>季度四大矿山产销报告以及其产能变动，</w:t>
      </w:r>
      <w:r>
        <w:rPr>
          <w:rFonts w:ascii="宋体" w:hAnsi="宋体" w:hint="eastAsia"/>
          <w:color w:val="000000"/>
        </w:rPr>
        <w:t>我们预估2022年四大矿山销量同比增加约2000万吨左右，主要增量来自巴西淡水河谷，澳洲必和必拓和FMG矿山略有增加，</w:t>
      </w:r>
      <w:r w:rsidR="005706E4">
        <w:rPr>
          <w:rFonts w:ascii="宋体" w:hAnsi="宋体" w:hint="eastAsia"/>
          <w:color w:val="000000"/>
        </w:rPr>
        <w:t>BHP保持基本持平，</w:t>
      </w:r>
      <w:r>
        <w:rPr>
          <w:rFonts w:ascii="宋体" w:hAnsi="宋体" w:hint="eastAsia"/>
          <w:color w:val="000000"/>
        </w:rPr>
        <w:t>则全年主流矿山供应整体处于高供应。</w:t>
      </w:r>
      <w:r w:rsidR="00446FAE">
        <w:rPr>
          <w:rFonts w:ascii="宋体" w:hAnsi="宋体" w:hint="eastAsia"/>
          <w:color w:val="000000"/>
        </w:rPr>
        <w:t>我们预计二季度澳巴主流矿山发运均有望显著回升，基于四大矿山全年供应增加判断，虽然</w:t>
      </w:r>
      <w:r w:rsidR="00AF0708">
        <w:rPr>
          <w:rFonts w:ascii="宋体" w:hAnsi="宋体" w:hint="eastAsia"/>
          <w:color w:val="000000"/>
        </w:rPr>
        <w:t>一季度澳洲季节性因素、巴西洪水等因素导致发运有所下滑，</w:t>
      </w:r>
      <w:r w:rsidR="00446FAE">
        <w:rPr>
          <w:rFonts w:ascii="宋体" w:hAnsi="宋体" w:hint="eastAsia"/>
          <w:color w:val="000000"/>
        </w:rPr>
        <w:t>但随着季节性因素消退以及主流矿山发运将进入发运回升周期，一方面巴西淡水河谷完成产销目标需要大幅增加发运量且其已经具备高发运能力，另一方面澳洲BHP和FMG存在财年任务，由于一季度发运基数较低，那么二季度环比增量较为显著，整体预计澳巴发运周均环比</w:t>
      </w:r>
      <w:r w:rsidR="00F21549">
        <w:rPr>
          <w:rFonts w:ascii="宋体" w:hAnsi="宋体" w:hint="eastAsia"/>
          <w:color w:val="000000"/>
        </w:rPr>
        <w:t>显著</w:t>
      </w:r>
      <w:r w:rsidR="00446FAE">
        <w:rPr>
          <w:rFonts w:ascii="宋体" w:hAnsi="宋体" w:hint="eastAsia"/>
          <w:color w:val="000000"/>
        </w:rPr>
        <w:t>，当前澳巴发运已经</w:t>
      </w:r>
      <w:r w:rsidR="00F21549">
        <w:rPr>
          <w:rFonts w:ascii="宋体" w:hAnsi="宋体" w:hint="eastAsia"/>
          <w:color w:val="000000"/>
        </w:rPr>
        <w:t>高于</w:t>
      </w:r>
      <w:r w:rsidR="00446FAE">
        <w:rPr>
          <w:rFonts w:ascii="宋体" w:hAnsi="宋体" w:hint="eastAsia"/>
          <w:color w:val="000000"/>
        </w:rPr>
        <w:t>去年二季度平均水平</w:t>
      </w:r>
      <w:r w:rsidR="00FF08D2">
        <w:rPr>
          <w:rFonts w:ascii="宋体" w:hAnsi="宋体" w:hint="eastAsia"/>
          <w:color w:val="000000"/>
        </w:rPr>
        <w:t>。</w:t>
      </w:r>
    </w:p>
    <w:p w:rsidR="008100A7" w:rsidRPr="00760CF8" w:rsidRDefault="008100A7" w:rsidP="008100A7">
      <w:pPr>
        <w:snapToGrid w:val="0"/>
        <w:spacing w:line="360" w:lineRule="auto"/>
        <w:jc w:val="center"/>
        <w:rPr>
          <w:color w:val="35A543"/>
          <w:sz w:val="18"/>
          <w:szCs w:val="18"/>
        </w:rPr>
      </w:pPr>
      <w:r>
        <w:rPr>
          <w:rFonts w:hint="eastAsia"/>
          <w:color w:val="35A543"/>
          <w:sz w:val="18"/>
          <w:szCs w:val="18"/>
        </w:rPr>
        <w:t xml:space="preserve">  </w:t>
      </w:r>
      <w:r w:rsidRPr="00760CF8">
        <w:rPr>
          <w:rFonts w:hint="eastAsia"/>
          <w:color w:val="35A543"/>
          <w:sz w:val="18"/>
          <w:szCs w:val="18"/>
        </w:rPr>
        <w:t xml:space="preserve"> </w:t>
      </w:r>
      <w:r w:rsidRPr="00760CF8">
        <w:rPr>
          <w:rFonts w:hint="eastAsia"/>
          <w:color w:val="35A543"/>
          <w:sz w:val="18"/>
          <w:szCs w:val="18"/>
        </w:rPr>
        <w:t>图</w:t>
      </w:r>
      <w:r>
        <w:rPr>
          <w:rFonts w:hint="eastAsia"/>
          <w:color w:val="35A543"/>
          <w:sz w:val="18"/>
          <w:szCs w:val="18"/>
        </w:rPr>
        <w:t>5</w:t>
      </w:r>
      <w:r>
        <w:rPr>
          <w:rFonts w:hint="eastAsia"/>
          <w:color w:val="35A543"/>
          <w:sz w:val="18"/>
          <w:szCs w:val="18"/>
        </w:rPr>
        <w:t>澳洲和巴西矿山</w:t>
      </w:r>
      <w:r w:rsidRPr="00760CF8">
        <w:rPr>
          <w:rFonts w:hint="eastAsia"/>
          <w:color w:val="35A543"/>
          <w:sz w:val="18"/>
          <w:szCs w:val="18"/>
        </w:rPr>
        <w:t>发货量（万吨</w:t>
      </w:r>
      <w:r>
        <w:rPr>
          <w:rFonts w:hint="eastAsia"/>
          <w:color w:val="35A543"/>
          <w:sz w:val="18"/>
          <w:szCs w:val="18"/>
        </w:rPr>
        <w:t>，周度</w:t>
      </w:r>
      <w:r w:rsidRPr="00760CF8">
        <w:rPr>
          <w:rFonts w:hint="eastAsia"/>
          <w:color w:val="35A543"/>
          <w:sz w:val="18"/>
          <w:szCs w:val="18"/>
        </w:rPr>
        <w:t>）</w:t>
      </w:r>
      <w:r>
        <w:rPr>
          <w:rFonts w:hint="eastAsia"/>
          <w:color w:val="35A543"/>
          <w:sz w:val="18"/>
          <w:szCs w:val="18"/>
        </w:rPr>
        <w:t xml:space="preserve">              </w:t>
      </w:r>
      <w:r w:rsidRPr="00760CF8">
        <w:rPr>
          <w:rFonts w:hint="eastAsia"/>
          <w:color w:val="35A543"/>
          <w:sz w:val="18"/>
          <w:szCs w:val="18"/>
        </w:rPr>
        <w:t xml:space="preserve"> </w:t>
      </w:r>
      <w:r w:rsidRPr="00760CF8">
        <w:rPr>
          <w:rFonts w:ascii="Times New Roman" w:hAnsi="Times New Roman" w:hint="eastAsia"/>
          <w:color w:val="00B050"/>
          <w:sz w:val="18"/>
          <w:szCs w:val="18"/>
        </w:rPr>
        <w:t>图</w:t>
      </w:r>
      <w:r>
        <w:rPr>
          <w:rFonts w:ascii="Times New Roman" w:hAnsi="Times New Roman" w:hint="eastAsia"/>
          <w:color w:val="00B050"/>
          <w:sz w:val="18"/>
          <w:szCs w:val="18"/>
        </w:rPr>
        <w:t>6</w:t>
      </w:r>
      <w:r>
        <w:rPr>
          <w:rFonts w:hint="eastAsia"/>
          <w:color w:val="35A543"/>
          <w:sz w:val="18"/>
          <w:szCs w:val="18"/>
        </w:rPr>
        <w:t>澳洲矿山</w:t>
      </w:r>
      <w:r w:rsidRPr="00760CF8">
        <w:rPr>
          <w:rFonts w:hint="eastAsia"/>
          <w:color w:val="35A543"/>
          <w:sz w:val="18"/>
          <w:szCs w:val="18"/>
        </w:rPr>
        <w:t>发货量（万吨</w:t>
      </w:r>
      <w:r>
        <w:rPr>
          <w:rFonts w:hint="eastAsia"/>
          <w:color w:val="35A543"/>
          <w:sz w:val="18"/>
          <w:szCs w:val="18"/>
        </w:rPr>
        <w:t>，周度</w:t>
      </w:r>
      <w:r w:rsidRPr="00760CF8">
        <w:rPr>
          <w:rFonts w:hint="eastAsia"/>
          <w:color w:val="35A543"/>
          <w:sz w:val="18"/>
          <w:szCs w:val="18"/>
        </w:rPr>
        <w:t>）</w:t>
      </w:r>
      <w:r w:rsidRPr="00760CF8">
        <w:rPr>
          <w:rFonts w:hint="eastAsia"/>
          <w:noProof/>
        </w:rPr>
        <w:t xml:space="preserve">     </w:t>
      </w:r>
      <w:r>
        <w:rPr>
          <w:rFonts w:hint="eastAsia"/>
          <w:noProof/>
        </w:rPr>
        <w:t xml:space="preserve">          </w:t>
      </w:r>
      <w:r w:rsidRPr="00B4080E">
        <w:rPr>
          <w:noProof/>
        </w:rPr>
        <w:t xml:space="preserve"> </w:t>
      </w:r>
      <w:r>
        <w:rPr>
          <w:rFonts w:hint="eastAsia"/>
          <w:noProof/>
        </w:rPr>
        <w:t xml:space="preserve">          </w:t>
      </w:r>
      <w:r w:rsidR="005706E4" w:rsidRPr="005706E4">
        <w:rPr>
          <w:noProof/>
        </w:rPr>
        <w:t xml:space="preserve"> </w:t>
      </w:r>
      <w:r w:rsidR="005706E4">
        <w:rPr>
          <w:rFonts w:hint="eastAsia"/>
          <w:noProof/>
        </w:rPr>
        <w:t xml:space="preserve">  </w:t>
      </w:r>
      <w:r w:rsidR="002E54AC" w:rsidRPr="000E274D">
        <w:rPr>
          <w:noProof/>
        </w:rPr>
        <w:drawing>
          <wp:inline distT="0" distB="0" distL="0" distR="0">
            <wp:extent cx="2663825" cy="186880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3825" cy="1868805"/>
                    </a:xfrm>
                    <a:prstGeom prst="rect">
                      <a:avLst/>
                    </a:prstGeom>
                    <a:noFill/>
                    <a:ln>
                      <a:noFill/>
                    </a:ln>
                  </pic:spPr>
                </pic:pic>
              </a:graphicData>
            </a:graphic>
          </wp:inline>
        </w:drawing>
      </w:r>
      <w:r w:rsidR="00FF08D2" w:rsidRPr="00FF08D2">
        <w:rPr>
          <w:noProof/>
        </w:rPr>
        <w:t xml:space="preserve"> </w:t>
      </w:r>
      <w:r w:rsidR="00FF08D2">
        <w:rPr>
          <w:rFonts w:hint="eastAsia"/>
          <w:noProof/>
        </w:rPr>
        <w:t xml:space="preserve"> </w:t>
      </w:r>
      <w:r w:rsidR="002E54AC" w:rsidRPr="000E274D">
        <w:rPr>
          <w:noProof/>
        </w:rPr>
        <w:drawing>
          <wp:inline distT="0" distB="0" distL="0" distR="0">
            <wp:extent cx="3013710" cy="17811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3710" cy="1781175"/>
                    </a:xfrm>
                    <a:prstGeom prst="rect">
                      <a:avLst/>
                    </a:prstGeom>
                    <a:noFill/>
                    <a:ln>
                      <a:noFill/>
                    </a:ln>
                  </pic:spPr>
                </pic:pic>
              </a:graphicData>
            </a:graphic>
          </wp:inline>
        </w:drawing>
      </w:r>
    </w:p>
    <w:p w:rsidR="008100A7" w:rsidRDefault="008100A7" w:rsidP="008100A7">
      <w:pPr>
        <w:spacing w:line="312" w:lineRule="auto"/>
        <w:ind w:firstLineChars="200" w:firstLine="360"/>
        <w:jc w:val="center"/>
        <w:rPr>
          <w:rFonts w:ascii="Times New Roman" w:hAnsi="Times New Roman" w:hint="eastAsia"/>
          <w:color w:val="00B050"/>
          <w:sz w:val="18"/>
          <w:szCs w:val="18"/>
        </w:rPr>
      </w:pPr>
      <w:r w:rsidRPr="00760CF8">
        <w:rPr>
          <w:rFonts w:hint="eastAsia"/>
          <w:color w:val="35A543"/>
          <w:sz w:val="18"/>
          <w:szCs w:val="18"/>
        </w:rPr>
        <w:lastRenderedPageBreak/>
        <w:t>数据来源：</w:t>
      </w:r>
      <w:r w:rsidRPr="00760CF8">
        <w:rPr>
          <w:rFonts w:ascii="Times New Roman" w:hAnsi="Times New Roman" w:hint="eastAsia"/>
          <w:color w:val="00B050"/>
          <w:sz w:val="18"/>
          <w:szCs w:val="18"/>
        </w:rPr>
        <w:t>Mysteel</w:t>
      </w:r>
      <w:r w:rsidRPr="00760CF8">
        <w:rPr>
          <w:rFonts w:hint="eastAsia"/>
          <w:color w:val="35A543"/>
          <w:sz w:val="18"/>
          <w:szCs w:val="18"/>
        </w:rPr>
        <w:t xml:space="preserve">  </w:t>
      </w:r>
      <w:r w:rsidRPr="00760CF8">
        <w:rPr>
          <w:rFonts w:hint="eastAsia"/>
          <w:color w:val="35A543"/>
          <w:sz w:val="18"/>
          <w:szCs w:val="18"/>
        </w:rPr>
        <w:t>中钢期货</w:t>
      </w:r>
      <w:r w:rsidRPr="00760CF8">
        <w:rPr>
          <w:rFonts w:hint="eastAsia"/>
          <w:color w:val="35A543"/>
          <w:sz w:val="18"/>
          <w:szCs w:val="18"/>
        </w:rPr>
        <w:t xml:space="preserve">                              </w:t>
      </w:r>
      <w:r w:rsidRPr="00760CF8">
        <w:rPr>
          <w:rFonts w:ascii="Times New Roman" w:hAnsi="Times New Roman" w:hint="eastAsia"/>
          <w:color w:val="00B050"/>
          <w:sz w:val="18"/>
          <w:szCs w:val="18"/>
        </w:rPr>
        <w:t>数据来源：</w:t>
      </w:r>
      <w:r w:rsidRPr="00760CF8">
        <w:rPr>
          <w:rFonts w:ascii="Times New Roman" w:hAnsi="Times New Roman" w:hint="eastAsia"/>
          <w:color w:val="00B050"/>
          <w:sz w:val="18"/>
          <w:szCs w:val="18"/>
        </w:rPr>
        <w:t xml:space="preserve">Mysteel </w:t>
      </w:r>
      <w:r w:rsidRPr="00760CF8">
        <w:rPr>
          <w:rFonts w:ascii="Times New Roman" w:hAnsi="Times New Roman"/>
          <w:color w:val="00B050"/>
          <w:sz w:val="18"/>
          <w:szCs w:val="18"/>
        </w:rPr>
        <w:t>中钢期货</w:t>
      </w:r>
    </w:p>
    <w:p w:rsidR="008100A7" w:rsidRPr="00760CF8" w:rsidRDefault="008100A7" w:rsidP="008100A7">
      <w:pPr>
        <w:spacing w:line="312" w:lineRule="auto"/>
        <w:ind w:firstLineChars="200" w:firstLine="420"/>
        <w:jc w:val="center"/>
        <w:rPr>
          <w:rFonts w:ascii="Times New Roman" w:hAnsi="Times New Roman"/>
        </w:rPr>
      </w:pPr>
    </w:p>
    <w:p w:rsidR="008100A7" w:rsidRPr="00A11AA8" w:rsidRDefault="008100A7" w:rsidP="008100A7">
      <w:pPr>
        <w:snapToGrid w:val="0"/>
        <w:spacing w:line="360" w:lineRule="auto"/>
        <w:jc w:val="center"/>
        <w:rPr>
          <w:b/>
          <w:color w:val="35A543"/>
          <w:sz w:val="18"/>
          <w:szCs w:val="18"/>
        </w:rPr>
      </w:pPr>
      <w:r>
        <w:rPr>
          <w:rFonts w:hint="eastAsia"/>
          <w:color w:val="35A543"/>
          <w:sz w:val="18"/>
          <w:szCs w:val="18"/>
        </w:rPr>
        <w:t xml:space="preserve"> </w:t>
      </w:r>
      <w:r w:rsidRPr="00760CF8">
        <w:rPr>
          <w:rFonts w:hint="eastAsia"/>
          <w:color w:val="35A543"/>
          <w:sz w:val="18"/>
          <w:szCs w:val="18"/>
        </w:rPr>
        <w:t xml:space="preserve"> </w:t>
      </w:r>
      <w:r w:rsidRPr="00760CF8">
        <w:rPr>
          <w:rFonts w:hint="eastAsia"/>
          <w:color w:val="35A543"/>
          <w:sz w:val="18"/>
          <w:szCs w:val="18"/>
        </w:rPr>
        <w:t>图</w:t>
      </w:r>
      <w:r>
        <w:rPr>
          <w:rFonts w:hint="eastAsia"/>
          <w:color w:val="35A543"/>
          <w:sz w:val="18"/>
          <w:szCs w:val="18"/>
        </w:rPr>
        <w:t>7</w:t>
      </w:r>
      <w:r>
        <w:rPr>
          <w:rFonts w:hint="eastAsia"/>
          <w:color w:val="35A543"/>
          <w:sz w:val="18"/>
          <w:szCs w:val="18"/>
        </w:rPr>
        <w:t>巴西矿山</w:t>
      </w:r>
      <w:r w:rsidRPr="00760CF8">
        <w:rPr>
          <w:rFonts w:hint="eastAsia"/>
          <w:color w:val="35A543"/>
          <w:sz w:val="18"/>
          <w:szCs w:val="18"/>
        </w:rPr>
        <w:t>发货量（万吨</w:t>
      </w:r>
      <w:r>
        <w:rPr>
          <w:rFonts w:hint="eastAsia"/>
          <w:color w:val="35A543"/>
          <w:sz w:val="18"/>
          <w:szCs w:val="18"/>
        </w:rPr>
        <w:t>，周度</w:t>
      </w:r>
      <w:r w:rsidRPr="00760CF8">
        <w:rPr>
          <w:rFonts w:hint="eastAsia"/>
          <w:color w:val="35A543"/>
          <w:sz w:val="18"/>
          <w:szCs w:val="18"/>
        </w:rPr>
        <w:t>）</w:t>
      </w:r>
      <w:r w:rsidRPr="00760CF8">
        <w:rPr>
          <w:rFonts w:hint="eastAsia"/>
          <w:color w:val="35A543"/>
          <w:sz w:val="18"/>
          <w:szCs w:val="18"/>
        </w:rPr>
        <w:t xml:space="preserve">                   </w:t>
      </w:r>
      <w:r w:rsidRPr="00760CF8">
        <w:rPr>
          <w:rFonts w:ascii="Times New Roman" w:hAnsi="Times New Roman" w:hint="eastAsia"/>
          <w:color w:val="00B050"/>
          <w:sz w:val="18"/>
          <w:szCs w:val="18"/>
        </w:rPr>
        <w:t>图</w:t>
      </w:r>
      <w:r>
        <w:rPr>
          <w:rFonts w:ascii="Times New Roman" w:hAnsi="Times New Roman" w:hint="eastAsia"/>
          <w:color w:val="00B050"/>
          <w:sz w:val="18"/>
          <w:szCs w:val="18"/>
        </w:rPr>
        <w:t>8</w:t>
      </w:r>
      <w:r>
        <w:rPr>
          <w:rFonts w:hint="eastAsia"/>
          <w:color w:val="35A543"/>
          <w:sz w:val="18"/>
          <w:szCs w:val="18"/>
        </w:rPr>
        <w:t>巴西淡水河谷</w:t>
      </w:r>
      <w:r w:rsidRPr="00760CF8">
        <w:rPr>
          <w:rFonts w:hint="eastAsia"/>
          <w:color w:val="35A543"/>
          <w:sz w:val="18"/>
          <w:szCs w:val="18"/>
        </w:rPr>
        <w:t>发货量（万吨</w:t>
      </w:r>
      <w:r>
        <w:rPr>
          <w:rFonts w:hint="eastAsia"/>
          <w:color w:val="35A543"/>
          <w:sz w:val="18"/>
          <w:szCs w:val="18"/>
        </w:rPr>
        <w:t>，周度</w:t>
      </w:r>
      <w:r w:rsidRPr="00760CF8">
        <w:rPr>
          <w:rFonts w:hint="eastAsia"/>
          <w:color w:val="35A543"/>
          <w:sz w:val="18"/>
          <w:szCs w:val="18"/>
        </w:rPr>
        <w:t>）</w:t>
      </w:r>
      <w:r w:rsidRPr="00760CF8">
        <w:rPr>
          <w:rFonts w:hint="eastAsia"/>
          <w:noProof/>
        </w:rPr>
        <w:t xml:space="preserve">     </w:t>
      </w:r>
      <w:r>
        <w:rPr>
          <w:rFonts w:hint="eastAsia"/>
          <w:noProof/>
        </w:rPr>
        <w:t xml:space="preserve">          </w:t>
      </w:r>
      <w:r w:rsidRPr="00FF0C40">
        <w:rPr>
          <w:noProof/>
        </w:rPr>
        <w:t xml:space="preserve"> </w:t>
      </w:r>
      <w:r>
        <w:rPr>
          <w:rFonts w:hint="eastAsia"/>
          <w:noProof/>
        </w:rPr>
        <w:t xml:space="preserve">                </w:t>
      </w:r>
      <w:r w:rsidR="005706E4">
        <w:rPr>
          <w:rFonts w:hint="eastAsia"/>
          <w:noProof/>
        </w:rPr>
        <w:t xml:space="preserve">    </w:t>
      </w:r>
      <w:r w:rsidR="002E54AC" w:rsidRPr="000E274D">
        <w:rPr>
          <w:noProof/>
        </w:rPr>
        <w:drawing>
          <wp:inline distT="0" distB="0" distL="0" distR="0">
            <wp:extent cx="2671445" cy="168592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1445" cy="1685925"/>
                    </a:xfrm>
                    <a:prstGeom prst="rect">
                      <a:avLst/>
                    </a:prstGeom>
                    <a:noFill/>
                    <a:ln>
                      <a:noFill/>
                    </a:ln>
                  </pic:spPr>
                </pic:pic>
              </a:graphicData>
            </a:graphic>
          </wp:inline>
        </w:drawing>
      </w:r>
      <w:r w:rsidR="00FF08D2">
        <w:rPr>
          <w:rFonts w:hint="eastAsia"/>
          <w:noProof/>
        </w:rPr>
        <w:t xml:space="preserve">      </w:t>
      </w:r>
      <w:r w:rsidR="002E54AC" w:rsidRPr="000E274D">
        <w:rPr>
          <w:noProof/>
        </w:rPr>
        <w:drawing>
          <wp:inline distT="0" distB="0" distL="0" distR="0">
            <wp:extent cx="3084830" cy="18046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4830" cy="1804670"/>
                    </a:xfrm>
                    <a:prstGeom prst="rect">
                      <a:avLst/>
                    </a:prstGeom>
                    <a:noFill/>
                    <a:ln>
                      <a:noFill/>
                    </a:ln>
                  </pic:spPr>
                </pic:pic>
              </a:graphicData>
            </a:graphic>
          </wp:inline>
        </w:drawing>
      </w:r>
    </w:p>
    <w:p w:rsidR="008100A7" w:rsidRPr="00760CF8" w:rsidRDefault="008100A7" w:rsidP="008100A7">
      <w:pPr>
        <w:spacing w:line="312" w:lineRule="auto"/>
        <w:ind w:firstLineChars="200" w:firstLine="360"/>
        <w:jc w:val="center"/>
        <w:rPr>
          <w:rFonts w:ascii="Times New Roman" w:hAnsi="Times New Roman"/>
        </w:rPr>
      </w:pPr>
      <w:r w:rsidRPr="00760CF8">
        <w:rPr>
          <w:rFonts w:hint="eastAsia"/>
          <w:color w:val="35A543"/>
          <w:sz w:val="18"/>
          <w:szCs w:val="18"/>
        </w:rPr>
        <w:t>数据来源：</w:t>
      </w:r>
      <w:r w:rsidRPr="00760CF8">
        <w:rPr>
          <w:rFonts w:ascii="Times New Roman" w:hAnsi="Times New Roman" w:hint="eastAsia"/>
          <w:color w:val="00B050"/>
          <w:sz w:val="18"/>
          <w:szCs w:val="18"/>
        </w:rPr>
        <w:t>Mysteel</w:t>
      </w:r>
      <w:r w:rsidRPr="00760CF8">
        <w:rPr>
          <w:rFonts w:hint="eastAsia"/>
          <w:color w:val="35A543"/>
          <w:sz w:val="18"/>
          <w:szCs w:val="18"/>
        </w:rPr>
        <w:t xml:space="preserve">  </w:t>
      </w:r>
      <w:r w:rsidRPr="00760CF8">
        <w:rPr>
          <w:rFonts w:hint="eastAsia"/>
          <w:color w:val="35A543"/>
          <w:sz w:val="18"/>
          <w:szCs w:val="18"/>
        </w:rPr>
        <w:t>中钢期货</w:t>
      </w:r>
      <w:r w:rsidRPr="00760CF8">
        <w:rPr>
          <w:rFonts w:hint="eastAsia"/>
          <w:color w:val="35A543"/>
          <w:sz w:val="18"/>
          <w:szCs w:val="18"/>
        </w:rPr>
        <w:t xml:space="preserve">                              </w:t>
      </w:r>
      <w:r w:rsidRPr="00760CF8">
        <w:rPr>
          <w:rFonts w:ascii="Times New Roman" w:hAnsi="Times New Roman" w:hint="eastAsia"/>
          <w:color w:val="00B050"/>
          <w:sz w:val="18"/>
          <w:szCs w:val="18"/>
        </w:rPr>
        <w:t>数据来源：</w:t>
      </w:r>
      <w:r w:rsidRPr="00760CF8">
        <w:rPr>
          <w:rFonts w:ascii="Times New Roman" w:hAnsi="Times New Roman" w:hint="eastAsia"/>
          <w:color w:val="00B050"/>
          <w:sz w:val="18"/>
          <w:szCs w:val="18"/>
        </w:rPr>
        <w:t xml:space="preserve">Mysteel </w:t>
      </w:r>
      <w:r w:rsidRPr="00760CF8">
        <w:rPr>
          <w:rFonts w:ascii="Times New Roman" w:hAnsi="Times New Roman"/>
          <w:color w:val="00B050"/>
          <w:sz w:val="18"/>
          <w:szCs w:val="18"/>
        </w:rPr>
        <w:t>中钢期货</w:t>
      </w:r>
    </w:p>
    <w:p w:rsidR="008100A7" w:rsidRDefault="008100A7" w:rsidP="008100A7">
      <w:pPr>
        <w:snapToGrid w:val="0"/>
        <w:spacing w:line="360" w:lineRule="auto"/>
        <w:jc w:val="center"/>
        <w:rPr>
          <w:rFonts w:ascii="宋体" w:hAnsi="宋体" w:hint="eastAsia"/>
          <w:color w:val="000000"/>
        </w:rPr>
      </w:pPr>
    </w:p>
    <w:p w:rsidR="008100A7" w:rsidRDefault="008100A7" w:rsidP="008100A7">
      <w:pPr>
        <w:snapToGrid w:val="0"/>
        <w:spacing w:line="360" w:lineRule="auto"/>
        <w:jc w:val="center"/>
        <w:rPr>
          <w:rFonts w:ascii="宋体" w:hAnsi="宋体" w:hint="eastAsia"/>
          <w:color w:val="000000"/>
        </w:rPr>
      </w:pPr>
    </w:p>
    <w:p w:rsidR="008100A7" w:rsidRPr="00760CF8" w:rsidRDefault="008100A7" w:rsidP="008100A7">
      <w:pPr>
        <w:snapToGrid w:val="0"/>
        <w:spacing w:line="360" w:lineRule="auto"/>
        <w:jc w:val="center"/>
        <w:rPr>
          <w:color w:val="35A543"/>
          <w:sz w:val="18"/>
          <w:szCs w:val="18"/>
        </w:rPr>
      </w:pPr>
      <w:r>
        <w:rPr>
          <w:rFonts w:hint="eastAsia"/>
          <w:color w:val="35A543"/>
          <w:sz w:val="18"/>
          <w:szCs w:val="18"/>
        </w:rPr>
        <w:t xml:space="preserve">          </w:t>
      </w:r>
      <w:r w:rsidRPr="00760CF8">
        <w:rPr>
          <w:rFonts w:hint="eastAsia"/>
          <w:color w:val="35A543"/>
          <w:sz w:val="18"/>
          <w:szCs w:val="18"/>
        </w:rPr>
        <w:t xml:space="preserve"> </w:t>
      </w:r>
      <w:r w:rsidRPr="00760CF8">
        <w:rPr>
          <w:rFonts w:hint="eastAsia"/>
          <w:color w:val="35A543"/>
          <w:sz w:val="18"/>
          <w:szCs w:val="18"/>
        </w:rPr>
        <w:t>图</w:t>
      </w:r>
      <w:r>
        <w:rPr>
          <w:rFonts w:hint="eastAsia"/>
          <w:color w:val="35A543"/>
          <w:sz w:val="18"/>
          <w:szCs w:val="18"/>
        </w:rPr>
        <w:t>9</w:t>
      </w:r>
      <w:r>
        <w:rPr>
          <w:rFonts w:hint="eastAsia"/>
          <w:color w:val="35A543"/>
          <w:sz w:val="18"/>
          <w:szCs w:val="18"/>
        </w:rPr>
        <w:t>澳洲力拓</w:t>
      </w:r>
      <w:r w:rsidRPr="00760CF8">
        <w:rPr>
          <w:rFonts w:hint="eastAsia"/>
          <w:color w:val="35A543"/>
          <w:sz w:val="18"/>
          <w:szCs w:val="18"/>
        </w:rPr>
        <w:t>发货量（万吨</w:t>
      </w:r>
      <w:r>
        <w:rPr>
          <w:rFonts w:hint="eastAsia"/>
          <w:color w:val="35A543"/>
          <w:sz w:val="18"/>
          <w:szCs w:val="18"/>
        </w:rPr>
        <w:t>，周度</w:t>
      </w:r>
      <w:r w:rsidRPr="00760CF8">
        <w:rPr>
          <w:rFonts w:hint="eastAsia"/>
          <w:color w:val="35A543"/>
          <w:sz w:val="18"/>
          <w:szCs w:val="18"/>
        </w:rPr>
        <w:t>）</w:t>
      </w:r>
      <w:r w:rsidRPr="00760CF8">
        <w:rPr>
          <w:rFonts w:hint="eastAsia"/>
          <w:color w:val="35A543"/>
          <w:sz w:val="18"/>
          <w:szCs w:val="18"/>
        </w:rPr>
        <w:t xml:space="preserve">                   </w:t>
      </w:r>
      <w:r w:rsidRPr="00760CF8">
        <w:rPr>
          <w:rFonts w:ascii="Times New Roman" w:hAnsi="Times New Roman" w:hint="eastAsia"/>
          <w:color w:val="00B050"/>
          <w:sz w:val="18"/>
          <w:szCs w:val="18"/>
        </w:rPr>
        <w:t>图</w:t>
      </w:r>
      <w:r>
        <w:rPr>
          <w:rFonts w:ascii="Times New Roman" w:hAnsi="Times New Roman" w:hint="eastAsia"/>
          <w:color w:val="00B050"/>
          <w:sz w:val="18"/>
          <w:szCs w:val="18"/>
        </w:rPr>
        <w:t>10</w:t>
      </w:r>
      <w:r>
        <w:rPr>
          <w:rFonts w:hint="eastAsia"/>
          <w:color w:val="35A543"/>
          <w:sz w:val="18"/>
          <w:szCs w:val="18"/>
        </w:rPr>
        <w:t>澳洲必和必拓</w:t>
      </w:r>
      <w:r w:rsidRPr="00760CF8">
        <w:rPr>
          <w:rFonts w:hint="eastAsia"/>
          <w:color w:val="35A543"/>
          <w:sz w:val="18"/>
          <w:szCs w:val="18"/>
        </w:rPr>
        <w:t>发货量（万吨</w:t>
      </w:r>
      <w:r>
        <w:rPr>
          <w:rFonts w:hint="eastAsia"/>
          <w:color w:val="35A543"/>
          <w:sz w:val="18"/>
          <w:szCs w:val="18"/>
        </w:rPr>
        <w:t>，周度</w:t>
      </w:r>
      <w:r w:rsidRPr="00760CF8">
        <w:rPr>
          <w:rFonts w:hint="eastAsia"/>
          <w:color w:val="35A543"/>
          <w:sz w:val="18"/>
          <w:szCs w:val="18"/>
        </w:rPr>
        <w:t>）</w:t>
      </w:r>
      <w:r w:rsidRPr="00760CF8">
        <w:rPr>
          <w:rFonts w:hint="eastAsia"/>
          <w:noProof/>
        </w:rPr>
        <w:t xml:space="preserve">     </w:t>
      </w:r>
      <w:r>
        <w:rPr>
          <w:rFonts w:hint="eastAsia"/>
          <w:noProof/>
        </w:rPr>
        <w:t xml:space="preserve">                </w:t>
      </w:r>
      <w:r w:rsidRPr="00FF0C40">
        <w:rPr>
          <w:noProof/>
        </w:rPr>
        <w:t xml:space="preserve"> </w:t>
      </w:r>
      <w:r>
        <w:rPr>
          <w:rFonts w:hint="eastAsia"/>
          <w:noProof/>
        </w:rPr>
        <w:t xml:space="preserve">    </w:t>
      </w:r>
      <w:r w:rsidRPr="003510B3">
        <w:rPr>
          <w:noProof/>
        </w:rPr>
        <w:t xml:space="preserve"> </w:t>
      </w:r>
      <w:r>
        <w:rPr>
          <w:rFonts w:hint="eastAsia"/>
          <w:noProof/>
        </w:rPr>
        <w:t xml:space="preserve">          </w:t>
      </w:r>
      <w:r w:rsidR="005706E4" w:rsidRPr="005706E4">
        <w:rPr>
          <w:noProof/>
        </w:rPr>
        <w:t xml:space="preserve"> </w:t>
      </w:r>
      <w:r w:rsidR="005706E4">
        <w:rPr>
          <w:rFonts w:hint="eastAsia"/>
          <w:noProof/>
        </w:rPr>
        <w:t xml:space="preserve">     </w:t>
      </w:r>
      <w:r w:rsidR="002E54AC" w:rsidRPr="000E274D">
        <w:rPr>
          <w:noProof/>
        </w:rPr>
        <w:drawing>
          <wp:inline distT="0" distB="0" distL="0" distR="0">
            <wp:extent cx="2814955" cy="202755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4955" cy="2027555"/>
                    </a:xfrm>
                    <a:prstGeom prst="rect">
                      <a:avLst/>
                    </a:prstGeom>
                    <a:noFill/>
                    <a:ln>
                      <a:noFill/>
                    </a:ln>
                  </pic:spPr>
                </pic:pic>
              </a:graphicData>
            </a:graphic>
          </wp:inline>
        </w:drawing>
      </w:r>
      <w:r w:rsidR="00FF08D2" w:rsidRPr="00FF08D2">
        <w:rPr>
          <w:noProof/>
        </w:rPr>
        <w:t xml:space="preserve"> </w:t>
      </w:r>
      <w:r w:rsidR="00FF08D2">
        <w:rPr>
          <w:rFonts w:hint="eastAsia"/>
          <w:noProof/>
        </w:rPr>
        <w:t xml:space="preserve"> </w:t>
      </w:r>
      <w:r w:rsidR="002E54AC" w:rsidRPr="000E274D">
        <w:rPr>
          <w:noProof/>
        </w:rPr>
        <w:drawing>
          <wp:inline distT="0" distB="0" distL="0" distR="0">
            <wp:extent cx="2806700" cy="190817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908175"/>
                    </a:xfrm>
                    <a:prstGeom prst="rect">
                      <a:avLst/>
                    </a:prstGeom>
                    <a:noFill/>
                    <a:ln>
                      <a:noFill/>
                    </a:ln>
                  </pic:spPr>
                </pic:pic>
              </a:graphicData>
            </a:graphic>
          </wp:inline>
        </w:drawing>
      </w:r>
    </w:p>
    <w:p w:rsidR="008100A7" w:rsidRPr="00760CF8" w:rsidRDefault="008100A7" w:rsidP="008100A7">
      <w:pPr>
        <w:spacing w:line="312" w:lineRule="auto"/>
        <w:ind w:firstLineChars="200" w:firstLine="360"/>
        <w:jc w:val="center"/>
        <w:rPr>
          <w:rFonts w:ascii="Times New Roman" w:hAnsi="Times New Roman"/>
        </w:rPr>
      </w:pPr>
      <w:r w:rsidRPr="00760CF8">
        <w:rPr>
          <w:rFonts w:hint="eastAsia"/>
          <w:color w:val="35A543"/>
          <w:sz w:val="18"/>
          <w:szCs w:val="18"/>
        </w:rPr>
        <w:t>数据来源：</w:t>
      </w:r>
      <w:r w:rsidRPr="00760CF8">
        <w:rPr>
          <w:rFonts w:ascii="Times New Roman" w:hAnsi="Times New Roman" w:hint="eastAsia"/>
          <w:color w:val="00B050"/>
          <w:sz w:val="18"/>
          <w:szCs w:val="18"/>
        </w:rPr>
        <w:t>Mysteel</w:t>
      </w:r>
      <w:r w:rsidRPr="00760CF8">
        <w:rPr>
          <w:rFonts w:hint="eastAsia"/>
          <w:color w:val="35A543"/>
          <w:sz w:val="18"/>
          <w:szCs w:val="18"/>
        </w:rPr>
        <w:t xml:space="preserve">  </w:t>
      </w:r>
      <w:r w:rsidRPr="00760CF8">
        <w:rPr>
          <w:rFonts w:hint="eastAsia"/>
          <w:color w:val="35A543"/>
          <w:sz w:val="18"/>
          <w:szCs w:val="18"/>
        </w:rPr>
        <w:t>中钢期货</w:t>
      </w:r>
      <w:r w:rsidRPr="00760CF8">
        <w:rPr>
          <w:rFonts w:hint="eastAsia"/>
          <w:color w:val="35A543"/>
          <w:sz w:val="18"/>
          <w:szCs w:val="18"/>
        </w:rPr>
        <w:t xml:space="preserve">                              </w:t>
      </w:r>
      <w:r w:rsidRPr="00760CF8">
        <w:rPr>
          <w:rFonts w:ascii="Times New Roman" w:hAnsi="Times New Roman" w:hint="eastAsia"/>
          <w:color w:val="00B050"/>
          <w:sz w:val="18"/>
          <w:szCs w:val="18"/>
        </w:rPr>
        <w:t>数据来源：</w:t>
      </w:r>
      <w:r w:rsidRPr="00760CF8">
        <w:rPr>
          <w:rFonts w:ascii="Times New Roman" w:hAnsi="Times New Roman" w:hint="eastAsia"/>
          <w:color w:val="00B050"/>
          <w:sz w:val="18"/>
          <w:szCs w:val="18"/>
        </w:rPr>
        <w:t xml:space="preserve">Mysteel </w:t>
      </w:r>
      <w:r w:rsidRPr="00760CF8">
        <w:rPr>
          <w:rFonts w:ascii="Times New Roman" w:hAnsi="Times New Roman"/>
          <w:color w:val="00B050"/>
          <w:sz w:val="18"/>
          <w:szCs w:val="18"/>
        </w:rPr>
        <w:t>中钢期货</w:t>
      </w:r>
    </w:p>
    <w:p w:rsidR="008100A7" w:rsidRDefault="008100A7" w:rsidP="008100A7">
      <w:pPr>
        <w:snapToGrid w:val="0"/>
        <w:spacing w:line="360" w:lineRule="auto"/>
        <w:jc w:val="center"/>
        <w:rPr>
          <w:rFonts w:hint="eastAsia"/>
          <w:color w:val="35A543"/>
          <w:sz w:val="18"/>
          <w:szCs w:val="18"/>
        </w:rPr>
      </w:pPr>
      <w:r w:rsidRPr="00760CF8">
        <w:rPr>
          <w:rFonts w:hint="eastAsia"/>
          <w:color w:val="35A543"/>
          <w:sz w:val="18"/>
          <w:szCs w:val="18"/>
        </w:rPr>
        <w:t xml:space="preserve">          </w:t>
      </w:r>
    </w:p>
    <w:p w:rsidR="008100A7" w:rsidRPr="00760CF8" w:rsidRDefault="008100A7" w:rsidP="008100A7">
      <w:pPr>
        <w:snapToGrid w:val="0"/>
        <w:spacing w:line="360" w:lineRule="auto"/>
        <w:jc w:val="center"/>
        <w:rPr>
          <w:color w:val="35A543"/>
          <w:sz w:val="18"/>
          <w:szCs w:val="18"/>
        </w:rPr>
      </w:pPr>
      <w:r w:rsidRPr="00760CF8">
        <w:rPr>
          <w:rFonts w:hint="eastAsia"/>
          <w:color w:val="35A543"/>
          <w:sz w:val="18"/>
          <w:szCs w:val="18"/>
        </w:rPr>
        <w:t xml:space="preserve">  </w:t>
      </w:r>
      <w:r w:rsidRPr="00760CF8">
        <w:rPr>
          <w:rFonts w:hint="eastAsia"/>
          <w:color w:val="35A543"/>
          <w:sz w:val="18"/>
          <w:szCs w:val="18"/>
        </w:rPr>
        <w:t>图</w:t>
      </w:r>
      <w:r>
        <w:rPr>
          <w:rFonts w:hint="eastAsia"/>
          <w:color w:val="35A543"/>
          <w:sz w:val="18"/>
          <w:szCs w:val="18"/>
        </w:rPr>
        <w:t>11</w:t>
      </w:r>
      <w:r>
        <w:rPr>
          <w:rFonts w:hint="eastAsia"/>
          <w:color w:val="35A543"/>
          <w:sz w:val="18"/>
          <w:szCs w:val="18"/>
        </w:rPr>
        <w:t>澳洲</w:t>
      </w:r>
      <w:r>
        <w:rPr>
          <w:rFonts w:hint="eastAsia"/>
          <w:color w:val="35A543"/>
          <w:sz w:val="18"/>
          <w:szCs w:val="18"/>
        </w:rPr>
        <w:t>FMG</w:t>
      </w:r>
      <w:r w:rsidRPr="00760CF8">
        <w:rPr>
          <w:rFonts w:hint="eastAsia"/>
          <w:color w:val="35A543"/>
          <w:sz w:val="18"/>
          <w:szCs w:val="18"/>
        </w:rPr>
        <w:t>发货量（万吨</w:t>
      </w:r>
      <w:r>
        <w:rPr>
          <w:rFonts w:hint="eastAsia"/>
          <w:color w:val="35A543"/>
          <w:sz w:val="18"/>
          <w:szCs w:val="18"/>
        </w:rPr>
        <w:t>，周度</w:t>
      </w:r>
      <w:r w:rsidRPr="00760CF8">
        <w:rPr>
          <w:rFonts w:hint="eastAsia"/>
          <w:color w:val="35A543"/>
          <w:sz w:val="18"/>
          <w:szCs w:val="18"/>
        </w:rPr>
        <w:t>）</w:t>
      </w:r>
      <w:r w:rsidRPr="00760CF8">
        <w:rPr>
          <w:rFonts w:hint="eastAsia"/>
          <w:color w:val="35A543"/>
          <w:sz w:val="18"/>
          <w:szCs w:val="18"/>
        </w:rPr>
        <w:t xml:space="preserve">                        </w:t>
      </w:r>
      <w:r w:rsidRPr="00760CF8">
        <w:rPr>
          <w:rFonts w:ascii="Times New Roman" w:hAnsi="Times New Roman" w:hint="eastAsia"/>
          <w:color w:val="00B050"/>
          <w:sz w:val="18"/>
          <w:szCs w:val="18"/>
        </w:rPr>
        <w:t>图</w:t>
      </w:r>
      <w:r>
        <w:rPr>
          <w:rFonts w:ascii="Times New Roman" w:hAnsi="Times New Roman" w:hint="eastAsia"/>
          <w:color w:val="00B050"/>
          <w:sz w:val="18"/>
          <w:szCs w:val="18"/>
        </w:rPr>
        <w:t>12</w:t>
      </w:r>
      <w:r>
        <w:rPr>
          <w:rFonts w:ascii="Times New Roman" w:hAnsi="Times New Roman" w:hint="eastAsia"/>
          <w:color w:val="00B050"/>
          <w:sz w:val="18"/>
          <w:szCs w:val="18"/>
        </w:rPr>
        <w:t>全国</w:t>
      </w:r>
      <w:r>
        <w:rPr>
          <w:rFonts w:ascii="Times New Roman" w:hAnsi="Times New Roman" w:hint="eastAsia"/>
          <w:color w:val="00B050"/>
          <w:sz w:val="18"/>
          <w:szCs w:val="18"/>
        </w:rPr>
        <w:t>45</w:t>
      </w:r>
      <w:r>
        <w:rPr>
          <w:rFonts w:ascii="Times New Roman" w:hAnsi="Times New Roman" w:hint="eastAsia"/>
          <w:color w:val="00B050"/>
          <w:sz w:val="18"/>
          <w:szCs w:val="18"/>
        </w:rPr>
        <w:t>港到港</w:t>
      </w:r>
      <w:r w:rsidRPr="00760CF8">
        <w:rPr>
          <w:rFonts w:ascii="Times New Roman" w:hAnsi="Times New Roman" w:hint="eastAsia"/>
          <w:color w:val="00B050"/>
          <w:sz w:val="18"/>
          <w:szCs w:val="18"/>
        </w:rPr>
        <w:t>量</w:t>
      </w:r>
      <w:r w:rsidRPr="00760CF8">
        <w:rPr>
          <w:rFonts w:hint="eastAsia"/>
          <w:color w:val="35A543"/>
          <w:sz w:val="18"/>
          <w:szCs w:val="18"/>
        </w:rPr>
        <w:t>（万吨</w:t>
      </w:r>
      <w:r>
        <w:rPr>
          <w:rFonts w:hint="eastAsia"/>
          <w:color w:val="35A543"/>
          <w:sz w:val="18"/>
          <w:szCs w:val="18"/>
        </w:rPr>
        <w:t>，周度</w:t>
      </w:r>
      <w:r w:rsidRPr="00760CF8">
        <w:rPr>
          <w:rFonts w:hint="eastAsia"/>
          <w:color w:val="35A543"/>
          <w:sz w:val="18"/>
          <w:szCs w:val="18"/>
        </w:rPr>
        <w:t>）</w:t>
      </w:r>
      <w:r>
        <w:rPr>
          <w:rFonts w:hint="eastAsia"/>
          <w:noProof/>
        </w:rPr>
        <w:t xml:space="preserve">           </w:t>
      </w:r>
      <w:r>
        <w:rPr>
          <w:noProof/>
        </w:rPr>
        <w:t xml:space="preserve"> </w:t>
      </w:r>
    </w:p>
    <w:p w:rsidR="008100A7" w:rsidRDefault="002E54AC" w:rsidP="005706E4">
      <w:pPr>
        <w:spacing w:line="312" w:lineRule="auto"/>
        <w:ind w:firstLineChars="200" w:firstLine="420"/>
        <w:rPr>
          <w:rFonts w:ascii="Times New Roman" w:hAnsi="Times New Roman" w:hint="eastAsia"/>
          <w:color w:val="00B050"/>
          <w:sz w:val="18"/>
          <w:szCs w:val="18"/>
        </w:rPr>
      </w:pPr>
      <w:r w:rsidRPr="000E274D">
        <w:rPr>
          <w:noProof/>
        </w:rPr>
        <w:drawing>
          <wp:inline distT="0" distB="0" distL="0" distR="0">
            <wp:extent cx="2584450" cy="1892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4450" cy="1892300"/>
                    </a:xfrm>
                    <a:prstGeom prst="rect">
                      <a:avLst/>
                    </a:prstGeom>
                    <a:noFill/>
                    <a:ln>
                      <a:noFill/>
                    </a:ln>
                  </pic:spPr>
                </pic:pic>
              </a:graphicData>
            </a:graphic>
          </wp:inline>
        </w:drawing>
      </w:r>
      <w:r w:rsidR="008100A7" w:rsidRPr="00A27D91">
        <w:rPr>
          <w:noProof/>
        </w:rPr>
        <w:t xml:space="preserve"> </w:t>
      </w:r>
      <w:r w:rsidR="00FF08D2">
        <w:rPr>
          <w:rFonts w:hint="eastAsia"/>
          <w:noProof/>
        </w:rPr>
        <w:t xml:space="preserve"> </w:t>
      </w:r>
      <w:r w:rsidR="005706E4">
        <w:rPr>
          <w:rFonts w:hint="eastAsia"/>
          <w:noProof/>
        </w:rPr>
        <w:t xml:space="preserve"> </w:t>
      </w:r>
      <w:r w:rsidRPr="000E274D">
        <w:rPr>
          <w:noProof/>
        </w:rPr>
        <w:drawing>
          <wp:inline distT="0" distB="0" distL="0" distR="0">
            <wp:extent cx="2917825" cy="191643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7825" cy="1916430"/>
                    </a:xfrm>
                    <a:prstGeom prst="rect">
                      <a:avLst/>
                    </a:prstGeom>
                    <a:noFill/>
                    <a:ln>
                      <a:noFill/>
                    </a:ln>
                  </pic:spPr>
                </pic:pic>
              </a:graphicData>
            </a:graphic>
          </wp:inline>
        </w:drawing>
      </w:r>
    </w:p>
    <w:p w:rsidR="008100A7" w:rsidRDefault="008100A7" w:rsidP="008100A7">
      <w:pPr>
        <w:spacing w:line="312" w:lineRule="auto"/>
        <w:ind w:firstLineChars="200" w:firstLine="360"/>
        <w:jc w:val="center"/>
        <w:rPr>
          <w:rFonts w:ascii="Times New Roman" w:hAnsi="Times New Roman" w:hint="eastAsia"/>
          <w:color w:val="00B050"/>
          <w:sz w:val="18"/>
          <w:szCs w:val="18"/>
        </w:rPr>
      </w:pPr>
      <w:r w:rsidRPr="00760CF8">
        <w:rPr>
          <w:rFonts w:hint="eastAsia"/>
          <w:color w:val="35A543"/>
          <w:sz w:val="18"/>
          <w:szCs w:val="18"/>
        </w:rPr>
        <w:t>数据来源：</w:t>
      </w:r>
      <w:r w:rsidRPr="00760CF8">
        <w:rPr>
          <w:rFonts w:ascii="Times New Roman" w:hAnsi="Times New Roman" w:hint="eastAsia"/>
          <w:color w:val="00B050"/>
          <w:sz w:val="18"/>
          <w:szCs w:val="18"/>
        </w:rPr>
        <w:t>Mysteel</w:t>
      </w:r>
      <w:r w:rsidRPr="00760CF8">
        <w:rPr>
          <w:rFonts w:hint="eastAsia"/>
          <w:color w:val="35A543"/>
          <w:sz w:val="18"/>
          <w:szCs w:val="18"/>
        </w:rPr>
        <w:t xml:space="preserve">  </w:t>
      </w:r>
      <w:r w:rsidRPr="00760CF8">
        <w:rPr>
          <w:rFonts w:hint="eastAsia"/>
          <w:color w:val="35A543"/>
          <w:sz w:val="18"/>
          <w:szCs w:val="18"/>
        </w:rPr>
        <w:t>中钢期货</w:t>
      </w:r>
      <w:r w:rsidRPr="00760CF8">
        <w:rPr>
          <w:rFonts w:hint="eastAsia"/>
          <w:color w:val="35A543"/>
          <w:sz w:val="18"/>
          <w:szCs w:val="18"/>
        </w:rPr>
        <w:t xml:space="preserve">                              </w:t>
      </w:r>
      <w:r w:rsidRPr="00760CF8">
        <w:rPr>
          <w:rFonts w:ascii="Times New Roman" w:hAnsi="Times New Roman" w:hint="eastAsia"/>
          <w:color w:val="00B050"/>
          <w:sz w:val="18"/>
          <w:szCs w:val="18"/>
        </w:rPr>
        <w:t>数据来源：</w:t>
      </w:r>
      <w:r w:rsidRPr="00760CF8">
        <w:rPr>
          <w:rFonts w:ascii="Times New Roman" w:hAnsi="Times New Roman" w:hint="eastAsia"/>
          <w:color w:val="00B050"/>
          <w:sz w:val="18"/>
          <w:szCs w:val="18"/>
        </w:rPr>
        <w:t xml:space="preserve">Mysteel </w:t>
      </w:r>
      <w:r w:rsidRPr="00760CF8">
        <w:rPr>
          <w:rFonts w:ascii="Times New Roman" w:hAnsi="Times New Roman"/>
          <w:color w:val="00B050"/>
          <w:sz w:val="18"/>
          <w:szCs w:val="18"/>
        </w:rPr>
        <w:t>中钢期货</w:t>
      </w:r>
    </w:p>
    <w:p w:rsidR="00900FC8" w:rsidRPr="00BD061B" w:rsidRDefault="00595E0F" w:rsidP="00EF1BBF">
      <w:pPr>
        <w:spacing w:after="120" w:line="312" w:lineRule="auto"/>
        <w:ind w:firstLineChars="250" w:firstLine="525"/>
        <w:rPr>
          <w:rFonts w:ascii="宋体" w:hAnsi="宋体" w:hint="eastAsia"/>
          <w:color w:val="000000"/>
        </w:rPr>
      </w:pPr>
      <w:r>
        <w:rPr>
          <w:rFonts w:ascii="宋体" w:hAnsi="宋体" w:hint="eastAsia"/>
          <w:color w:val="000000"/>
        </w:rPr>
        <w:lastRenderedPageBreak/>
        <w:t>当前主流发运虽低于预期但整体仍处于回升态势，</w:t>
      </w:r>
      <w:r w:rsidR="008F3679">
        <w:rPr>
          <w:rFonts w:ascii="宋体" w:hAnsi="宋体" w:hint="eastAsia"/>
          <w:color w:val="000000"/>
        </w:rPr>
        <w:t>根据钢联发运数据显示，4月份</w:t>
      </w:r>
      <w:r w:rsidR="00EF1BBF">
        <w:rPr>
          <w:rFonts w:ascii="宋体" w:hAnsi="宋体" w:hint="eastAsia"/>
          <w:color w:val="000000"/>
        </w:rPr>
        <w:t>澳巴发运2353万吨/周，环比3月份增加7%，</w:t>
      </w:r>
      <w:r w:rsidR="008D2470">
        <w:rPr>
          <w:rFonts w:ascii="宋体" w:hAnsi="宋体" w:hint="eastAsia"/>
          <w:color w:val="000000"/>
        </w:rPr>
        <w:t>综合来看，</w:t>
      </w:r>
      <w:r w:rsidR="00EF1BBF">
        <w:rPr>
          <w:rFonts w:ascii="宋体" w:hAnsi="宋体" w:hint="eastAsia"/>
          <w:color w:val="000000"/>
        </w:rPr>
        <w:t>我们预计5月份</w:t>
      </w:r>
      <w:r w:rsidR="008D2470">
        <w:rPr>
          <w:rFonts w:ascii="宋体" w:hAnsi="宋体" w:hint="eastAsia"/>
          <w:color w:val="000000"/>
        </w:rPr>
        <w:t>主流</w:t>
      </w:r>
      <w:r w:rsidR="00EF1BBF">
        <w:rPr>
          <w:rFonts w:ascii="宋体" w:hAnsi="宋体" w:hint="eastAsia"/>
          <w:color w:val="000000"/>
        </w:rPr>
        <w:t>发运有望</w:t>
      </w:r>
      <w:r w:rsidR="008D2470">
        <w:rPr>
          <w:rFonts w:ascii="宋体" w:hAnsi="宋体" w:hint="eastAsia"/>
          <w:color w:val="000000"/>
        </w:rPr>
        <w:t>继续回升，国产矿保持高供应，国内铁矿石供给边际增加态势不变。</w:t>
      </w:r>
    </w:p>
    <w:p w:rsidR="001902EA" w:rsidRDefault="007B67D6" w:rsidP="00C73096">
      <w:pPr>
        <w:numPr>
          <w:ilvl w:val="0"/>
          <w:numId w:val="28"/>
        </w:numPr>
        <w:spacing w:line="360" w:lineRule="auto"/>
        <w:rPr>
          <w:rFonts w:hint="eastAsia"/>
          <w:b/>
        </w:rPr>
      </w:pPr>
      <w:r>
        <w:rPr>
          <w:rFonts w:hint="eastAsia"/>
          <w:b/>
        </w:rPr>
        <w:t>需求端：</w:t>
      </w:r>
      <w:r w:rsidR="00C73096">
        <w:rPr>
          <w:rFonts w:hint="eastAsia"/>
          <w:b/>
        </w:rPr>
        <w:t>粗钢压减抑制需求</w:t>
      </w:r>
      <w:r w:rsidR="005A453F">
        <w:rPr>
          <w:rFonts w:hint="eastAsia"/>
          <w:b/>
        </w:rPr>
        <w:t xml:space="preserve">  </w:t>
      </w:r>
      <w:r w:rsidR="00C26C2D">
        <w:rPr>
          <w:rFonts w:hint="eastAsia"/>
          <w:b/>
        </w:rPr>
        <w:t>边际增加空间</w:t>
      </w:r>
      <w:r w:rsidR="00C73096">
        <w:rPr>
          <w:rFonts w:hint="eastAsia"/>
          <w:b/>
        </w:rPr>
        <w:t>受</w:t>
      </w:r>
      <w:r w:rsidR="00C26C2D">
        <w:rPr>
          <w:rFonts w:hint="eastAsia"/>
          <w:b/>
        </w:rPr>
        <w:t>限</w:t>
      </w:r>
      <w:r w:rsidR="00A0793B">
        <w:rPr>
          <w:rFonts w:hint="eastAsia"/>
          <w:b/>
        </w:rPr>
        <w:t xml:space="preserve"> </w:t>
      </w:r>
    </w:p>
    <w:p w:rsidR="008D2470" w:rsidRPr="008D2470" w:rsidRDefault="008D2470" w:rsidP="008D2470">
      <w:pPr>
        <w:spacing w:line="312" w:lineRule="auto"/>
        <w:ind w:firstLineChars="200" w:firstLine="420"/>
        <w:rPr>
          <w:rFonts w:ascii="Times New Roman" w:hAnsi="Times New Roman" w:hint="eastAsia"/>
        </w:rPr>
      </w:pPr>
      <w:r w:rsidRPr="008D2470">
        <w:rPr>
          <w:rFonts w:ascii="Times New Roman" w:hAnsi="Times New Roman" w:hint="eastAsia"/>
        </w:rPr>
        <w:t>2022</w:t>
      </w:r>
      <w:r w:rsidRPr="008D2470">
        <w:rPr>
          <w:rFonts w:ascii="Times New Roman" w:hAnsi="Times New Roman" w:hint="eastAsia"/>
        </w:rPr>
        <w:t>年</w:t>
      </w:r>
      <w:r w:rsidRPr="008D2470">
        <w:rPr>
          <w:rFonts w:ascii="Times New Roman" w:hAnsi="Times New Roman" w:hint="eastAsia"/>
        </w:rPr>
        <w:t>4</w:t>
      </w:r>
      <w:r w:rsidRPr="008D2470">
        <w:rPr>
          <w:rFonts w:ascii="Times New Roman" w:hAnsi="Times New Roman" w:hint="eastAsia"/>
        </w:rPr>
        <w:t>月</w:t>
      </w:r>
      <w:r w:rsidRPr="008D2470">
        <w:rPr>
          <w:rFonts w:ascii="Times New Roman" w:hAnsi="Times New Roman" w:hint="eastAsia"/>
        </w:rPr>
        <w:t>19</w:t>
      </w:r>
      <w:r w:rsidRPr="008D2470">
        <w:rPr>
          <w:rFonts w:ascii="Times New Roman" w:hAnsi="Times New Roman" w:hint="eastAsia"/>
        </w:rPr>
        <w:t>日，国家发展改革委政研室副主任、委新闻发言人孟玮表示，为贯彻落实党中央、国务院的决策部署，</w:t>
      </w:r>
      <w:r w:rsidRPr="008D2470">
        <w:rPr>
          <w:rFonts w:ascii="Times New Roman" w:hAnsi="Times New Roman" w:hint="eastAsia"/>
        </w:rPr>
        <w:t>2021</w:t>
      </w:r>
      <w:r w:rsidRPr="008D2470">
        <w:rPr>
          <w:rFonts w:ascii="Times New Roman" w:hAnsi="Times New Roman" w:hint="eastAsia"/>
        </w:rPr>
        <w:t>年全国粗钢产量同比减少近</w:t>
      </w:r>
      <w:r w:rsidRPr="008D2470">
        <w:rPr>
          <w:rFonts w:ascii="Times New Roman" w:hAnsi="Times New Roman" w:hint="eastAsia"/>
        </w:rPr>
        <w:t>3000</w:t>
      </w:r>
      <w:r w:rsidRPr="008D2470">
        <w:rPr>
          <w:rFonts w:ascii="Times New Roman" w:hAnsi="Times New Roman" w:hint="eastAsia"/>
        </w:rPr>
        <w:t>万吨，粗钢产量压减任务全面完成。为保持政策的连续性稳定性，巩固好粗钢产量压减成果，</w:t>
      </w:r>
      <w:r w:rsidRPr="008D2470">
        <w:rPr>
          <w:rFonts w:ascii="Times New Roman" w:hAnsi="Times New Roman" w:hint="eastAsia"/>
        </w:rPr>
        <w:t>2022</w:t>
      </w:r>
      <w:r w:rsidRPr="008D2470">
        <w:rPr>
          <w:rFonts w:ascii="Times New Roman" w:hAnsi="Times New Roman" w:hint="eastAsia"/>
        </w:rPr>
        <w:t>年，国家发展改革委、工业和信息化部、生态环境部、国家统计局将继续开展全国粗钢产量压减工作，目标是确保实现</w:t>
      </w:r>
      <w:r w:rsidRPr="008D2470">
        <w:rPr>
          <w:rFonts w:ascii="Times New Roman" w:hAnsi="Times New Roman" w:hint="eastAsia"/>
        </w:rPr>
        <w:t>2022</w:t>
      </w:r>
      <w:r w:rsidRPr="008D2470">
        <w:rPr>
          <w:rFonts w:ascii="Times New Roman" w:hAnsi="Times New Roman" w:hint="eastAsia"/>
        </w:rPr>
        <w:t>年全国粗钢产量同比下降。</w:t>
      </w:r>
    </w:p>
    <w:p w:rsidR="00C73096" w:rsidRPr="00D75F3F" w:rsidRDefault="00C73096" w:rsidP="00C73096">
      <w:pPr>
        <w:pStyle w:val="a6"/>
        <w:spacing w:before="312" w:line="312" w:lineRule="auto"/>
        <w:ind w:left="422" w:firstLineChars="0" w:firstLine="0"/>
        <w:rPr>
          <w:rFonts w:ascii="Times New Roman" w:hAnsi="Times New Roman"/>
          <w:b/>
        </w:rPr>
      </w:pPr>
      <w:r>
        <w:rPr>
          <w:rFonts w:ascii="Times New Roman" w:hAnsi="Times New Roman" w:hint="eastAsia"/>
          <w:b/>
        </w:rPr>
        <w:t>2.1</w:t>
      </w:r>
      <w:r w:rsidRPr="00D75F3F">
        <w:rPr>
          <w:rFonts w:ascii="Times New Roman" w:hAnsi="Times New Roman" w:hint="eastAsia"/>
          <w:b/>
        </w:rPr>
        <w:t>粗钢压减对铁矿石需求影响</w:t>
      </w:r>
      <w:r>
        <w:rPr>
          <w:rFonts w:ascii="Times New Roman" w:hAnsi="Times New Roman" w:hint="eastAsia"/>
          <w:b/>
        </w:rPr>
        <w:t>：铁水更多贡献压减任务</w:t>
      </w:r>
    </w:p>
    <w:p w:rsidR="00C73096" w:rsidRPr="00AE319E" w:rsidRDefault="00C73096" w:rsidP="00C73096">
      <w:pPr>
        <w:spacing w:line="312" w:lineRule="auto"/>
        <w:ind w:firstLineChars="200" w:firstLine="420"/>
        <w:rPr>
          <w:rFonts w:ascii="Times New Roman" w:hAnsi="Times New Roman"/>
        </w:rPr>
      </w:pPr>
      <w:r>
        <w:rPr>
          <w:rFonts w:ascii="Times New Roman" w:hAnsi="Times New Roman" w:hint="eastAsia"/>
        </w:rPr>
        <w:t>粗钢压减政策直接影响生铁产量，即该产业政策导致铁矿石需求显著减弱。根据国家统计局数据显示，</w:t>
      </w:r>
      <w:r>
        <w:rPr>
          <w:rFonts w:ascii="Times New Roman" w:hAnsi="Times New Roman" w:hint="eastAsia"/>
        </w:rPr>
        <w:t>2021</w:t>
      </w:r>
      <w:r>
        <w:rPr>
          <w:rFonts w:ascii="Times New Roman" w:hAnsi="Times New Roman" w:hint="eastAsia"/>
        </w:rPr>
        <w:t>年我国粗钢累计产量为</w:t>
      </w:r>
      <w:r w:rsidRPr="00862B7A">
        <w:rPr>
          <w:rFonts w:ascii="Times New Roman" w:hAnsi="Times New Roman" w:hint="eastAsia"/>
        </w:rPr>
        <w:t>10.328</w:t>
      </w:r>
      <w:r w:rsidRPr="00862B7A">
        <w:rPr>
          <w:rFonts w:ascii="Times New Roman" w:hAnsi="Times New Roman" w:hint="eastAsia"/>
        </w:rPr>
        <w:t>亿吨，同比降幅</w:t>
      </w:r>
      <w:r w:rsidRPr="00862B7A">
        <w:rPr>
          <w:rFonts w:ascii="Times New Roman" w:hAnsi="Times New Roman" w:hint="eastAsia"/>
        </w:rPr>
        <w:t>3.0%</w:t>
      </w:r>
      <w:r>
        <w:rPr>
          <w:rFonts w:ascii="Times New Roman" w:hAnsi="Times New Roman" w:hint="eastAsia"/>
        </w:rPr>
        <w:t>，产量同比</w:t>
      </w:r>
      <w:r w:rsidRPr="00862B7A">
        <w:rPr>
          <w:rFonts w:ascii="Times New Roman" w:hAnsi="Times New Roman" w:hint="eastAsia"/>
        </w:rPr>
        <w:t>下降</w:t>
      </w:r>
      <w:r w:rsidRPr="00862B7A">
        <w:rPr>
          <w:rFonts w:ascii="Times New Roman" w:hAnsi="Times New Roman" w:hint="eastAsia"/>
        </w:rPr>
        <w:t>3194</w:t>
      </w:r>
      <w:r w:rsidRPr="00862B7A">
        <w:rPr>
          <w:rFonts w:ascii="Times New Roman" w:hAnsi="Times New Roman" w:hint="eastAsia"/>
        </w:rPr>
        <w:t>万吨</w:t>
      </w:r>
      <w:r>
        <w:rPr>
          <w:rFonts w:ascii="Times New Roman" w:hAnsi="Times New Roman" w:hint="eastAsia"/>
        </w:rPr>
        <w:t>，</w:t>
      </w:r>
      <w:r>
        <w:rPr>
          <w:rFonts w:ascii="Times New Roman" w:hAnsi="Times New Roman" w:hint="eastAsia"/>
        </w:rPr>
        <w:t>2021</w:t>
      </w:r>
      <w:r>
        <w:rPr>
          <w:rFonts w:ascii="Times New Roman" w:hAnsi="Times New Roman" w:hint="eastAsia"/>
        </w:rPr>
        <w:t>年我国生铁产量</w:t>
      </w:r>
      <w:r>
        <w:rPr>
          <w:rFonts w:ascii="Times New Roman" w:hAnsi="Times New Roman" w:hint="eastAsia"/>
        </w:rPr>
        <w:t>8.686</w:t>
      </w:r>
      <w:r>
        <w:rPr>
          <w:rFonts w:ascii="Times New Roman" w:hAnsi="Times New Roman" w:hint="eastAsia"/>
        </w:rPr>
        <w:t>亿吨，同比降幅</w:t>
      </w:r>
      <w:r>
        <w:rPr>
          <w:rFonts w:ascii="Times New Roman" w:hAnsi="Times New Roman" w:hint="eastAsia"/>
        </w:rPr>
        <w:t>4.3%</w:t>
      </w:r>
      <w:r>
        <w:rPr>
          <w:rFonts w:ascii="Times New Roman" w:hAnsi="Times New Roman" w:hint="eastAsia"/>
        </w:rPr>
        <w:t>，产量同比</w:t>
      </w:r>
      <w:r w:rsidRPr="00862B7A">
        <w:rPr>
          <w:rFonts w:ascii="Times New Roman" w:hAnsi="Times New Roman" w:hint="eastAsia"/>
        </w:rPr>
        <w:t>下降</w:t>
      </w:r>
      <w:r>
        <w:rPr>
          <w:rFonts w:ascii="Times New Roman" w:hAnsi="Times New Roman" w:hint="eastAsia"/>
        </w:rPr>
        <w:t>3903</w:t>
      </w:r>
      <w:r w:rsidRPr="00862B7A">
        <w:rPr>
          <w:rFonts w:ascii="Times New Roman" w:hAnsi="Times New Roman" w:hint="eastAsia"/>
        </w:rPr>
        <w:t>万吨</w:t>
      </w:r>
      <w:r>
        <w:rPr>
          <w:rFonts w:ascii="Times New Roman" w:hAnsi="Times New Roman" w:hint="eastAsia"/>
        </w:rPr>
        <w:t>，生铁下降量远大于粗钢压减产量，说明高炉铁水端承担更多粗钢压减任务。</w:t>
      </w:r>
    </w:p>
    <w:p w:rsidR="00C73096" w:rsidRPr="00E302DE" w:rsidRDefault="00C73096" w:rsidP="00C73096">
      <w:pPr>
        <w:spacing w:line="312" w:lineRule="auto"/>
        <w:ind w:firstLineChars="650" w:firstLine="1170"/>
        <w:rPr>
          <w:rFonts w:ascii="Times New Roman" w:hAnsi="Times New Roman"/>
        </w:rPr>
      </w:pPr>
      <w:r w:rsidRPr="008B4EB7">
        <w:rPr>
          <w:rFonts w:ascii="Times New Roman" w:hAnsi="Times New Roman" w:hint="eastAsia"/>
          <w:color w:val="00B050"/>
          <w:sz w:val="18"/>
          <w:szCs w:val="18"/>
        </w:rPr>
        <w:t>图</w:t>
      </w:r>
      <w:r>
        <w:rPr>
          <w:rFonts w:ascii="Times New Roman" w:hAnsi="Times New Roman" w:hint="eastAsia"/>
          <w:color w:val="00B050"/>
          <w:sz w:val="18"/>
          <w:szCs w:val="18"/>
        </w:rPr>
        <w:t xml:space="preserve">3 </w:t>
      </w:r>
      <w:r>
        <w:rPr>
          <w:rFonts w:ascii="Times New Roman" w:hAnsi="Times New Roman" w:hint="eastAsia"/>
          <w:color w:val="00B050"/>
          <w:sz w:val="18"/>
          <w:szCs w:val="18"/>
        </w:rPr>
        <w:t>国内生铁产量（万吨）</w:t>
      </w:r>
      <w:r>
        <w:rPr>
          <w:rFonts w:ascii="Times New Roman" w:hAnsi="Times New Roman" w:hint="eastAsia"/>
          <w:color w:val="00B050"/>
          <w:sz w:val="18"/>
          <w:szCs w:val="18"/>
        </w:rPr>
        <w:t xml:space="preserve">                             </w:t>
      </w:r>
      <w:r w:rsidRPr="008B4EB7">
        <w:rPr>
          <w:rFonts w:ascii="Times New Roman" w:hAnsi="Times New Roman" w:hint="eastAsia"/>
          <w:color w:val="00B050"/>
          <w:sz w:val="18"/>
          <w:szCs w:val="18"/>
        </w:rPr>
        <w:t>图</w:t>
      </w:r>
      <w:r>
        <w:rPr>
          <w:rFonts w:ascii="Times New Roman" w:hAnsi="Times New Roman" w:hint="eastAsia"/>
          <w:color w:val="00B050"/>
          <w:sz w:val="18"/>
          <w:szCs w:val="18"/>
        </w:rPr>
        <w:t xml:space="preserve">4 </w:t>
      </w:r>
      <w:r w:rsidRPr="008B4EB7">
        <w:rPr>
          <w:rFonts w:ascii="Times New Roman" w:hAnsi="Times New Roman" w:hint="eastAsia"/>
          <w:color w:val="00B050"/>
          <w:sz w:val="18"/>
          <w:szCs w:val="18"/>
        </w:rPr>
        <w:t xml:space="preserve"> </w:t>
      </w:r>
      <w:r>
        <w:rPr>
          <w:rFonts w:ascii="Times New Roman" w:hAnsi="Times New Roman" w:hint="eastAsia"/>
          <w:color w:val="00B050"/>
          <w:sz w:val="18"/>
          <w:szCs w:val="18"/>
        </w:rPr>
        <w:t>国内粗钢产量（万吨）</w:t>
      </w:r>
    </w:p>
    <w:p w:rsidR="00C73096" w:rsidRDefault="002E54AC" w:rsidP="00C73096">
      <w:pPr>
        <w:spacing w:line="312" w:lineRule="auto"/>
        <w:rPr>
          <w:rFonts w:ascii="Times New Roman" w:hAnsi="Times New Roman"/>
        </w:rPr>
      </w:pPr>
      <w:r w:rsidRPr="000E274D">
        <w:rPr>
          <w:noProof/>
        </w:rPr>
        <w:drawing>
          <wp:inline distT="0" distB="0" distL="0" distR="0">
            <wp:extent cx="2838450" cy="169354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8450" cy="1693545"/>
                    </a:xfrm>
                    <a:prstGeom prst="rect">
                      <a:avLst/>
                    </a:prstGeom>
                    <a:noFill/>
                    <a:ln>
                      <a:noFill/>
                    </a:ln>
                  </pic:spPr>
                </pic:pic>
              </a:graphicData>
            </a:graphic>
          </wp:inline>
        </w:drawing>
      </w:r>
      <w:r w:rsidR="00C73096">
        <w:rPr>
          <w:rFonts w:ascii="Times New Roman" w:hAnsi="Times New Roman" w:hint="eastAsia"/>
        </w:rPr>
        <w:t xml:space="preserve">     </w:t>
      </w:r>
      <w:r w:rsidRPr="000E274D">
        <w:rPr>
          <w:noProof/>
        </w:rPr>
        <w:drawing>
          <wp:inline distT="0" distB="0" distL="0" distR="0">
            <wp:extent cx="2910205" cy="1670050"/>
            <wp:effectExtent l="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0205" cy="1670050"/>
                    </a:xfrm>
                    <a:prstGeom prst="rect">
                      <a:avLst/>
                    </a:prstGeom>
                    <a:noFill/>
                    <a:ln>
                      <a:noFill/>
                    </a:ln>
                  </pic:spPr>
                </pic:pic>
              </a:graphicData>
            </a:graphic>
          </wp:inline>
        </w:drawing>
      </w:r>
    </w:p>
    <w:p w:rsidR="00C73096" w:rsidRDefault="00C73096" w:rsidP="00C73096">
      <w:pPr>
        <w:spacing w:line="312" w:lineRule="auto"/>
        <w:ind w:firstLineChars="200" w:firstLine="360"/>
        <w:jc w:val="center"/>
        <w:rPr>
          <w:rFonts w:ascii="Times New Roman" w:hAnsi="Times New Roman"/>
          <w:color w:val="00B050"/>
          <w:sz w:val="18"/>
          <w:szCs w:val="18"/>
        </w:rPr>
      </w:pPr>
      <w:r w:rsidRPr="008B4EB7">
        <w:rPr>
          <w:rFonts w:ascii="Times New Roman" w:hAnsi="Times New Roman" w:hint="eastAsia"/>
          <w:color w:val="00B050"/>
          <w:sz w:val="18"/>
          <w:szCs w:val="18"/>
        </w:rPr>
        <w:t>数据来源：</w:t>
      </w:r>
      <w:r>
        <w:rPr>
          <w:rFonts w:ascii="Times New Roman" w:hAnsi="Times New Roman" w:hint="eastAsia"/>
          <w:color w:val="00B050"/>
          <w:sz w:val="18"/>
          <w:szCs w:val="18"/>
        </w:rPr>
        <w:t>国家统计局</w:t>
      </w:r>
      <w:r>
        <w:rPr>
          <w:rFonts w:ascii="Times New Roman" w:hAnsi="Times New Roman" w:hint="eastAsia"/>
          <w:color w:val="00B050"/>
          <w:sz w:val="18"/>
          <w:szCs w:val="18"/>
        </w:rPr>
        <w:t xml:space="preserve">  Wind  </w:t>
      </w:r>
      <w:r w:rsidRPr="008B4EB7">
        <w:rPr>
          <w:rFonts w:ascii="Times New Roman" w:hAnsi="Times New Roman" w:hint="eastAsia"/>
          <w:color w:val="00B050"/>
          <w:sz w:val="18"/>
          <w:szCs w:val="18"/>
        </w:rPr>
        <w:t>中钢期货</w:t>
      </w:r>
    </w:p>
    <w:p w:rsidR="00C73096" w:rsidRPr="000D4DD6" w:rsidRDefault="00C73096" w:rsidP="00C73096">
      <w:pPr>
        <w:spacing w:line="312" w:lineRule="auto"/>
        <w:ind w:firstLineChars="200" w:firstLine="360"/>
        <w:jc w:val="center"/>
        <w:rPr>
          <w:rFonts w:ascii="Times New Roman" w:hAnsi="Times New Roman"/>
          <w:color w:val="00B050"/>
          <w:sz w:val="18"/>
          <w:szCs w:val="18"/>
        </w:rPr>
      </w:pPr>
      <w:r>
        <w:rPr>
          <w:rFonts w:ascii="Times New Roman" w:hAnsi="Times New Roman" w:hint="eastAsia"/>
          <w:color w:val="00B050"/>
          <w:sz w:val="18"/>
          <w:szCs w:val="18"/>
        </w:rPr>
        <w:t>图</w:t>
      </w:r>
      <w:r>
        <w:rPr>
          <w:rFonts w:ascii="Times New Roman" w:hAnsi="Times New Roman" w:hint="eastAsia"/>
          <w:color w:val="00B050"/>
          <w:sz w:val="18"/>
          <w:szCs w:val="18"/>
        </w:rPr>
        <w:t xml:space="preserve">5 </w:t>
      </w:r>
      <w:r>
        <w:rPr>
          <w:rFonts w:ascii="Times New Roman" w:hAnsi="Times New Roman" w:hint="eastAsia"/>
          <w:color w:val="00B050"/>
          <w:sz w:val="18"/>
          <w:szCs w:val="18"/>
        </w:rPr>
        <w:t>唐山钢厂高炉产能利用率（不含淘汰产能）（</w:t>
      </w:r>
      <w:r>
        <w:rPr>
          <w:rFonts w:ascii="Times New Roman" w:hAnsi="Times New Roman" w:hint="eastAsia"/>
          <w:color w:val="00B050"/>
          <w:sz w:val="18"/>
          <w:szCs w:val="18"/>
        </w:rPr>
        <w:t>%</w:t>
      </w:r>
      <w:r>
        <w:rPr>
          <w:rFonts w:ascii="Times New Roman" w:hAnsi="Times New Roman" w:hint="eastAsia"/>
          <w:color w:val="00B050"/>
          <w:sz w:val="18"/>
          <w:szCs w:val="18"/>
        </w:rPr>
        <w:t>）</w:t>
      </w:r>
      <w:r>
        <w:rPr>
          <w:rFonts w:ascii="Times New Roman" w:hAnsi="Times New Roman" w:hint="eastAsia"/>
          <w:color w:val="00B050"/>
          <w:sz w:val="18"/>
          <w:szCs w:val="18"/>
        </w:rPr>
        <w:t xml:space="preserve">           </w:t>
      </w:r>
      <w:r>
        <w:rPr>
          <w:rFonts w:ascii="Times New Roman" w:hAnsi="Times New Roman" w:hint="eastAsia"/>
          <w:color w:val="00B050"/>
          <w:sz w:val="18"/>
          <w:szCs w:val="18"/>
        </w:rPr>
        <w:t>图</w:t>
      </w:r>
      <w:r>
        <w:rPr>
          <w:rFonts w:ascii="Times New Roman" w:hAnsi="Times New Roman" w:hint="eastAsia"/>
          <w:color w:val="00B050"/>
          <w:sz w:val="18"/>
          <w:szCs w:val="18"/>
        </w:rPr>
        <w:t>6  70</w:t>
      </w:r>
      <w:r>
        <w:rPr>
          <w:rFonts w:ascii="Times New Roman" w:hAnsi="Times New Roman" w:hint="eastAsia"/>
          <w:color w:val="00B050"/>
          <w:sz w:val="18"/>
          <w:szCs w:val="18"/>
        </w:rPr>
        <w:t>家样本长流程钢厂废钢日耗（万吨</w:t>
      </w:r>
      <w:r>
        <w:rPr>
          <w:rFonts w:ascii="Times New Roman" w:hAnsi="Times New Roman" w:hint="eastAsia"/>
          <w:color w:val="00B050"/>
          <w:sz w:val="18"/>
          <w:szCs w:val="18"/>
        </w:rPr>
        <w:t>/</w:t>
      </w:r>
      <w:r>
        <w:rPr>
          <w:rFonts w:ascii="Times New Roman" w:hAnsi="Times New Roman" w:hint="eastAsia"/>
          <w:color w:val="00B050"/>
          <w:sz w:val="18"/>
          <w:szCs w:val="18"/>
        </w:rPr>
        <w:t>日）</w:t>
      </w:r>
    </w:p>
    <w:p w:rsidR="00C73096" w:rsidRDefault="002E54AC" w:rsidP="00C73096">
      <w:pPr>
        <w:spacing w:line="312" w:lineRule="auto"/>
        <w:jc w:val="left"/>
        <w:rPr>
          <w:rFonts w:ascii="Times New Roman" w:hAnsi="Times New Roman"/>
        </w:rPr>
      </w:pPr>
      <w:r w:rsidRPr="000E274D">
        <w:rPr>
          <w:noProof/>
        </w:rPr>
        <w:drawing>
          <wp:inline distT="0" distB="0" distL="0" distR="0">
            <wp:extent cx="2734945" cy="18288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4945" cy="1828800"/>
                    </a:xfrm>
                    <a:prstGeom prst="rect">
                      <a:avLst/>
                    </a:prstGeom>
                    <a:noFill/>
                    <a:ln>
                      <a:noFill/>
                    </a:ln>
                  </pic:spPr>
                </pic:pic>
              </a:graphicData>
            </a:graphic>
          </wp:inline>
        </w:drawing>
      </w:r>
      <w:r w:rsidR="00C73096" w:rsidRPr="000D4DD6">
        <w:rPr>
          <w:noProof/>
        </w:rPr>
        <w:t xml:space="preserve"> </w:t>
      </w:r>
      <w:r w:rsidR="00C73096">
        <w:rPr>
          <w:rFonts w:hint="eastAsia"/>
          <w:noProof/>
        </w:rPr>
        <w:t xml:space="preserve">      </w:t>
      </w:r>
      <w:r w:rsidRPr="000E274D">
        <w:rPr>
          <w:noProof/>
        </w:rPr>
        <w:drawing>
          <wp:inline distT="0" distB="0" distL="0" distR="0">
            <wp:extent cx="2767330" cy="1828800"/>
            <wp:effectExtent l="0" t="0" r="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7330" cy="1828800"/>
                    </a:xfrm>
                    <a:prstGeom prst="rect">
                      <a:avLst/>
                    </a:prstGeom>
                    <a:noFill/>
                    <a:ln>
                      <a:noFill/>
                    </a:ln>
                  </pic:spPr>
                </pic:pic>
              </a:graphicData>
            </a:graphic>
          </wp:inline>
        </w:drawing>
      </w:r>
    </w:p>
    <w:p w:rsidR="00C73096" w:rsidRPr="000E2168" w:rsidRDefault="00C73096" w:rsidP="00C73096">
      <w:pPr>
        <w:spacing w:line="312" w:lineRule="auto"/>
        <w:jc w:val="center"/>
        <w:rPr>
          <w:rFonts w:ascii="Times New Roman" w:hAnsi="Times New Roman"/>
          <w:color w:val="00B050"/>
          <w:sz w:val="18"/>
          <w:szCs w:val="18"/>
        </w:rPr>
      </w:pPr>
      <w:r w:rsidRPr="008B4EB7">
        <w:rPr>
          <w:rFonts w:ascii="Times New Roman" w:hAnsi="Times New Roman" w:hint="eastAsia"/>
          <w:color w:val="00B050"/>
          <w:sz w:val="18"/>
          <w:szCs w:val="18"/>
        </w:rPr>
        <w:t>数据来源：</w:t>
      </w:r>
      <w:r>
        <w:rPr>
          <w:rFonts w:ascii="Times New Roman" w:hAnsi="Times New Roman" w:hint="eastAsia"/>
          <w:color w:val="00B050"/>
          <w:sz w:val="18"/>
          <w:szCs w:val="18"/>
        </w:rPr>
        <w:t xml:space="preserve">Mysteel  </w:t>
      </w:r>
      <w:r w:rsidRPr="008B4EB7">
        <w:rPr>
          <w:rFonts w:ascii="Times New Roman" w:hAnsi="Times New Roman" w:hint="eastAsia"/>
          <w:color w:val="00B050"/>
          <w:sz w:val="18"/>
          <w:szCs w:val="18"/>
        </w:rPr>
        <w:t>中钢期货</w:t>
      </w:r>
      <w:r>
        <w:rPr>
          <w:rFonts w:ascii="Times New Roman" w:hAnsi="Times New Roman" w:hint="eastAsia"/>
          <w:color w:val="00B050"/>
          <w:sz w:val="18"/>
          <w:szCs w:val="18"/>
        </w:rPr>
        <w:t xml:space="preserve">                            </w:t>
      </w:r>
      <w:r w:rsidRPr="008B4EB7">
        <w:rPr>
          <w:rFonts w:ascii="Times New Roman" w:hAnsi="Times New Roman" w:hint="eastAsia"/>
          <w:color w:val="00B050"/>
          <w:sz w:val="18"/>
          <w:szCs w:val="18"/>
        </w:rPr>
        <w:t>数据来源：</w:t>
      </w:r>
      <w:r>
        <w:rPr>
          <w:rFonts w:ascii="Times New Roman" w:hAnsi="Times New Roman" w:hint="eastAsia"/>
          <w:color w:val="00B050"/>
          <w:sz w:val="18"/>
          <w:szCs w:val="18"/>
        </w:rPr>
        <w:t>富宝资讯</w:t>
      </w:r>
      <w:r>
        <w:rPr>
          <w:rFonts w:ascii="Times New Roman" w:hAnsi="Times New Roman" w:hint="eastAsia"/>
          <w:color w:val="00B050"/>
          <w:sz w:val="18"/>
          <w:szCs w:val="18"/>
        </w:rPr>
        <w:t xml:space="preserve"> </w:t>
      </w:r>
      <w:r w:rsidRPr="008B4EB7">
        <w:rPr>
          <w:rFonts w:ascii="Times New Roman" w:hAnsi="Times New Roman" w:hint="eastAsia"/>
          <w:color w:val="00B050"/>
          <w:sz w:val="18"/>
          <w:szCs w:val="18"/>
        </w:rPr>
        <w:t>中钢期货</w:t>
      </w:r>
    </w:p>
    <w:p w:rsidR="00C73096" w:rsidRDefault="00C73096" w:rsidP="00C73096">
      <w:pPr>
        <w:spacing w:line="312" w:lineRule="auto"/>
        <w:ind w:firstLineChars="300" w:firstLine="630"/>
        <w:rPr>
          <w:rFonts w:ascii="Times New Roman" w:hAnsi="Times New Roman"/>
        </w:rPr>
      </w:pPr>
      <w:r>
        <w:rPr>
          <w:rFonts w:ascii="Times New Roman" w:hAnsi="Times New Roman" w:hint="eastAsia"/>
        </w:rPr>
        <w:t>从代表性区域高炉产能利用率以及长流程废钢日耗分析来看，严格政策调控以及较高的任务目标下，</w:t>
      </w:r>
      <w:r>
        <w:rPr>
          <w:rFonts w:ascii="Times New Roman" w:hAnsi="Times New Roman" w:hint="eastAsia"/>
        </w:rPr>
        <w:lastRenderedPageBreak/>
        <w:t>通过降低废钢添加比例的方式难以达成目标任务，粗钢压减任务主要由铁水下降来贡献，主要是因为各地区压减任务多通过高炉焖炉或加大高炉检修等方式实现。以唐山地区为例，唐山地区是最早开始“粗钢压减政策”的地区，虽然</w:t>
      </w:r>
      <w:r>
        <w:rPr>
          <w:rFonts w:ascii="Times New Roman" w:hAnsi="Times New Roman" w:hint="eastAsia"/>
        </w:rPr>
        <w:t>2021</w:t>
      </w:r>
      <w:r>
        <w:rPr>
          <w:rFonts w:ascii="Times New Roman" w:hAnsi="Times New Roman" w:hint="eastAsia"/>
        </w:rPr>
        <w:t>年二季度以执行环保限产要求的名义实行减产，但本质还是反映了政策的前瞻性，</w:t>
      </w:r>
      <w:r>
        <w:rPr>
          <w:rFonts w:ascii="Times New Roman" w:hAnsi="Times New Roman" w:hint="eastAsia"/>
        </w:rPr>
        <w:t>2021</w:t>
      </w:r>
      <w:r>
        <w:rPr>
          <w:rFonts w:ascii="Times New Roman" w:hAnsi="Times New Roman" w:hint="eastAsia"/>
        </w:rPr>
        <w:t>年下半年高炉利用率为</w:t>
      </w:r>
      <w:r>
        <w:rPr>
          <w:rFonts w:ascii="Times New Roman" w:hAnsi="Times New Roman" w:hint="eastAsia"/>
        </w:rPr>
        <w:t>61.42%</w:t>
      </w:r>
      <w:r>
        <w:rPr>
          <w:rFonts w:ascii="Times New Roman" w:hAnsi="Times New Roman" w:hint="eastAsia"/>
        </w:rPr>
        <w:t>，同比下降</w:t>
      </w:r>
      <w:r>
        <w:rPr>
          <w:rFonts w:ascii="Times New Roman" w:hAnsi="Times New Roman" w:hint="eastAsia"/>
        </w:rPr>
        <w:t>23.08Pct</w:t>
      </w:r>
      <w:r>
        <w:rPr>
          <w:rFonts w:ascii="Times New Roman" w:hAnsi="Times New Roman" w:hint="eastAsia"/>
        </w:rPr>
        <w:t>，铁水下降幅度极为显著。</w:t>
      </w:r>
    </w:p>
    <w:p w:rsidR="00C73096" w:rsidRDefault="00C73096" w:rsidP="00C73096">
      <w:pPr>
        <w:pStyle w:val="a6"/>
        <w:numPr>
          <w:ilvl w:val="1"/>
          <w:numId w:val="31"/>
        </w:numPr>
        <w:spacing w:before="312" w:line="312" w:lineRule="auto"/>
        <w:ind w:firstLineChars="0"/>
        <w:rPr>
          <w:rFonts w:ascii="Times New Roman" w:hAnsi="Times New Roman"/>
          <w:b/>
        </w:rPr>
      </w:pPr>
      <w:r>
        <w:rPr>
          <w:rFonts w:ascii="Times New Roman" w:hAnsi="Times New Roman" w:hint="eastAsia"/>
          <w:b/>
        </w:rPr>
        <w:t>粗钢压减</w:t>
      </w:r>
      <w:r w:rsidRPr="00374F43">
        <w:rPr>
          <w:rFonts w:ascii="Times New Roman" w:hAnsi="Times New Roman" w:hint="eastAsia"/>
          <w:b/>
        </w:rPr>
        <w:t>对铁矿石价格的影响</w:t>
      </w:r>
      <w:r>
        <w:rPr>
          <w:rFonts w:ascii="Times New Roman" w:hAnsi="Times New Roman" w:hint="eastAsia"/>
          <w:b/>
        </w:rPr>
        <w:t>：</w:t>
      </w:r>
      <w:r w:rsidRPr="00127611">
        <w:rPr>
          <w:rFonts w:ascii="Times New Roman" w:hAnsi="Times New Roman" w:hint="eastAsia"/>
          <w:b/>
        </w:rPr>
        <w:t>需求端驱动将显著减弱</w:t>
      </w:r>
    </w:p>
    <w:p w:rsidR="00C73096" w:rsidRDefault="00C73096" w:rsidP="00C73096">
      <w:pPr>
        <w:spacing w:line="312" w:lineRule="auto"/>
        <w:ind w:firstLineChars="200" w:firstLine="420"/>
        <w:rPr>
          <w:rFonts w:ascii="Times New Roman" w:hAnsi="Times New Roman"/>
        </w:rPr>
      </w:pPr>
      <w:r>
        <w:rPr>
          <w:rFonts w:ascii="Times New Roman" w:hAnsi="Times New Roman" w:hint="eastAsia"/>
        </w:rPr>
        <w:t>根据国家统计局数据显示，</w:t>
      </w:r>
      <w:r w:rsidRPr="003B4410">
        <w:rPr>
          <w:rFonts w:ascii="Times New Roman" w:hAnsi="Times New Roman" w:hint="eastAsia"/>
        </w:rPr>
        <w:t>2022</w:t>
      </w:r>
      <w:r w:rsidRPr="003B4410">
        <w:rPr>
          <w:rFonts w:ascii="Times New Roman" w:hAnsi="Times New Roman" w:hint="eastAsia"/>
        </w:rPr>
        <w:t>年一季度粗钢产量为</w:t>
      </w:r>
      <w:r w:rsidRPr="003B4410">
        <w:rPr>
          <w:rFonts w:ascii="Times New Roman" w:hAnsi="Times New Roman" w:hint="eastAsia"/>
        </w:rPr>
        <w:t>24338</w:t>
      </w:r>
      <w:r w:rsidRPr="003B4410">
        <w:rPr>
          <w:rFonts w:ascii="Times New Roman" w:hAnsi="Times New Roman" w:hint="eastAsia"/>
        </w:rPr>
        <w:t>万吨，同比下降</w:t>
      </w:r>
      <w:r w:rsidRPr="003B4410">
        <w:rPr>
          <w:rFonts w:ascii="Times New Roman" w:hAnsi="Times New Roman" w:hint="eastAsia"/>
        </w:rPr>
        <w:t>10.50%</w:t>
      </w:r>
      <w:r w:rsidRPr="003B4410">
        <w:rPr>
          <w:rFonts w:ascii="Times New Roman" w:hAnsi="Times New Roman" w:hint="eastAsia"/>
        </w:rPr>
        <w:t>，同比下降量为</w:t>
      </w:r>
      <w:r w:rsidRPr="003B4410">
        <w:rPr>
          <w:rFonts w:ascii="Times New Roman" w:hAnsi="Times New Roman" w:hint="eastAsia"/>
        </w:rPr>
        <w:t>2855</w:t>
      </w:r>
      <w:r w:rsidRPr="003B4410">
        <w:rPr>
          <w:rFonts w:ascii="Times New Roman" w:hAnsi="Times New Roman" w:hint="eastAsia"/>
        </w:rPr>
        <w:t>万吨，一季度</w:t>
      </w:r>
      <w:r>
        <w:rPr>
          <w:rFonts w:ascii="Times New Roman" w:hAnsi="Times New Roman" w:hint="eastAsia"/>
        </w:rPr>
        <w:t>生铁</w:t>
      </w:r>
      <w:r w:rsidRPr="003B4410">
        <w:rPr>
          <w:rFonts w:ascii="Times New Roman" w:hAnsi="Times New Roman" w:hint="eastAsia"/>
        </w:rPr>
        <w:t>产量为</w:t>
      </w:r>
      <w:r>
        <w:rPr>
          <w:rFonts w:ascii="Times New Roman" w:hAnsi="Times New Roman" w:hint="eastAsia"/>
        </w:rPr>
        <w:t>20090.5</w:t>
      </w:r>
      <w:r w:rsidRPr="003B4410">
        <w:rPr>
          <w:rFonts w:ascii="Times New Roman" w:hAnsi="Times New Roman" w:hint="eastAsia"/>
        </w:rPr>
        <w:t>万吨，同比下降</w:t>
      </w:r>
      <w:r>
        <w:rPr>
          <w:rFonts w:ascii="Times New Roman" w:hAnsi="Times New Roman" w:hint="eastAsia"/>
        </w:rPr>
        <w:t>11.0</w:t>
      </w:r>
      <w:r w:rsidRPr="003B4410">
        <w:rPr>
          <w:rFonts w:ascii="Times New Roman" w:hAnsi="Times New Roman" w:hint="eastAsia"/>
        </w:rPr>
        <w:t>%</w:t>
      </w:r>
      <w:r w:rsidRPr="003B4410">
        <w:rPr>
          <w:rFonts w:ascii="Times New Roman" w:hAnsi="Times New Roman" w:hint="eastAsia"/>
        </w:rPr>
        <w:t>，同比下降量为</w:t>
      </w:r>
      <w:r>
        <w:rPr>
          <w:rFonts w:ascii="Times New Roman" w:hAnsi="Times New Roman" w:hint="eastAsia"/>
        </w:rPr>
        <w:t>2483.10</w:t>
      </w:r>
      <w:r w:rsidRPr="003B4410">
        <w:rPr>
          <w:rFonts w:ascii="Times New Roman" w:hAnsi="Times New Roman" w:hint="eastAsia"/>
        </w:rPr>
        <w:t>万吨，</w:t>
      </w:r>
      <w:r>
        <w:rPr>
          <w:rFonts w:ascii="Times New Roman" w:hAnsi="Times New Roman" w:hint="eastAsia"/>
        </w:rPr>
        <w:t>日均铁水量</w:t>
      </w:r>
      <w:r>
        <w:rPr>
          <w:rFonts w:ascii="Times New Roman" w:hAnsi="Times New Roman" w:hint="eastAsia"/>
        </w:rPr>
        <w:t>223.2</w:t>
      </w:r>
      <w:r>
        <w:rPr>
          <w:rFonts w:ascii="Times New Roman" w:hAnsi="Times New Roman" w:hint="eastAsia"/>
        </w:rPr>
        <w:t>万吨，同期钢联口径铁水产量</w:t>
      </w:r>
      <w:r>
        <w:rPr>
          <w:rFonts w:ascii="Times New Roman" w:hAnsi="Times New Roman" w:hint="eastAsia"/>
        </w:rPr>
        <w:t>215</w:t>
      </w:r>
      <w:r>
        <w:rPr>
          <w:rFonts w:ascii="Times New Roman" w:hAnsi="Times New Roman" w:hint="eastAsia"/>
        </w:rPr>
        <w:t>万吨</w:t>
      </w:r>
      <w:r>
        <w:rPr>
          <w:rFonts w:ascii="Times New Roman" w:hAnsi="Times New Roman" w:hint="eastAsia"/>
        </w:rPr>
        <w:t>/</w:t>
      </w:r>
      <w:r>
        <w:rPr>
          <w:rFonts w:ascii="Times New Roman" w:hAnsi="Times New Roman" w:hint="eastAsia"/>
        </w:rPr>
        <w:t>日，</w:t>
      </w:r>
      <w:r w:rsidRPr="003B4410">
        <w:rPr>
          <w:rFonts w:ascii="Times New Roman" w:hAnsi="Times New Roman" w:hint="eastAsia"/>
        </w:rPr>
        <w:t>我们假设</w:t>
      </w:r>
      <w:r w:rsidRPr="003B4410">
        <w:rPr>
          <w:rFonts w:ascii="Times New Roman" w:hAnsi="Times New Roman" w:hint="eastAsia"/>
        </w:rPr>
        <w:t>2022</w:t>
      </w:r>
      <w:r w:rsidRPr="003B4410">
        <w:rPr>
          <w:rFonts w:ascii="Times New Roman" w:hAnsi="Times New Roman" w:hint="eastAsia"/>
        </w:rPr>
        <w:t>年粗钢下降</w:t>
      </w:r>
      <w:r>
        <w:rPr>
          <w:rFonts w:ascii="Times New Roman" w:hAnsi="Times New Roman" w:hint="eastAsia"/>
        </w:rPr>
        <w:t>1000</w:t>
      </w:r>
      <w:r>
        <w:rPr>
          <w:rFonts w:ascii="Times New Roman" w:hAnsi="Times New Roman" w:hint="eastAsia"/>
        </w:rPr>
        <w:t>万吨预估，且同比减量同样由铁水下降贡献，据此推算，</w:t>
      </w:r>
      <w:r>
        <w:rPr>
          <w:rFonts w:ascii="Times New Roman" w:hAnsi="Times New Roman" w:hint="eastAsia"/>
        </w:rPr>
        <w:t>4~12</w:t>
      </w:r>
      <w:r>
        <w:rPr>
          <w:rFonts w:ascii="Times New Roman" w:hAnsi="Times New Roman" w:hint="eastAsia"/>
        </w:rPr>
        <w:t>月生铁产量</w:t>
      </w:r>
      <w:r>
        <w:rPr>
          <w:rFonts w:ascii="Times New Roman" w:hAnsi="Times New Roman" w:hint="eastAsia"/>
        </w:rPr>
        <w:t>239.2.0</w:t>
      </w:r>
      <w:r>
        <w:rPr>
          <w:rFonts w:ascii="Times New Roman" w:hAnsi="Times New Roman" w:hint="eastAsia"/>
        </w:rPr>
        <w:t>万吨</w:t>
      </w:r>
      <w:r>
        <w:rPr>
          <w:rFonts w:ascii="Times New Roman" w:hAnsi="Times New Roman" w:hint="eastAsia"/>
        </w:rPr>
        <w:t>/</w:t>
      </w:r>
      <w:r>
        <w:rPr>
          <w:rFonts w:ascii="Times New Roman" w:hAnsi="Times New Roman" w:hint="eastAsia"/>
        </w:rPr>
        <w:t>日（统计局口径），环比增加</w:t>
      </w:r>
      <w:r>
        <w:rPr>
          <w:rFonts w:ascii="Times New Roman" w:hAnsi="Times New Roman" w:hint="eastAsia"/>
        </w:rPr>
        <w:t>7.1%</w:t>
      </w:r>
      <w:r>
        <w:rPr>
          <w:rFonts w:ascii="Times New Roman" w:hAnsi="Times New Roman" w:hint="eastAsia"/>
        </w:rPr>
        <w:t>，对应钢联口径铁水产量</w:t>
      </w:r>
      <w:r>
        <w:rPr>
          <w:rFonts w:ascii="Times New Roman" w:hAnsi="Times New Roman" w:hint="eastAsia"/>
        </w:rPr>
        <w:t>230.0</w:t>
      </w:r>
      <w:r>
        <w:rPr>
          <w:rFonts w:ascii="Times New Roman" w:hAnsi="Times New Roman" w:hint="eastAsia"/>
        </w:rPr>
        <w:t>万吨</w:t>
      </w:r>
      <w:r>
        <w:rPr>
          <w:rFonts w:ascii="Times New Roman" w:hAnsi="Times New Roman" w:hint="eastAsia"/>
        </w:rPr>
        <w:t>/</w:t>
      </w:r>
      <w:r>
        <w:rPr>
          <w:rFonts w:ascii="Times New Roman" w:hAnsi="Times New Roman" w:hint="eastAsia"/>
        </w:rPr>
        <w:t>日。</w:t>
      </w:r>
    </w:p>
    <w:p w:rsidR="00C73096" w:rsidRPr="00480C4C" w:rsidRDefault="00C73096" w:rsidP="00C73096">
      <w:pPr>
        <w:spacing w:line="312" w:lineRule="auto"/>
        <w:ind w:firstLineChars="200" w:firstLine="360"/>
        <w:jc w:val="center"/>
        <w:rPr>
          <w:rFonts w:ascii="Times New Roman" w:hAnsi="Times New Roman"/>
        </w:rPr>
      </w:pPr>
      <w:r>
        <w:rPr>
          <w:rFonts w:ascii="Times New Roman" w:hAnsi="Times New Roman" w:hint="eastAsia"/>
          <w:color w:val="00B050"/>
          <w:sz w:val="18"/>
          <w:szCs w:val="18"/>
        </w:rPr>
        <w:t>表</w:t>
      </w:r>
      <w:r>
        <w:rPr>
          <w:rFonts w:ascii="Times New Roman" w:hAnsi="Times New Roman" w:hint="eastAsia"/>
          <w:color w:val="00B050"/>
          <w:sz w:val="18"/>
          <w:szCs w:val="18"/>
        </w:rPr>
        <w:t>1 2022</w:t>
      </w:r>
      <w:r>
        <w:rPr>
          <w:rFonts w:ascii="Times New Roman" w:hAnsi="Times New Roman" w:hint="eastAsia"/>
          <w:color w:val="00B050"/>
          <w:sz w:val="18"/>
          <w:szCs w:val="18"/>
        </w:rPr>
        <w:t>年一季度国内粗钢产量（万吨）</w:t>
      </w:r>
    </w:p>
    <w:p w:rsidR="00C73096" w:rsidRDefault="002E54AC" w:rsidP="00C73096">
      <w:pPr>
        <w:spacing w:line="312" w:lineRule="auto"/>
        <w:rPr>
          <w:rFonts w:ascii="Times New Roman" w:hAnsi="Times New Roman"/>
        </w:rPr>
      </w:pPr>
      <w:r w:rsidRPr="000E274D">
        <w:rPr>
          <w:noProof/>
        </w:rPr>
        <w:drawing>
          <wp:inline distT="0" distB="0" distL="0" distR="0">
            <wp:extent cx="6122670" cy="3108960"/>
            <wp:effectExtent l="0" t="0" r="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2670" cy="3108960"/>
                    </a:xfrm>
                    <a:prstGeom prst="rect">
                      <a:avLst/>
                    </a:prstGeom>
                    <a:noFill/>
                    <a:ln>
                      <a:noFill/>
                    </a:ln>
                  </pic:spPr>
                </pic:pic>
              </a:graphicData>
            </a:graphic>
          </wp:inline>
        </w:drawing>
      </w:r>
    </w:p>
    <w:p w:rsidR="00C73096" w:rsidRDefault="00C73096" w:rsidP="00C73096">
      <w:pPr>
        <w:spacing w:line="312" w:lineRule="auto"/>
        <w:ind w:firstLineChars="200" w:firstLine="360"/>
        <w:jc w:val="center"/>
        <w:rPr>
          <w:rFonts w:ascii="Times New Roman" w:hAnsi="Times New Roman"/>
          <w:color w:val="00B050"/>
          <w:sz w:val="18"/>
          <w:szCs w:val="18"/>
        </w:rPr>
      </w:pPr>
      <w:r w:rsidRPr="008B4EB7">
        <w:rPr>
          <w:rFonts w:ascii="Times New Roman" w:hAnsi="Times New Roman" w:hint="eastAsia"/>
          <w:color w:val="00B050"/>
          <w:sz w:val="18"/>
          <w:szCs w:val="18"/>
        </w:rPr>
        <w:t>数据来源：</w:t>
      </w:r>
      <w:r>
        <w:rPr>
          <w:rFonts w:ascii="Times New Roman" w:hAnsi="Times New Roman" w:hint="eastAsia"/>
          <w:color w:val="00B050"/>
          <w:sz w:val="18"/>
          <w:szCs w:val="18"/>
        </w:rPr>
        <w:t>国家统计局</w:t>
      </w:r>
      <w:r>
        <w:rPr>
          <w:rFonts w:ascii="Times New Roman" w:hAnsi="Times New Roman" w:hint="eastAsia"/>
          <w:color w:val="00B050"/>
          <w:sz w:val="18"/>
          <w:szCs w:val="18"/>
        </w:rPr>
        <w:t xml:space="preserve">  </w:t>
      </w:r>
      <w:r w:rsidRPr="008B4EB7">
        <w:rPr>
          <w:rFonts w:ascii="Times New Roman" w:hAnsi="Times New Roman" w:hint="eastAsia"/>
          <w:color w:val="00B050"/>
          <w:sz w:val="18"/>
          <w:szCs w:val="18"/>
        </w:rPr>
        <w:t>中钢期货</w:t>
      </w:r>
    </w:p>
    <w:p w:rsidR="00C73096" w:rsidRDefault="00C73096" w:rsidP="00C73096">
      <w:pPr>
        <w:spacing w:line="312" w:lineRule="auto"/>
        <w:ind w:firstLineChars="200" w:firstLine="420"/>
        <w:rPr>
          <w:rFonts w:ascii="Times New Roman" w:hAnsi="Times New Roman"/>
        </w:rPr>
      </w:pPr>
      <w:r w:rsidRPr="001D7E1B">
        <w:rPr>
          <w:rFonts w:ascii="Times New Roman" w:hAnsi="Times New Roman" w:hint="eastAsia"/>
        </w:rPr>
        <w:t>基于上述假设推演，预计二季度高炉日均铁水量不会超过</w:t>
      </w:r>
      <w:r w:rsidRPr="001D7E1B">
        <w:rPr>
          <w:rFonts w:ascii="Times New Roman" w:hAnsi="Times New Roman" w:hint="eastAsia"/>
        </w:rPr>
        <w:t>235</w:t>
      </w:r>
      <w:r w:rsidRPr="001D7E1B">
        <w:rPr>
          <w:rFonts w:ascii="Times New Roman" w:hAnsi="Times New Roman" w:hint="eastAsia"/>
        </w:rPr>
        <w:t>万吨</w:t>
      </w:r>
      <w:r w:rsidRPr="001D7E1B">
        <w:rPr>
          <w:rFonts w:ascii="Times New Roman" w:hAnsi="Times New Roman" w:hint="eastAsia"/>
        </w:rPr>
        <w:t>/</w:t>
      </w:r>
      <w:r w:rsidRPr="001D7E1B">
        <w:rPr>
          <w:rFonts w:ascii="Times New Roman" w:hAnsi="Times New Roman" w:hint="eastAsia"/>
        </w:rPr>
        <w:t>日（钢联统计口径）</w:t>
      </w:r>
      <w:r>
        <w:rPr>
          <w:rFonts w:ascii="Times New Roman" w:hAnsi="Times New Roman" w:hint="eastAsia"/>
        </w:rPr>
        <w:t>，全年</w:t>
      </w:r>
      <w:r w:rsidRPr="001D7E1B">
        <w:rPr>
          <w:rFonts w:ascii="Times New Roman" w:hAnsi="Times New Roman" w:hint="eastAsia"/>
        </w:rPr>
        <w:t>高炉日均铁水量</w:t>
      </w:r>
      <w:r>
        <w:rPr>
          <w:rFonts w:ascii="Times New Roman" w:hAnsi="Times New Roman" w:hint="eastAsia"/>
        </w:rPr>
        <w:t>低于</w:t>
      </w:r>
      <w:r>
        <w:rPr>
          <w:rFonts w:ascii="Times New Roman" w:hAnsi="Times New Roman" w:hint="eastAsia"/>
        </w:rPr>
        <w:t>226</w:t>
      </w:r>
      <w:r>
        <w:rPr>
          <w:rFonts w:ascii="Times New Roman" w:hAnsi="Times New Roman" w:hint="eastAsia"/>
        </w:rPr>
        <w:t>万吨</w:t>
      </w:r>
      <w:r>
        <w:rPr>
          <w:rFonts w:ascii="Times New Roman" w:hAnsi="Times New Roman" w:hint="eastAsia"/>
        </w:rPr>
        <w:t>/</w:t>
      </w:r>
      <w:r>
        <w:rPr>
          <w:rFonts w:ascii="Times New Roman" w:hAnsi="Times New Roman" w:hint="eastAsia"/>
        </w:rPr>
        <w:t>日，当前钢联口径铁水产量已经达到</w:t>
      </w:r>
      <w:r>
        <w:rPr>
          <w:rFonts w:ascii="Times New Roman" w:hAnsi="Times New Roman" w:hint="eastAsia"/>
        </w:rPr>
        <w:t>233</w:t>
      </w:r>
      <w:r>
        <w:rPr>
          <w:rFonts w:ascii="Times New Roman" w:hAnsi="Times New Roman" w:hint="eastAsia"/>
        </w:rPr>
        <w:t>万吨</w:t>
      </w:r>
      <w:r>
        <w:rPr>
          <w:rFonts w:ascii="Times New Roman" w:hAnsi="Times New Roman" w:hint="eastAsia"/>
        </w:rPr>
        <w:t>/</w:t>
      </w:r>
      <w:r>
        <w:rPr>
          <w:rFonts w:ascii="Times New Roman" w:hAnsi="Times New Roman" w:hint="eastAsia"/>
        </w:rPr>
        <w:t>日，粗钢压减政策限制下铁水增量空间被严重压缩，钢厂复产下需求增加预期带来的价格上行驱动显著衰减，需求端影响因素将显著减弱。</w:t>
      </w:r>
    </w:p>
    <w:p w:rsidR="00C73096" w:rsidRPr="00127611" w:rsidRDefault="00C73096" w:rsidP="00C73096">
      <w:pPr>
        <w:spacing w:line="312" w:lineRule="auto"/>
        <w:ind w:firstLineChars="300" w:firstLine="540"/>
        <w:jc w:val="center"/>
        <w:rPr>
          <w:rFonts w:ascii="Times New Roman" w:hAnsi="Times New Roman"/>
        </w:rPr>
      </w:pPr>
      <w:r>
        <w:rPr>
          <w:rFonts w:ascii="Times New Roman" w:hAnsi="Times New Roman" w:hint="eastAsia"/>
          <w:color w:val="00B050"/>
          <w:sz w:val="18"/>
          <w:szCs w:val="18"/>
        </w:rPr>
        <w:t>表</w:t>
      </w:r>
      <w:r>
        <w:rPr>
          <w:rFonts w:ascii="Times New Roman" w:hAnsi="Times New Roman" w:hint="eastAsia"/>
          <w:color w:val="00B050"/>
          <w:sz w:val="18"/>
          <w:szCs w:val="18"/>
        </w:rPr>
        <w:t xml:space="preserve">2  </w:t>
      </w:r>
      <w:r>
        <w:rPr>
          <w:rFonts w:ascii="Times New Roman" w:hAnsi="Times New Roman" w:hint="eastAsia"/>
          <w:color w:val="00B050"/>
          <w:sz w:val="18"/>
          <w:szCs w:val="18"/>
        </w:rPr>
        <w:t>高炉季度生铁产量预估（万吨）</w:t>
      </w:r>
    </w:p>
    <w:tbl>
      <w:tblPr>
        <w:tblW w:w="5000" w:type="pct"/>
        <w:tblLook w:val="04A0" w:firstRow="1" w:lastRow="0" w:firstColumn="1" w:lastColumn="0" w:noHBand="0" w:noVBand="1"/>
      </w:tblPr>
      <w:tblGrid>
        <w:gridCol w:w="1432"/>
        <w:gridCol w:w="2134"/>
        <w:gridCol w:w="2134"/>
        <w:gridCol w:w="2132"/>
        <w:gridCol w:w="2130"/>
      </w:tblGrid>
      <w:tr w:rsidR="00C73096" w:rsidRPr="005B1554" w:rsidTr="001015F9">
        <w:trPr>
          <w:trHeight w:val="170"/>
        </w:trPr>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 xml:space="preserve">　</w:t>
            </w:r>
          </w:p>
        </w:tc>
        <w:tc>
          <w:tcPr>
            <w:tcW w:w="1071" w:type="pct"/>
            <w:tcBorders>
              <w:top w:val="single" w:sz="4" w:space="0" w:color="auto"/>
              <w:left w:val="nil"/>
              <w:bottom w:val="single" w:sz="4" w:space="0" w:color="auto"/>
              <w:right w:val="single" w:sz="4" w:space="0" w:color="auto"/>
            </w:tcBorders>
            <w:shd w:val="clear" w:color="000000" w:fill="C5D9F1"/>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2019年</w:t>
            </w:r>
          </w:p>
        </w:tc>
        <w:tc>
          <w:tcPr>
            <w:tcW w:w="1071" w:type="pct"/>
            <w:tcBorders>
              <w:top w:val="single" w:sz="4" w:space="0" w:color="auto"/>
              <w:left w:val="nil"/>
              <w:bottom w:val="single" w:sz="4" w:space="0" w:color="auto"/>
              <w:right w:val="single" w:sz="4" w:space="0" w:color="auto"/>
            </w:tcBorders>
            <w:shd w:val="clear" w:color="000000" w:fill="C5D9F1"/>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2020年</w:t>
            </w:r>
          </w:p>
        </w:tc>
        <w:tc>
          <w:tcPr>
            <w:tcW w:w="1070" w:type="pct"/>
            <w:tcBorders>
              <w:top w:val="single" w:sz="4" w:space="0" w:color="auto"/>
              <w:left w:val="nil"/>
              <w:bottom w:val="single" w:sz="4" w:space="0" w:color="auto"/>
              <w:right w:val="single" w:sz="4" w:space="0" w:color="auto"/>
            </w:tcBorders>
            <w:shd w:val="clear" w:color="000000" w:fill="C5D9F1"/>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2021年</w:t>
            </w:r>
          </w:p>
        </w:tc>
        <w:tc>
          <w:tcPr>
            <w:tcW w:w="1070" w:type="pct"/>
            <w:tcBorders>
              <w:top w:val="single" w:sz="4" w:space="0" w:color="auto"/>
              <w:left w:val="nil"/>
              <w:bottom w:val="single" w:sz="4" w:space="0" w:color="auto"/>
              <w:right w:val="single" w:sz="4" w:space="0" w:color="auto"/>
            </w:tcBorders>
            <w:shd w:val="clear" w:color="000000" w:fill="C5D9F1"/>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2022年</w:t>
            </w:r>
          </w:p>
        </w:tc>
      </w:tr>
      <w:tr w:rsidR="00C73096" w:rsidRPr="005B1554" w:rsidTr="001015F9">
        <w:trPr>
          <w:trHeight w:val="170"/>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第一季度</w:t>
            </w:r>
          </w:p>
        </w:tc>
        <w:tc>
          <w:tcPr>
            <w:tcW w:w="1071"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218</w:t>
            </w:r>
          </w:p>
        </w:tc>
        <w:tc>
          <w:tcPr>
            <w:tcW w:w="1071"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223</w:t>
            </w:r>
          </w:p>
        </w:tc>
        <w:tc>
          <w:tcPr>
            <w:tcW w:w="1070"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242</w:t>
            </w:r>
          </w:p>
        </w:tc>
        <w:tc>
          <w:tcPr>
            <w:tcW w:w="1070"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215</w:t>
            </w:r>
          </w:p>
        </w:tc>
      </w:tr>
      <w:tr w:rsidR="00C73096" w:rsidRPr="005B1554" w:rsidTr="001015F9">
        <w:trPr>
          <w:trHeight w:val="170"/>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第二季度</w:t>
            </w:r>
          </w:p>
        </w:tc>
        <w:tc>
          <w:tcPr>
            <w:tcW w:w="1071"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237</w:t>
            </w:r>
          </w:p>
        </w:tc>
        <w:tc>
          <w:tcPr>
            <w:tcW w:w="1071"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240</w:t>
            </w:r>
          </w:p>
        </w:tc>
        <w:tc>
          <w:tcPr>
            <w:tcW w:w="1070"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239</w:t>
            </w:r>
          </w:p>
        </w:tc>
        <w:tc>
          <w:tcPr>
            <w:tcW w:w="1070"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235</w:t>
            </w:r>
          </w:p>
        </w:tc>
      </w:tr>
      <w:tr w:rsidR="00C73096" w:rsidRPr="005B1554" w:rsidTr="001015F9">
        <w:trPr>
          <w:trHeight w:val="170"/>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第三季度</w:t>
            </w:r>
          </w:p>
        </w:tc>
        <w:tc>
          <w:tcPr>
            <w:tcW w:w="1071"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231</w:t>
            </w:r>
          </w:p>
        </w:tc>
        <w:tc>
          <w:tcPr>
            <w:tcW w:w="1071"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250</w:t>
            </w:r>
          </w:p>
        </w:tc>
        <w:tc>
          <w:tcPr>
            <w:tcW w:w="1070"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228</w:t>
            </w:r>
          </w:p>
        </w:tc>
        <w:tc>
          <w:tcPr>
            <w:tcW w:w="1070"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231</w:t>
            </w:r>
          </w:p>
        </w:tc>
      </w:tr>
      <w:tr w:rsidR="00C73096" w:rsidRPr="005B1554" w:rsidTr="001015F9">
        <w:trPr>
          <w:trHeight w:val="170"/>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第四季度</w:t>
            </w:r>
          </w:p>
        </w:tc>
        <w:tc>
          <w:tcPr>
            <w:tcW w:w="1071"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225</w:t>
            </w:r>
          </w:p>
        </w:tc>
        <w:tc>
          <w:tcPr>
            <w:tcW w:w="1071"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245</w:t>
            </w:r>
          </w:p>
        </w:tc>
        <w:tc>
          <w:tcPr>
            <w:tcW w:w="1070"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205</w:t>
            </w:r>
          </w:p>
        </w:tc>
        <w:tc>
          <w:tcPr>
            <w:tcW w:w="1070" w:type="pct"/>
            <w:tcBorders>
              <w:top w:val="nil"/>
              <w:left w:val="nil"/>
              <w:bottom w:val="single" w:sz="4" w:space="0" w:color="auto"/>
              <w:right w:val="single" w:sz="4" w:space="0" w:color="auto"/>
            </w:tcBorders>
            <w:shd w:val="clear" w:color="auto" w:fill="auto"/>
            <w:noWrap/>
            <w:vAlign w:val="center"/>
            <w:hideMark/>
          </w:tcPr>
          <w:p w:rsidR="00C73096" w:rsidRPr="005B1554" w:rsidRDefault="00C73096" w:rsidP="001015F9">
            <w:pPr>
              <w:widowControl/>
              <w:jc w:val="center"/>
              <w:rPr>
                <w:rFonts w:ascii="宋体" w:hAnsi="宋体" w:cs="宋体"/>
                <w:color w:val="000000"/>
                <w:kern w:val="0"/>
                <w:szCs w:val="21"/>
              </w:rPr>
            </w:pPr>
            <w:r w:rsidRPr="005B1554">
              <w:rPr>
                <w:rFonts w:ascii="宋体" w:hAnsi="宋体" w:cs="宋体" w:hint="eastAsia"/>
                <w:color w:val="000000"/>
                <w:kern w:val="0"/>
                <w:szCs w:val="21"/>
              </w:rPr>
              <w:t>222</w:t>
            </w:r>
          </w:p>
        </w:tc>
      </w:tr>
    </w:tbl>
    <w:p w:rsidR="00C73096" w:rsidRDefault="00C73096" w:rsidP="00C73096">
      <w:pPr>
        <w:spacing w:line="312" w:lineRule="auto"/>
        <w:ind w:firstLineChars="200" w:firstLine="360"/>
        <w:jc w:val="center"/>
        <w:rPr>
          <w:rFonts w:ascii="Times New Roman" w:hAnsi="Times New Roman"/>
          <w:color w:val="00B050"/>
          <w:sz w:val="18"/>
          <w:szCs w:val="18"/>
        </w:rPr>
      </w:pPr>
      <w:r w:rsidRPr="008B4EB7">
        <w:rPr>
          <w:rFonts w:ascii="Times New Roman" w:hAnsi="Times New Roman" w:hint="eastAsia"/>
          <w:color w:val="00B050"/>
          <w:sz w:val="18"/>
          <w:szCs w:val="18"/>
        </w:rPr>
        <w:t>数据来源：</w:t>
      </w:r>
      <w:r>
        <w:rPr>
          <w:rFonts w:ascii="Times New Roman" w:hAnsi="Times New Roman" w:hint="eastAsia"/>
          <w:color w:val="00B050"/>
          <w:sz w:val="18"/>
          <w:szCs w:val="18"/>
        </w:rPr>
        <w:t xml:space="preserve">Mysteel  </w:t>
      </w:r>
      <w:r w:rsidRPr="008B4EB7">
        <w:rPr>
          <w:rFonts w:ascii="Times New Roman" w:hAnsi="Times New Roman" w:hint="eastAsia"/>
          <w:color w:val="00B050"/>
          <w:sz w:val="18"/>
          <w:szCs w:val="18"/>
        </w:rPr>
        <w:t>中钢期货</w:t>
      </w:r>
    </w:p>
    <w:p w:rsidR="00C73096" w:rsidRPr="00342602" w:rsidRDefault="008D2470" w:rsidP="00342602">
      <w:pPr>
        <w:spacing w:after="120" w:line="312" w:lineRule="auto"/>
        <w:ind w:firstLineChars="196" w:firstLine="412"/>
        <w:rPr>
          <w:rFonts w:ascii="宋体" w:hAnsi="宋体" w:hint="eastAsia"/>
          <w:color w:val="000000"/>
        </w:rPr>
      </w:pPr>
      <w:r w:rsidRPr="00342602">
        <w:rPr>
          <w:rFonts w:ascii="宋体" w:hAnsi="宋体" w:hint="eastAsia"/>
          <w:color w:val="000000"/>
        </w:rPr>
        <w:lastRenderedPageBreak/>
        <w:t>展望5月份，由于当前终端需求偏弱，钢厂利润薄弱，钢厂复产动力略有不足，但5月份全国疫情有望得到有效遏制，</w:t>
      </w:r>
      <w:r w:rsidR="00342602" w:rsidRPr="00342602">
        <w:rPr>
          <w:rFonts w:ascii="宋体" w:hAnsi="宋体" w:hint="eastAsia"/>
          <w:color w:val="000000"/>
        </w:rPr>
        <w:t>叠加经济刺激预期较强、终端需求也处于传统旺季阶段，</w:t>
      </w:r>
      <w:r w:rsidR="00342602">
        <w:rPr>
          <w:rFonts w:ascii="宋体" w:hAnsi="宋体" w:hint="eastAsia"/>
          <w:color w:val="000000"/>
        </w:rPr>
        <w:t>综合看，5月份铁矿石有望保持稳中有增态势。</w:t>
      </w:r>
    </w:p>
    <w:p w:rsidR="00823C2B" w:rsidRDefault="00823C2B" w:rsidP="00823C2B">
      <w:pPr>
        <w:spacing w:line="360" w:lineRule="auto"/>
        <w:rPr>
          <w:rFonts w:hint="eastAsia"/>
          <w:b/>
        </w:rPr>
      </w:pPr>
      <w:r w:rsidRPr="00823C2B">
        <w:rPr>
          <w:rFonts w:hint="eastAsia"/>
          <w:b/>
        </w:rPr>
        <w:t>四、行情展望</w:t>
      </w:r>
      <w:r w:rsidR="00997F37">
        <w:rPr>
          <w:rFonts w:hint="eastAsia"/>
          <w:b/>
        </w:rPr>
        <w:t>：</w:t>
      </w:r>
      <w:r w:rsidR="009E19F8">
        <w:rPr>
          <w:rFonts w:hint="eastAsia"/>
          <w:b/>
        </w:rPr>
        <w:t>需求端</w:t>
      </w:r>
      <w:r w:rsidR="00342602">
        <w:rPr>
          <w:rFonts w:hint="eastAsia"/>
          <w:b/>
        </w:rPr>
        <w:t>稳中有增</w:t>
      </w:r>
      <w:r w:rsidR="00031CCE">
        <w:rPr>
          <w:rFonts w:hint="eastAsia"/>
          <w:b/>
        </w:rPr>
        <w:t xml:space="preserve">  </w:t>
      </w:r>
      <w:r w:rsidR="009E19F8">
        <w:rPr>
          <w:rFonts w:hint="eastAsia"/>
          <w:b/>
        </w:rPr>
        <w:t>供应端</w:t>
      </w:r>
      <w:r w:rsidR="00342602">
        <w:rPr>
          <w:rFonts w:hint="eastAsia"/>
          <w:b/>
        </w:rPr>
        <w:t>开始回升</w:t>
      </w:r>
    </w:p>
    <w:p w:rsidR="009E19F8" w:rsidRDefault="00997F37" w:rsidP="001A5A3E">
      <w:pPr>
        <w:spacing w:after="120" w:line="312" w:lineRule="auto"/>
        <w:ind w:firstLineChars="196" w:firstLine="412"/>
        <w:rPr>
          <w:rFonts w:ascii="宋体" w:hAnsi="宋体" w:hint="eastAsia"/>
          <w:color w:val="000000"/>
        </w:rPr>
      </w:pPr>
      <w:r>
        <w:rPr>
          <w:rFonts w:ascii="宋体" w:hAnsi="宋体" w:hint="eastAsia"/>
          <w:color w:val="000000"/>
        </w:rPr>
        <w:t xml:space="preserve"> </w:t>
      </w:r>
      <w:r w:rsidR="009E19F8">
        <w:rPr>
          <w:rFonts w:ascii="宋体" w:hAnsi="宋体" w:hint="eastAsia"/>
          <w:color w:val="000000"/>
        </w:rPr>
        <w:t>整体评估</w:t>
      </w:r>
      <w:r w:rsidR="00342602">
        <w:rPr>
          <w:rFonts w:ascii="宋体" w:hAnsi="宋体" w:hint="eastAsia"/>
          <w:color w:val="000000"/>
        </w:rPr>
        <w:t>5月份</w:t>
      </w:r>
      <w:r w:rsidR="001A5A3E">
        <w:rPr>
          <w:rFonts w:ascii="宋体" w:hAnsi="宋体" w:hint="eastAsia"/>
          <w:color w:val="000000"/>
        </w:rPr>
        <w:t>供需关系</w:t>
      </w:r>
      <w:r w:rsidR="00342602">
        <w:rPr>
          <w:rFonts w:ascii="宋体" w:hAnsi="宋体" w:hint="eastAsia"/>
          <w:color w:val="000000"/>
        </w:rPr>
        <w:t>平衡略为偏紧态势</w:t>
      </w:r>
      <w:r w:rsidR="001A5A3E">
        <w:rPr>
          <w:rFonts w:ascii="宋体" w:hAnsi="宋体" w:hint="eastAsia"/>
          <w:color w:val="000000"/>
        </w:rPr>
        <w:t>，</w:t>
      </w:r>
      <w:r w:rsidR="009E19F8">
        <w:rPr>
          <w:rFonts w:ascii="宋体" w:hAnsi="宋体" w:hint="eastAsia"/>
          <w:color w:val="000000"/>
        </w:rPr>
        <w:t>当前供需关系阶段性紧张局面或在</w:t>
      </w:r>
      <w:r w:rsidR="00342602">
        <w:rPr>
          <w:rFonts w:ascii="宋体" w:hAnsi="宋体" w:hint="eastAsia"/>
          <w:color w:val="000000"/>
        </w:rPr>
        <w:t>5</w:t>
      </w:r>
      <w:r w:rsidR="009E19F8">
        <w:rPr>
          <w:rFonts w:ascii="宋体" w:hAnsi="宋体" w:hint="eastAsia"/>
          <w:color w:val="000000"/>
        </w:rPr>
        <w:t>月份</w:t>
      </w:r>
      <w:r w:rsidR="00342602">
        <w:rPr>
          <w:rFonts w:ascii="宋体" w:hAnsi="宋体" w:hint="eastAsia"/>
          <w:color w:val="000000"/>
        </w:rPr>
        <w:t>有望</w:t>
      </w:r>
      <w:r w:rsidR="009E19F8">
        <w:rPr>
          <w:rFonts w:ascii="宋体" w:hAnsi="宋体" w:hint="eastAsia"/>
          <w:color w:val="000000"/>
        </w:rPr>
        <w:t>逐步得到缓解，</w:t>
      </w:r>
      <w:r w:rsidR="001A5A3E">
        <w:rPr>
          <w:rFonts w:ascii="宋体" w:hAnsi="宋体" w:hint="eastAsia"/>
          <w:color w:val="000000"/>
        </w:rPr>
        <w:t>供应端的显著增加或将抵消</w:t>
      </w:r>
      <w:r w:rsidR="00342602">
        <w:rPr>
          <w:rFonts w:ascii="宋体" w:hAnsi="宋体" w:hint="eastAsia"/>
          <w:color w:val="000000"/>
        </w:rPr>
        <w:t>部分</w:t>
      </w:r>
      <w:r w:rsidR="009E19F8">
        <w:rPr>
          <w:rFonts w:ascii="宋体" w:hAnsi="宋体" w:hint="eastAsia"/>
          <w:color w:val="000000"/>
        </w:rPr>
        <w:t>需求边际回升</w:t>
      </w:r>
      <w:r w:rsidR="00342602">
        <w:rPr>
          <w:rFonts w:ascii="宋体" w:hAnsi="宋体" w:hint="eastAsia"/>
          <w:color w:val="000000"/>
        </w:rPr>
        <w:t>带来的压力，</w:t>
      </w:r>
      <w:r w:rsidR="001A5A3E">
        <w:rPr>
          <w:rFonts w:ascii="宋体" w:hAnsi="宋体" w:hint="eastAsia"/>
          <w:color w:val="000000"/>
        </w:rPr>
        <w:t>叠加监管层对铁矿石价格的管控压力仍然存在，我们预估</w:t>
      </w:r>
      <w:r w:rsidR="00342602">
        <w:rPr>
          <w:rFonts w:ascii="宋体" w:hAnsi="宋体" w:hint="eastAsia"/>
          <w:color w:val="000000"/>
        </w:rPr>
        <w:t>5月份</w:t>
      </w:r>
      <w:r w:rsidR="001A5A3E">
        <w:rPr>
          <w:rFonts w:ascii="宋体" w:hAnsi="宋体" w:hint="eastAsia"/>
          <w:color w:val="000000"/>
        </w:rPr>
        <w:t>铁矿石价格</w:t>
      </w:r>
      <w:r w:rsidR="00342602">
        <w:rPr>
          <w:rFonts w:ascii="宋体" w:hAnsi="宋体" w:hint="eastAsia"/>
          <w:color w:val="000000"/>
        </w:rPr>
        <w:t>不存在大幅</w:t>
      </w:r>
      <w:r w:rsidR="001A5A3E">
        <w:rPr>
          <w:rFonts w:ascii="宋体" w:hAnsi="宋体" w:hint="eastAsia"/>
          <w:color w:val="000000"/>
        </w:rPr>
        <w:t>下行潜力，</w:t>
      </w:r>
      <w:r w:rsidR="00342602">
        <w:rPr>
          <w:rFonts w:ascii="宋体" w:hAnsi="宋体" w:hint="eastAsia"/>
          <w:color w:val="000000"/>
        </w:rPr>
        <w:t>但上行空间也相对有限，</w:t>
      </w:r>
      <w:r w:rsidR="005E2313">
        <w:rPr>
          <w:rFonts w:ascii="宋体" w:hAnsi="宋体" w:hint="eastAsia"/>
          <w:color w:val="000000"/>
        </w:rPr>
        <w:t>价格驱动将从需求端逐步往供应端转移，</w:t>
      </w:r>
      <w:r w:rsidR="001A5A3E">
        <w:rPr>
          <w:rFonts w:ascii="宋体" w:hAnsi="宋体" w:hint="eastAsia"/>
          <w:color w:val="000000"/>
        </w:rPr>
        <w:t>节奏上，</w:t>
      </w:r>
      <w:r w:rsidR="00342602">
        <w:rPr>
          <w:rFonts w:ascii="宋体" w:hAnsi="宋体" w:hint="eastAsia"/>
          <w:color w:val="000000"/>
        </w:rPr>
        <w:t>5</w:t>
      </w:r>
      <w:r w:rsidR="001A5A3E">
        <w:rPr>
          <w:rFonts w:ascii="宋体" w:hAnsi="宋体" w:hint="eastAsia"/>
          <w:color w:val="000000"/>
        </w:rPr>
        <w:t>月份</w:t>
      </w:r>
      <w:r w:rsidR="005F1654">
        <w:rPr>
          <w:rFonts w:ascii="宋体" w:hAnsi="宋体" w:hint="eastAsia"/>
          <w:color w:val="000000"/>
        </w:rPr>
        <w:t>铁矿石价格</w:t>
      </w:r>
      <w:r w:rsidR="00342602">
        <w:rPr>
          <w:rFonts w:ascii="宋体" w:hAnsi="宋体" w:hint="eastAsia"/>
          <w:color w:val="000000"/>
        </w:rPr>
        <w:t>仍</w:t>
      </w:r>
      <w:r w:rsidR="001A5A3E">
        <w:rPr>
          <w:rFonts w:ascii="宋体" w:hAnsi="宋体" w:hint="eastAsia"/>
          <w:color w:val="000000"/>
        </w:rPr>
        <w:t>将存在上冲动能</w:t>
      </w:r>
      <w:r w:rsidR="005E2313">
        <w:rPr>
          <w:rFonts w:ascii="宋体" w:hAnsi="宋体" w:hint="eastAsia"/>
          <w:color w:val="000000"/>
        </w:rPr>
        <w:t>但随着供需关系</w:t>
      </w:r>
      <w:r w:rsidR="00C26C2D">
        <w:rPr>
          <w:rFonts w:ascii="宋体" w:hAnsi="宋体" w:hint="eastAsia"/>
          <w:color w:val="000000"/>
        </w:rPr>
        <w:t>转弱</w:t>
      </w:r>
      <w:r w:rsidR="0022508A">
        <w:rPr>
          <w:rFonts w:ascii="宋体" w:hAnsi="宋体" w:hint="eastAsia"/>
          <w:color w:val="000000"/>
        </w:rPr>
        <w:t>价格而逐步</w:t>
      </w:r>
      <w:r w:rsidR="00B3628D">
        <w:rPr>
          <w:rFonts w:ascii="宋体" w:hAnsi="宋体" w:hint="eastAsia"/>
          <w:color w:val="000000"/>
        </w:rPr>
        <w:t>回落。</w:t>
      </w:r>
    </w:p>
    <w:p w:rsidR="00A0057A" w:rsidRPr="00C104A1" w:rsidRDefault="00C104A1" w:rsidP="00C104A1">
      <w:pPr>
        <w:spacing w:line="360" w:lineRule="auto"/>
        <w:jc w:val="center"/>
        <w:rPr>
          <w:rFonts w:ascii="宋体" w:hAnsi="宋体" w:hint="eastAsia"/>
          <w:b/>
          <w:sz w:val="28"/>
          <w:szCs w:val="28"/>
        </w:rPr>
      </w:pPr>
      <w:r w:rsidRPr="002679F4">
        <w:rPr>
          <w:rFonts w:ascii="宋体" w:hAnsi="宋体" w:hint="eastAsia"/>
          <w:b/>
          <w:sz w:val="28"/>
          <w:szCs w:val="28"/>
        </w:rPr>
        <w:t>【操作建议】</w:t>
      </w:r>
    </w:p>
    <w:p w:rsidR="005E2313" w:rsidRDefault="00A0057A" w:rsidP="002E3E40">
      <w:pPr>
        <w:spacing w:after="120" w:line="312" w:lineRule="auto"/>
        <w:ind w:firstLineChars="196" w:firstLine="412"/>
        <w:rPr>
          <w:rFonts w:ascii="宋体" w:hAnsi="宋体" w:hint="eastAsia"/>
          <w:color w:val="000000"/>
        </w:rPr>
      </w:pPr>
      <w:r>
        <w:rPr>
          <w:rFonts w:ascii="宋体" w:hAnsi="宋体" w:hint="eastAsia"/>
          <w:color w:val="000000"/>
        </w:rPr>
        <w:t>根据我们</w:t>
      </w:r>
      <w:r w:rsidR="009268F5">
        <w:rPr>
          <w:rFonts w:ascii="宋体" w:hAnsi="宋体" w:hint="eastAsia"/>
          <w:color w:val="000000"/>
        </w:rPr>
        <w:t>上述研判</w:t>
      </w:r>
      <w:r w:rsidR="00660360">
        <w:rPr>
          <w:rFonts w:ascii="宋体" w:hAnsi="宋体" w:hint="eastAsia"/>
          <w:color w:val="000000"/>
        </w:rPr>
        <w:t>，</w:t>
      </w:r>
      <w:r w:rsidR="009F4E3D">
        <w:rPr>
          <w:rFonts w:ascii="宋体" w:hAnsi="宋体" w:hint="eastAsia"/>
          <w:color w:val="000000"/>
        </w:rPr>
        <w:t>我们认为</w:t>
      </w:r>
      <w:r w:rsidR="00342602">
        <w:rPr>
          <w:rFonts w:ascii="宋体" w:hAnsi="宋体" w:hint="eastAsia"/>
          <w:color w:val="000000"/>
        </w:rPr>
        <w:t>5月份</w:t>
      </w:r>
      <w:r w:rsidR="002E3E40">
        <w:rPr>
          <w:rFonts w:ascii="宋体" w:hAnsi="宋体" w:hint="eastAsia"/>
          <w:color w:val="000000"/>
        </w:rPr>
        <w:t>铁矿石</w:t>
      </w:r>
      <w:r w:rsidR="005E2313">
        <w:rPr>
          <w:rFonts w:ascii="宋体" w:hAnsi="宋体" w:hint="eastAsia"/>
          <w:color w:val="000000"/>
        </w:rPr>
        <w:t>价格或呈</w:t>
      </w:r>
      <w:r w:rsidR="00342602">
        <w:rPr>
          <w:rFonts w:ascii="宋体" w:hAnsi="宋体" w:hint="eastAsia"/>
          <w:color w:val="000000"/>
        </w:rPr>
        <w:t>宽幅震荡</w:t>
      </w:r>
      <w:r w:rsidR="005E2313">
        <w:rPr>
          <w:rFonts w:ascii="宋体" w:hAnsi="宋体" w:hint="eastAsia"/>
          <w:color w:val="000000"/>
        </w:rPr>
        <w:t>走势，整体</w:t>
      </w:r>
      <w:r w:rsidR="00342602">
        <w:rPr>
          <w:rFonts w:ascii="宋体" w:hAnsi="宋体" w:hint="eastAsia"/>
          <w:color w:val="000000"/>
        </w:rPr>
        <w:t>建议区间操作，价格区间预估在800~1000元/吨。</w:t>
      </w:r>
    </w:p>
    <w:p w:rsidR="005E2313" w:rsidRPr="005E2313" w:rsidRDefault="005E2313" w:rsidP="002E3E40">
      <w:pPr>
        <w:spacing w:after="120" w:line="312" w:lineRule="auto"/>
        <w:ind w:firstLineChars="196" w:firstLine="412"/>
        <w:rPr>
          <w:rFonts w:ascii="宋体" w:hAnsi="宋体" w:hint="eastAsia"/>
          <w:color w:val="000000"/>
        </w:rPr>
      </w:pPr>
    </w:p>
    <w:p w:rsidR="00A0057A" w:rsidRPr="00C104A1" w:rsidRDefault="00C104A1" w:rsidP="006C19AB">
      <w:pPr>
        <w:spacing w:after="120" w:line="312" w:lineRule="auto"/>
        <w:ind w:firstLineChars="196" w:firstLine="551"/>
        <w:jc w:val="center"/>
        <w:rPr>
          <w:rFonts w:ascii="宋体" w:hAnsi="宋体" w:hint="eastAsia"/>
          <w:b/>
          <w:sz w:val="28"/>
          <w:szCs w:val="28"/>
        </w:rPr>
      </w:pPr>
      <w:r>
        <w:rPr>
          <w:rFonts w:ascii="宋体" w:hAnsi="宋体" w:hint="eastAsia"/>
          <w:b/>
          <w:sz w:val="28"/>
          <w:szCs w:val="28"/>
        </w:rPr>
        <w:t>【</w:t>
      </w:r>
      <w:r w:rsidRPr="002679F4">
        <w:rPr>
          <w:rFonts w:ascii="宋体" w:hAnsi="宋体" w:hint="eastAsia"/>
          <w:b/>
          <w:sz w:val="28"/>
          <w:szCs w:val="28"/>
        </w:rPr>
        <w:t>风险提示</w:t>
      </w:r>
      <w:r>
        <w:rPr>
          <w:rFonts w:ascii="宋体" w:hAnsi="宋体" w:hint="eastAsia"/>
          <w:b/>
          <w:sz w:val="28"/>
          <w:szCs w:val="28"/>
        </w:rPr>
        <w:t>】</w:t>
      </w:r>
    </w:p>
    <w:p w:rsidR="00CD311A" w:rsidRPr="00723C8E" w:rsidRDefault="005E2313" w:rsidP="00723C8E">
      <w:pPr>
        <w:spacing w:after="120" w:line="312" w:lineRule="auto"/>
        <w:ind w:firstLineChars="200" w:firstLine="420"/>
        <w:rPr>
          <w:rFonts w:ascii="宋体" w:hAnsi="宋体" w:hint="eastAsia"/>
          <w:color w:val="000000"/>
        </w:rPr>
      </w:pPr>
      <w:r>
        <w:rPr>
          <w:rFonts w:ascii="宋体" w:hAnsi="宋体" w:hint="eastAsia"/>
          <w:color w:val="000000"/>
        </w:rPr>
        <w:t>逆周期调节力度超预期（上</w:t>
      </w:r>
      <w:r w:rsidR="005240AA">
        <w:rPr>
          <w:rFonts w:ascii="宋体" w:hAnsi="宋体" w:hint="eastAsia"/>
          <w:color w:val="000000"/>
        </w:rPr>
        <w:t>行）</w:t>
      </w:r>
      <w:r w:rsidR="00981F9B">
        <w:rPr>
          <w:rFonts w:ascii="宋体" w:hAnsi="宋体" w:hint="eastAsia"/>
          <w:color w:val="000000"/>
        </w:rPr>
        <w:t>；</w:t>
      </w:r>
      <w:r w:rsidR="00313B4D">
        <w:rPr>
          <w:rFonts w:ascii="宋体" w:hAnsi="宋体" w:hint="eastAsia"/>
          <w:color w:val="000000"/>
        </w:rPr>
        <w:t>钢厂复产不及预期</w:t>
      </w:r>
      <w:r w:rsidR="00EC41AE">
        <w:rPr>
          <w:rFonts w:ascii="宋体" w:hAnsi="宋体" w:hint="eastAsia"/>
          <w:color w:val="000000"/>
        </w:rPr>
        <w:t>（</w:t>
      </w:r>
      <w:r w:rsidR="00981F9B" w:rsidRPr="00A82747">
        <w:rPr>
          <w:rFonts w:ascii="宋体" w:hAnsi="宋体" w:hint="eastAsia"/>
          <w:color w:val="000000"/>
        </w:rPr>
        <w:t>下行</w:t>
      </w:r>
      <w:r w:rsidR="00EC41AE">
        <w:rPr>
          <w:rFonts w:ascii="宋体" w:hAnsi="宋体" w:hint="eastAsia"/>
          <w:color w:val="000000"/>
        </w:rPr>
        <w:t>）</w:t>
      </w:r>
      <w:r w:rsidR="00A0057A" w:rsidRPr="00A82747">
        <w:rPr>
          <w:rFonts w:ascii="宋体" w:hAnsi="宋体" w:hint="eastAsia"/>
          <w:color w:val="000000"/>
        </w:rPr>
        <w:t>。</w:t>
      </w:r>
    </w:p>
    <w:sectPr w:rsidR="00CD311A" w:rsidRPr="00723C8E" w:rsidSect="008B5476">
      <w:footerReference w:type="default" r:id="rId27"/>
      <w:pgSz w:w="11906" w:h="16838"/>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116F" w:rsidRDefault="0082116F" w:rsidP="00280410">
      <w:r>
        <w:separator/>
      </w:r>
    </w:p>
  </w:endnote>
  <w:endnote w:type="continuationSeparator" w:id="0">
    <w:p w:rsidR="0082116F" w:rsidRDefault="0082116F" w:rsidP="00280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265" w:rsidRPr="00630205" w:rsidRDefault="00271265" w:rsidP="00630205">
    <w:pPr>
      <w:pStyle w:val="a4"/>
      <w:jc w:val="center"/>
      <w:rPr>
        <w:rFonts w:hint="eastAsia"/>
        <w:lang w:eastAsia="zh-CN"/>
      </w:rPr>
    </w:pPr>
    <w:r>
      <w:fldChar w:fldCharType="begin"/>
    </w:r>
    <w:r>
      <w:instrText>PAGE   \* MERGEFORMAT</w:instrText>
    </w:r>
    <w:r>
      <w:fldChar w:fldCharType="separate"/>
    </w:r>
    <w:r w:rsidR="002E54AC" w:rsidRPr="002E54AC">
      <w:rPr>
        <w:noProof/>
        <w:lang w:val="zh-CN"/>
      </w:rPr>
      <w:t>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116F" w:rsidRDefault="0082116F" w:rsidP="00280410">
      <w:r>
        <w:separator/>
      </w:r>
    </w:p>
  </w:footnote>
  <w:footnote w:type="continuationSeparator" w:id="0">
    <w:p w:rsidR="0082116F" w:rsidRDefault="0082116F" w:rsidP="0028041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A6002"/>
    <w:multiLevelType w:val="hybridMultilevel"/>
    <w:tmpl w:val="403CB5A2"/>
    <w:lvl w:ilvl="0" w:tplc="A3ACAEB8">
      <w:start w:val="2"/>
      <w:numFmt w:val="japaneseCounting"/>
      <w:lvlText w:val="%1、"/>
      <w:lvlJc w:val="left"/>
      <w:pPr>
        <w:ind w:left="657" w:hanging="450"/>
      </w:pPr>
      <w:rPr>
        <w:rFonts w:ascii="宋体" w:hAnsi="宋体" w:cs="宋体" w:hint="default"/>
        <w:sz w:val="21"/>
      </w:rPr>
    </w:lvl>
    <w:lvl w:ilvl="1" w:tplc="04090019" w:tentative="1">
      <w:start w:val="1"/>
      <w:numFmt w:val="lowerLetter"/>
      <w:lvlText w:val="%2)"/>
      <w:lvlJc w:val="left"/>
      <w:pPr>
        <w:ind w:left="1047" w:hanging="420"/>
      </w:pPr>
    </w:lvl>
    <w:lvl w:ilvl="2" w:tplc="0409001B" w:tentative="1">
      <w:start w:val="1"/>
      <w:numFmt w:val="lowerRoman"/>
      <w:lvlText w:val="%3."/>
      <w:lvlJc w:val="right"/>
      <w:pPr>
        <w:ind w:left="1467" w:hanging="420"/>
      </w:pPr>
    </w:lvl>
    <w:lvl w:ilvl="3" w:tplc="0409000F" w:tentative="1">
      <w:start w:val="1"/>
      <w:numFmt w:val="decimal"/>
      <w:lvlText w:val="%4."/>
      <w:lvlJc w:val="left"/>
      <w:pPr>
        <w:ind w:left="1887" w:hanging="420"/>
      </w:pPr>
    </w:lvl>
    <w:lvl w:ilvl="4" w:tplc="04090019" w:tentative="1">
      <w:start w:val="1"/>
      <w:numFmt w:val="lowerLetter"/>
      <w:lvlText w:val="%5)"/>
      <w:lvlJc w:val="left"/>
      <w:pPr>
        <w:ind w:left="2307" w:hanging="420"/>
      </w:pPr>
    </w:lvl>
    <w:lvl w:ilvl="5" w:tplc="0409001B" w:tentative="1">
      <w:start w:val="1"/>
      <w:numFmt w:val="lowerRoman"/>
      <w:lvlText w:val="%6."/>
      <w:lvlJc w:val="right"/>
      <w:pPr>
        <w:ind w:left="2727" w:hanging="420"/>
      </w:pPr>
    </w:lvl>
    <w:lvl w:ilvl="6" w:tplc="0409000F" w:tentative="1">
      <w:start w:val="1"/>
      <w:numFmt w:val="decimal"/>
      <w:lvlText w:val="%7."/>
      <w:lvlJc w:val="left"/>
      <w:pPr>
        <w:ind w:left="3147" w:hanging="420"/>
      </w:pPr>
    </w:lvl>
    <w:lvl w:ilvl="7" w:tplc="04090019" w:tentative="1">
      <w:start w:val="1"/>
      <w:numFmt w:val="lowerLetter"/>
      <w:lvlText w:val="%8)"/>
      <w:lvlJc w:val="left"/>
      <w:pPr>
        <w:ind w:left="3567" w:hanging="420"/>
      </w:pPr>
    </w:lvl>
    <w:lvl w:ilvl="8" w:tplc="0409001B" w:tentative="1">
      <w:start w:val="1"/>
      <w:numFmt w:val="lowerRoman"/>
      <w:lvlText w:val="%9."/>
      <w:lvlJc w:val="right"/>
      <w:pPr>
        <w:ind w:left="3987" w:hanging="420"/>
      </w:pPr>
    </w:lvl>
  </w:abstractNum>
  <w:abstractNum w:abstractNumId="1" w15:restartNumberingAfterBreak="0">
    <w:nsid w:val="06F64460"/>
    <w:multiLevelType w:val="multilevel"/>
    <w:tmpl w:val="9EB28C5A"/>
    <w:lvl w:ilvl="0">
      <w:start w:val="2"/>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2" w15:restartNumberingAfterBreak="0">
    <w:nsid w:val="087B79C3"/>
    <w:multiLevelType w:val="hybridMultilevel"/>
    <w:tmpl w:val="BB787D6A"/>
    <w:lvl w:ilvl="0" w:tplc="B3EAC602">
      <w:start w:val="2"/>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15:restartNumberingAfterBreak="0">
    <w:nsid w:val="1B996F9E"/>
    <w:multiLevelType w:val="hybridMultilevel"/>
    <w:tmpl w:val="DC9CF128"/>
    <w:lvl w:ilvl="0" w:tplc="1DA227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DD077D6"/>
    <w:multiLevelType w:val="hybridMultilevel"/>
    <w:tmpl w:val="E9A869BC"/>
    <w:lvl w:ilvl="0" w:tplc="A19ED884">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00731A"/>
    <w:multiLevelType w:val="hybridMultilevel"/>
    <w:tmpl w:val="241A51EC"/>
    <w:lvl w:ilvl="0" w:tplc="0330A16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161A1B"/>
    <w:multiLevelType w:val="hybridMultilevel"/>
    <w:tmpl w:val="6744F5E4"/>
    <w:lvl w:ilvl="0" w:tplc="EDD6CD3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14662A"/>
    <w:multiLevelType w:val="hybridMultilevel"/>
    <w:tmpl w:val="7390E844"/>
    <w:lvl w:ilvl="0" w:tplc="97A89324">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8" w15:restartNumberingAfterBreak="0">
    <w:nsid w:val="33DA6481"/>
    <w:multiLevelType w:val="hybridMultilevel"/>
    <w:tmpl w:val="84C87CEC"/>
    <w:lvl w:ilvl="0" w:tplc="C42C721E">
      <w:start w:val="1"/>
      <w:numFmt w:val="japaneseCounting"/>
      <w:lvlText w:val="%1、"/>
      <w:lvlJc w:val="left"/>
      <w:pPr>
        <w:ind w:left="872" w:hanging="45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9" w15:restartNumberingAfterBreak="0">
    <w:nsid w:val="341554B1"/>
    <w:multiLevelType w:val="hybridMultilevel"/>
    <w:tmpl w:val="B226EA1A"/>
    <w:lvl w:ilvl="0" w:tplc="9162C254">
      <w:start w:val="1"/>
      <w:numFmt w:val="decimal"/>
      <w:lvlText w:val="%1、"/>
      <w:lvlJc w:val="left"/>
      <w:pPr>
        <w:ind w:left="780" w:hanging="360"/>
      </w:pPr>
      <w:rPr>
        <w:rFonts w:ascii="宋体" w:eastAsia="宋体" w:hAnsi="宋体" w:hint="default"/>
        <w:b/>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450250E"/>
    <w:multiLevelType w:val="hybridMultilevel"/>
    <w:tmpl w:val="1DDAA2A6"/>
    <w:lvl w:ilvl="0" w:tplc="8500B9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BD7DB5"/>
    <w:multiLevelType w:val="hybridMultilevel"/>
    <w:tmpl w:val="80C2FEDE"/>
    <w:lvl w:ilvl="0" w:tplc="0774424A">
      <w:start w:val="2"/>
      <w:numFmt w:val="japaneseCounting"/>
      <w:lvlText w:val="%1、"/>
      <w:lvlJc w:val="left"/>
      <w:pPr>
        <w:ind w:left="872" w:hanging="45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2" w15:restartNumberingAfterBreak="0">
    <w:nsid w:val="3E877863"/>
    <w:multiLevelType w:val="hybridMultilevel"/>
    <w:tmpl w:val="7A28D6CE"/>
    <w:lvl w:ilvl="0" w:tplc="8CE6C1B2">
      <w:start w:val="1"/>
      <w:numFmt w:val="japaneseCounting"/>
      <w:lvlText w:val="%1、"/>
      <w:lvlJc w:val="left"/>
      <w:pPr>
        <w:ind w:left="450" w:hanging="450"/>
      </w:pPr>
      <w:rPr>
        <w:rFonts w:ascii="Calibri" w:hAnsi="Calibri" w:hint="default"/>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6155E2"/>
    <w:multiLevelType w:val="hybridMultilevel"/>
    <w:tmpl w:val="2AE0261C"/>
    <w:lvl w:ilvl="0" w:tplc="CA3A92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3277695"/>
    <w:multiLevelType w:val="hybridMultilevel"/>
    <w:tmpl w:val="1EA89500"/>
    <w:lvl w:ilvl="0" w:tplc="A82C09C4">
      <w:start w:val="1"/>
      <w:numFmt w:val="none"/>
      <w:lvlText w:val="一、"/>
      <w:lvlJc w:val="left"/>
      <w:pPr>
        <w:ind w:left="872" w:hanging="450"/>
      </w:pPr>
      <w:rPr>
        <w:rFonts w:hint="default"/>
        <w:lang w:val="en-US"/>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5" w15:restartNumberingAfterBreak="0">
    <w:nsid w:val="44972015"/>
    <w:multiLevelType w:val="hybridMultilevel"/>
    <w:tmpl w:val="61D82836"/>
    <w:lvl w:ilvl="0" w:tplc="6C603AE8">
      <w:start w:val="1"/>
      <w:numFmt w:val="japaneseCounting"/>
      <w:lvlText w:val="%1、"/>
      <w:lvlJc w:val="left"/>
      <w:pPr>
        <w:ind w:left="872" w:hanging="45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6" w15:restartNumberingAfterBreak="0">
    <w:nsid w:val="47710961"/>
    <w:multiLevelType w:val="hybridMultilevel"/>
    <w:tmpl w:val="5F52572C"/>
    <w:lvl w:ilvl="0" w:tplc="4FC22BB6">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9766913"/>
    <w:multiLevelType w:val="hybridMultilevel"/>
    <w:tmpl w:val="75AA75AC"/>
    <w:lvl w:ilvl="0" w:tplc="912016EA">
      <w:start w:val="1"/>
      <w:numFmt w:val="decimal"/>
      <w:lvlText w:val="%1、"/>
      <w:lvlJc w:val="left"/>
      <w:pPr>
        <w:ind w:left="822" w:hanging="360"/>
      </w:pPr>
      <w:rPr>
        <w:rFonts w:hint="default"/>
      </w:rPr>
    </w:lvl>
    <w:lvl w:ilvl="1" w:tplc="04090019" w:tentative="1">
      <w:start w:val="1"/>
      <w:numFmt w:val="lowerLetter"/>
      <w:lvlText w:val="%2)"/>
      <w:lvlJc w:val="left"/>
      <w:pPr>
        <w:ind w:left="1302" w:hanging="420"/>
      </w:pPr>
    </w:lvl>
    <w:lvl w:ilvl="2" w:tplc="0409001B" w:tentative="1">
      <w:start w:val="1"/>
      <w:numFmt w:val="lowerRoman"/>
      <w:lvlText w:val="%3."/>
      <w:lvlJc w:val="right"/>
      <w:pPr>
        <w:ind w:left="1722" w:hanging="420"/>
      </w:pPr>
    </w:lvl>
    <w:lvl w:ilvl="3" w:tplc="0409000F" w:tentative="1">
      <w:start w:val="1"/>
      <w:numFmt w:val="decimal"/>
      <w:lvlText w:val="%4."/>
      <w:lvlJc w:val="left"/>
      <w:pPr>
        <w:ind w:left="2142" w:hanging="420"/>
      </w:pPr>
    </w:lvl>
    <w:lvl w:ilvl="4" w:tplc="04090019" w:tentative="1">
      <w:start w:val="1"/>
      <w:numFmt w:val="lowerLetter"/>
      <w:lvlText w:val="%5)"/>
      <w:lvlJc w:val="left"/>
      <w:pPr>
        <w:ind w:left="2562" w:hanging="420"/>
      </w:pPr>
    </w:lvl>
    <w:lvl w:ilvl="5" w:tplc="0409001B" w:tentative="1">
      <w:start w:val="1"/>
      <w:numFmt w:val="lowerRoman"/>
      <w:lvlText w:val="%6."/>
      <w:lvlJc w:val="right"/>
      <w:pPr>
        <w:ind w:left="2982" w:hanging="420"/>
      </w:pPr>
    </w:lvl>
    <w:lvl w:ilvl="6" w:tplc="0409000F" w:tentative="1">
      <w:start w:val="1"/>
      <w:numFmt w:val="decimal"/>
      <w:lvlText w:val="%7."/>
      <w:lvlJc w:val="left"/>
      <w:pPr>
        <w:ind w:left="3402" w:hanging="420"/>
      </w:pPr>
    </w:lvl>
    <w:lvl w:ilvl="7" w:tplc="04090019" w:tentative="1">
      <w:start w:val="1"/>
      <w:numFmt w:val="lowerLetter"/>
      <w:lvlText w:val="%8)"/>
      <w:lvlJc w:val="left"/>
      <w:pPr>
        <w:ind w:left="3822" w:hanging="420"/>
      </w:pPr>
    </w:lvl>
    <w:lvl w:ilvl="8" w:tplc="0409001B" w:tentative="1">
      <w:start w:val="1"/>
      <w:numFmt w:val="lowerRoman"/>
      <w:lvlText w:val="%9."/>
      <w:lvlJc w:val="right"/>
      <w:pPr>
        <w:ind w:left="4242" w:hanging="420"/>
      </w:pPr>
    </w:lvl>
  </w:abstractNum>
  <w:abstractNum w:abstractNumId="18" w15:restartNumberingAfterBreak="0">
    <w:nsid w:val="4D5359E5"/>
    <w:multiLevelType w:val="singleLevel"/>
    <w:tmpl w:val="4D5359E5"/>
    <w:lvl w:ilvl="0">
      <w:start w:val="2"/>
      <w:numFmt w:val="decimal"/>
      <w:suff w:val="nothing"/>
      <w:lvlText w:val="%1、"/>
      <w:lvlJc w:val="left"/>
    </w:lvl>
  </w:abstractNum>
  <w:abstractNum w:abstractNumId="19" w15:restartNumberingAfterBreak="0">
    <w:nsid w:val="4E960B0B"/>
    <w:multiLevelType w:val="hybridMultilevel"/>
    <w:tmpl w:val="C71C1D3A"/>
    <w:lvl w:ilvl="0" w:tplc="810AC6CA">
      <w:start w:val="1"/>
      <w:numFmt w:val="japaneseCounting"/>
      <w:lvlText w:val="%1、"/>
      <w:lvlJc w:val="left"/>
      <w:pPr>
        <w:ind w:left="872" w:hanging="45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0" w15:restartNumberingAfterBreak="0">
    <w:nsid w:val="555E4320"/>
    <w:multiLevelType w:val="hybridMultilevel"/>
    <w:tmpl w:val="7D8ABE14"/>
    <w:lvl w:ilvl="0" w:tplc="7A908B2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26235E"/>
    <w:multiLevelType w:val="hybridMultilevel"/>
    <w:tmpl w:val="ABA435E2"/>
    <w:lvl w:ilvl="0" w:tplc="8A208482">
      <w:start w:val="1"/>
      <w:numFmt w:val="japaneseCounting"/>
      <w:lvlText w:val="%1"/>
      <w:lvlJc w:val="left"/>
      <w:pPr>
        <w:ind w:left="360" w:hanging="360"/>
      </w:pPr>
      <w:rPr>
        <w:rFonts w:ascii="Cambria" w:hAnsi="Cambria"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BAA4735"/>
    <w:multiLevelType w:val="hybridMultilevel"/>
    <w:tmpl w:val="4FD2C4CE"/>
    <w:lvl w:ilvl="0" w:tplc="808A9A5C">
      <w:start w:val="1"/>
      <w:numFmt w:val="japaneseCounting"/>
      <w:lvlText w:val="%1、"/>
      <w:lvlJc w:val="left"/>
      <w:pPr>
        <w:ind w:left="987" w:hanging="510"/>
      </w:pPr>
      <w:rPr>
        <w:rFonts w:hint="default"/>
      </w:rPr>
    </w:lvl>
    <w:lvl w:ilvl="1" w:tplc="04090019" w:tentative="1">
      <w:start w:val="1"/>
      <w:numFmt w:val="lowerLetter"/>
      <w:lvlText w:val="%2)"/>
      <w:lvlJc w:val="left"/>
      <w:pPr>
        <w:ind w:left="1317" w:hanging="420"/>
      </w:pPr>
    </w:lvl>
    <w:lvl w:ilvl="2" w:tplc="0409001B" w:tentative="1">
      <w:start w:val="1"/>
      <w:numFmt w:val="lowerRoman"/>
      <w:lvlText w:val="%3."/>
      <w:lvlJc w:val="right"/>
      <w:pPr>
        <w:ind w:left="1737" w:hanging="420"/>
      </w:pPr>
    </w:lvl>
    <w:lvl w:ilvl="3" w:tplc="0409000F" w:tentative="1">
      <w:start w:val="1"/>
      <w:numFmt w:val="decimal"/>
      <w:lvlText w:val="%4."/>
      <w:lvlJc w:val="left"/>
      <w:pPr>
        <w:ind w:left="2157" w:hanging="420"/>
      </w:pPr>
    </w:lvl>
    <w:lvl w:ilvl="4" w:tplc="04090019" w:tentative="1">
      <w:start w:val="1"/>
      <w:numFmt w:val="lowerLetter"/>
      <w:lvlText w:val="%5)"/>
      <w:lvlJc w:val="left"/>
      <w:pPr>
        <w:ind w:left="2577" w:hanging="420"/>
      </w:pPr>
    </w:lvl>
    <w:lvl w:ilvl="5" w:tplc="0409001B" w:tentative="1">
      <w:start w:val="1"/>
      <w:numFmt w:val="lowerRoman"/>
      <w:lvlText w:val="%6."/>
      <w:lvlJc w:val="right"/>
      <w:pPr>
        <w:ind w:left="2997" w:hanging="420"/>
      </w:pPr>
    </w:lvl>
    <w:lvl w:ilvl="6" w:tplc="0409000F" w:tentative="1">
      <w:start w:val="1"/>
      <w:numFmt w:val="decimal"/>
      <w:lvlText w:val="%7."/>
      <w:lvlJc w:val="left"/>
      <w:pPr>
        <w:ind w:left="3417" w:hanging="420"/>
      </w:pPr>
    </w:lvl>
    <w:lvl w:ilvl="7" w:tplc="04090019" w:tentative="1">
      <w:start w:val="1"/>
      <w:numFmt w:val="lowerLetter"/>
      <w:lvlText w:val="%8)"/>
      <w:lvlJc w:val="left"/>
      <w:pPr>
        <w:ind w:left="3837" w:hanging="420"/>
      </w:pPr>
    </w:lvl>
    <w:lvl w:ilvl="8" w:tplc="0409001B" w:tentative="1">
      <w:start w:val="1"/>
      <w:numFmt w:val="lowerRoman"/>
      <w:lvlText w:val="%9."/>
      <w:lvlJc w:val="right"/>
      <w:pPr>
        <w:ind w:left="4257" w:hanging="420"/>
      </w:pPr>
    </w:lvl>
  </w:abstractNum>
  <w:abstractNum w:abstractNumId="23" w15:restartNumberingAfterBreak="0">
    <w:nsid w:val="5C35EEF1"/>
    <w:multiLevelType w:val="singleLevel"/>
    <w:tmpl w:val="5C35EEF1"/>
    <w:lvl w:ilvl="0">
      <w:start w:val="1"/>
      <w:numFmt w:val="chineseCounting"/>
      <w:suff w:val="nothing"/>
      <w:lvlText w:val="%1、"/>
      <w:lvlJc w:val="left"/>
      <w:rPr>
        <w:rFonts w:hint="eastAsia"/>
      </w:rPr>
    </w:lvl>
  </w:abstractNum>
  <w:abstractNum w:abstractNumId="24" w15:restartNumberingAfterBreak="0">
    <w:nsid w:val="64107BB0"/>
    <w:multiLevelType w:val="hybridMultilevel"/>
    <w:tmpl w:val="C1B82238"/>
    <w:lvl w:ilvl="0" w:tplc="35FEC8D2">
      <w:start w:val="1"/>
      <w:numFmt w:val="japaneseCounting"/>
      <w:lvlText w:val="%1、"/>
      <w:lvlJc w:val="left"/>
      <w:pPr>
        <w:ind w:left="872" w:hanging="45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5" w15:restartNumberingAfterBreak="0">
    <w:nsid w:val="64DE59E5"/>
    <w:multiLevelType w:val="hybridMultilevel"/>
    <w:tmpl w:val="513245D8"/>
    <w:lvl w:ilvl="0" w:tplc="3DA202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97E583F"/>
    <w:multiLevelType w:val="hybridMultilevel"/>
    <w:tmpl w:val="45C6385A"/>
    <w:lvl w:ilvl="0" w:tplc="0409000F">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7" w15:restartNumberingAfterBreak="0">
    <w:nsid w:val="72307D82"/>
    <w:multiLevelType w:val="hybridMultilevel"/>
    <w:tmpl w:val="6576BA7E"/>
    <w:lvl w:ilvl="0" w:tplc="5B4288EC">
      <w:start w:val="2"/>
      <w:numFmt w:val="japaneseCounting"/>
      <w:lvlText w:val="%1、"/>
      <w:lvlJc w:val="left"/>
      <w:pPr>
        <w:ind w:left="872" w:hanging="45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8" w15:restartNumberingAfterBreak="0">
    <w:nsid w:val="76821D23"/>
    <w:multiLevelType w:val="hybridMultilevel"/>
    <w:tmpl w:val="BA9EDEE8"/>
    <w:lvl w:ilvl="0" w:tplc="A60CA3AE">
      <w:start w:val="3"/>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9" w15:restartNumberingAfterBreak="0">
    <w:nsid w:val="796C7F5A"/>
    <w:multiLevelType w:val="hybridMultilevel"/>
    <w:tmpl w:val="11C4E41A"/>
    <w:lvl w:ilvl="0" w:tplc="D42631C8">
      <w:start w:val="1"/>
      <w:numFmt w:val="japaneseCounting"/>
      <w:lvlText w:val="%1、"/>
      <w:lvlJc w:val="left"/>
      <w:pPr>
        <w:ind w:left="872" w:hanging="45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0" w15:restartNumberingAfterBreak="0">
    <w:nsid w:val="7B1116BB"/>
    <w:multiLevelType w:val="hybridMultilevel"/>
    <w:tmpl w:val="2CE25484"/>
    <w:lvl w:ilvl="0" w:tplc="24402E72">
      <w:start w:val="1"/>
      <w:numFmt w:val="japaneseCounting"/>
      <w:lvlText w:val="%1、"/>
      <w:lvlJc w:val="left"/>
      <w:pPr>
        <w:ind w:left="450" w:hanging="45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576EEE"/>
    <w:multiLevelType w:val="hybridMultilevel"/>
    <w:tmpl w:val="563CB27C"/>
    <w:lvl w:ilvl="0" w:tplc="45B47984">
      <w:start w:val="2"/>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num w:numId="1">
    <w:abstractNumId w:val="14"/>
  </w:num>
  <w:num w:numId="2">
    <w:abstractNumId w:val="13"/>
  </w:num>
  <w:num w:numId="3">
    <w:abstractNumId w:val="7"/>
  </w:num>
  <w:num w:numId="4">
    <w:abstractNumId w:val="28"/>
  </w:num>
  <w:num w:numId="5">
    <w:abstractNumId w:val="11"/>
  </w:num>
  <w:num w:numId="6">
    <w:abstractNumId w:val="15"/>
  </w:num>
  <w:num w:numId="7">
    <w:abstractNumId w:val="27"/>
  </w:num>
  <w:num w:numId="8">
    <w:abstractNumId w:val="26"/>
  </w:num>
  <w:num w:numId="9">
    <w:abstractNumId w:val="3"/>
  </w:num>
  <w:num w:numId="10">
    <w:abstractNumId w:val="31"/>
  </w:num>
  <w:num w:numId="11">
    <w:abstractNumId w:val="16"/>
  </w:num>
  <w:num w:numId="12">
    <w:abstractNumId w:val="18"/>
  </w:num>
  <w:num w:numId="13">
    <w:abstractNumId w:val="10"/>
  </w:num>
  <w:num w:numId="14">
    <w:abstractNumId w:val="4"/>
  </w:num>
  <w:num w:numId="15">
    <w:abstractNumId w:val="23"/>
  </w:num>
  <w:num w:numId="16">
    <w:abstractNumId w:val="21"/>
  </w:num>
  <w:num w:numId="17">
    <w:abstractNumId w:val="30"/>
  </w:num>
  <w:num w:numId="18">
    <w:abstractNumId w:val="5"/>
  </w:num>
  <w:num w:numId="19">
    <w:abstractNumId w:val="0"/>
  </w:num>
  <w:num w:numId="20">
    <w:abstractNumId w:val="19"/>
  </w:num>
  <w:num w:numId="21">
    <w:abstractNumId w:val="9"/>
  </w:num>
  <w:num w:numId="22">
    <w:abstractNumId w:val="25"/>
  </w:num>
  <w:num w:numId="23">
    <w:abstractNumId w:val="20"/>
  </w:num>
  <w:num w:numId="24">
    <w:abstractNumId w:val="22"/>
  </w:num>
  <w:num w:numId="25">
    <w:abstractNumId w:val="6"/>
  </w:num>
  <w:num w:numId="26">
    <w:abstractNumId w:val="2"/>
  </w:num>
  <w:num w:numId="27">
    <w:abstractNumId w:val="29"/>
  </w:num>
  <w:num w:numId="28">
    <w:abstractNumId w:val="8"/>
  </w:num>
  <w:num w:numId="29">
    <w:abstractNumId w:val="17"/>
  </w:num>
  <w:num w:numId="30">
    <w:abstractNumId w:val="24"/>
  </w:num>
  <w:num w:numId="31">
    <w:abstractNumId w:val="1"/>
  </w:num>
  <w:num w:numId="32">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410"/>
    <w:rsid w:val="00002FBD"/>
    <w:rsid w:val="000030D3"/>
    <w:rsid w:val="00005A40"/>
    <w:rsid w:val="00005FB2"/>
    <w:rsid w:val="00011C3F"/>
    <w:rsid w:val="00017B48"/>
    <w:rsid w:val="00020796"/>
    <w:rsid w:val="000207A8"/>
    <w:rsid w:val="00021647"/>
    <w:rsid w:val="00021686"/>
    <w:rsid w:val="00024076"/>
    <w:rsid w:val="00025476"/>
    <w:rsid w:val="00026E2C"/>
    <w:rsid w:val="00026FEE"/>
    <w:rsid w:val="00031857"/>
    <w:rsid w:val="00031CCE"/>
    <w:rsid w:val="00031E87"/>
    <w:rsid w:val="000337C5"/>
    <w:rsid w:val="00033AF7"/>
    <w:rsid w:val="00037279"/>
    <w:rsid w:val="000405C6"/>
    <w:rsid w:val="00040D0B"/>
    <w:rsid w:val="00041056"/>
    <w:rsid w:val="0004259F"/>
    <w:rsid w:val="00042C31"/>
    <w:rsid w:val="00047BB6"/>
    <w:rsid w:val="00051B91"/>
    <w:rsid w:val="0005394E"/>
    <w:rsid w:val="00053F2D"/>
    <w:rsid w:val="000540F3"/>
    <w:rsid w:val="00055AB0"/>
    <w:rsid w:val="00055B6B"/>
    <w:rsid w:val="000608C0"/>
    <w:rsid w:val="00060F84"/>
    <w:rsid w:val="00061E87"/>
    <w:rsid w:val="00062139"/>
    <w:rsid w:val="00066AC6"/>
    <w:rsid w:val="00075DFF"/>
    <w:rsid w:val="000772E9"/>
    <w:rsid w:val="0008129B"/>
    <w:rsid w:val="00082463"/>
    <w:rsid w:val="00091207"/>
    <w:rsid w:val="00091AAB"/>
    <w:rsid w:val="00092370"/>
    <w:rsid w:val="000926FD"/>
    <w:rsid w:val="0009317B"/>
    <w:rsid w:val="00097B90"/>
    <w:rsid w:val="000A0048"/>
    <w:rsid w:val="000A03AE"/>
    <w:rsid w:val="000A0556"/>
    <w:rsid w:val="000A0DEA"/>
    <w:rsid w:val="000A1CEF"/>
    <w:rsid w:val="000A1EA0"/>
    <w:rsid w:val="000A2183"/>
    <w:rsid w:val="000A3CF3"/>
    <w:rsid w:val="000A3E76"/>
    <w:rsid w:val="000A4F2B"/>
    <w:rsid w:val="000A7BC2"/>
    <w:rsid w:val="000B0D27"/>
    <w:rsid w:val="000B1E5D"/>
    <w:rsid w:val="000B2CD8"/>
    <w:rsid w:val="000B4B1A"/>
    <w:rsid w:val="000C0834"/>
    <w:rsid w:val="000C090A"/>
    <w:rsid w:val="000C3A18"/>
    <w:rsid w:val="000C53DC"/>
    <w:rsid w:val="000C5A93"/>
    <w:rsid w:val="000C621C"/>
    <w:rsid w:val="000D1280"/>
    <w:rsid w:val="000D12E6"/>
    <w:rsid w:val="000D43A6"/>
    <w:rsid w:val="000D77BF"/>
    <w:rsid w:val="000D7F96"/>
    <w:rsid w:val="000E144B"/>
    <w:rsid w:val="000E200E"/>
    <w:rsid w:val="000E2C69"/>
    <w:rsid w:val="000E56AC"/>
    <w:rsid w:val="000E7035"/>
    <w:rsid w:val="000F49BC"/>
    <w:rsid w:val="000F7864"/>
    <w:rsid w:val="001015F9"/>
    <w:rsid w:val="00103EC1"/>
    <w:rsid w:val="00105A43"/>
    <w:rsid w:val="00106396"/>
    <w:rsid w:val="00110F3A"/>
    <w:rsid w:val="001117D9"/>
    <w:rsid w:val="00115E96"/>
    <w:rsid w:val="0012062C"/>
    <w:rsid w:val="001217C0"/>
    <w:rsid w:val="00121D7C"/>
    <w:rsid w:val="00123D43"/>
    <w:rsid w:val="00133A44"/>
    <w:rsid w:val="0013446F"/>
    <w:rsid w:val="001347DE"/>
    <w:rsid w:val="00134B3C"/>
    <w:rsid w:val="00140134"/>
    <w:rsid w:val="001409C8"/>
    <w:rsid w:val="00140B58"/>
    <w:rsid w:val="00142777"/>
    <w:rsid w:val="00143109"/>
    <w:rsid w:val="001431D8"/>
    <w:rsid w:val="00144C7C"/>
    <w:rsid w:val="001468C5"/>
    <w:rsid w:val="001475FD"/>
    <w:rsid w:val="001476B0"/>
    <w:rsid w:val="00151CF2"/>
    <w:rsid w:val="001535E7"/>
    <w:rsid w:val="001545CC"/>
    <w:rsid w:val="0015732B"/>
    <w:rsid w:val="001600F1"/>
    <w:rsid w:val="00161155"/>
    <w:rsid w:val="0016123D"/>
    <w:rsid w:val="00161298"/>
    <w:rsid w:val="00162406"/>
    <w:rsid w:val="00162745"/>
    <w:rsid w:val="00162849"/>
    <w:rsid w:val="00165AA6"/>
    <w:rsid w:val="00165ADD"/>
    <w:rsid w:val="001662F7"/>
    <w:rsid w:val="00166491"/>
    <w:rsid w:val="00167A61"/>
    <w:rsid w:val="00167AE9"/>
    <w:rsid w:val="00171541"/>
    <w:rsid w:val="001737EA"/>
    <w:rsid w:val="0017496C"/>
    <w:rsid w:val="00175112"/>
    <w:rsid w:val="001763B5"/>
    <w:rsid w:val="00176DD9"/>
    <w:rsid w:val="00182332"/>
    <w:rsid w:val="00182CB2"/>
    <w:rsid w:val="001860CA"/>
    <w:rsid w:val="001902EA"/>
    <w:rsid w:val="00190BC5"/>
    <w:rsid w:val="00190D08"/>
    <w:rsid w:val="00191C2B"/>
    <w:rsid w:val="001923C5"/>
    <w:rsid w:val="00192CD7"/>
    <w:rsid w:val="001940AF"/>
    <w:rsid w:val="00195A7D"/>
    <w:rsid w:val="00196075"/>
    <w:rsid w:val="00197656"/>
    <w:rsid w:val="001A00AA"/>
    <w:rsid w:val="001A12BF"/>
    <w:rsid w:val="001A2956"/>
    <w:rsid w:val="001A2A1D"/>
    <w:rsid w:val="001A369F"/>
    <w:rsid w:val="001A5A3E"/>
    <w:rsid w:val="001A7394"/>
    <w:rsid w:val="001A7D80"/>
    <w:rsid w:val="001B134B"/>
    <w:rsid w:val="001B1366"/>
    <w:rsid w:val="001B3E86"/>
    <w:rsid w:val="001B4461"/>
    <w:rsid w:val="001B4DF2"/>
    <w:rsid w:val="001B5C47"/>
    <w:rsid w:val="001C1D25"/>
    <w:rsid w:val="001C2B5E"/>
    <w:rsid w:val="001C3DB7"/>
    <w:rsid w:val="001C546E"/>
    <w:rsid w:val="001C653B"/>
    <w:rsid w:val="001D741B"/>
    <w:rsid w:val="001D7B73"/>
    <w:rsid w:val="001E23C9"/>
    <w:rsid w:val="001E27B9"/>
    <w:rsid w:val="001E2A3C"/>
    <w:rsid w:val="001E2CD1"/>
    <w:rsid w:val="001E3CB7"/>
    <w:rsid w:val="001E53C8"/>
    <w:rsid w:val="001E5CC8"/>
    <w:rsid w:val="001F07E6"/>
    <w:rsid w:val="001F354B"/>
    <w:rsid w:val="001F6952"/>
    <w:rsid w:val="001F7039"/>
    <w:rsid w:val="0020172C"/>
    <w:rsid w:val="00205A26"/>
    <w:rsid w:val="00206DA3"/>
    <w:rsid w:val="002101E3"/>
    <w:rsid w:val="00212036"/>
    <w:rsid w:val="002131D6"/>
    <w:rsid w:val="00220D73"/>
    <w:rsid w:val="00221175"/>
    <w:rsid w:val="002214CF"/>
    <w:rsid w:val="002232C4"/>
    <w:rsid w:val="0022508A"/>
    <w:rsid w:val="00225BDC"/>
    <w:rsid w:val="00225CE6"/>
    <w:rsid w:val="0023017A"/>
    <w:rsid w:val="002325CE"/>
    <w:rsid w:val="00233260"/>
    <w:rsid w:val="002349F2"/>
    <w:rsid w:val="00237A41"/>
    <w:rsid w:val="002418DA"/>
    <w:rsid w:val="00241971"/>
    <w:rsid w:val="00241B46"/>
    <w:rsid w:val="00242827"/>
    <w:rsid w:val="0024316B"/>
    <w:rsid w:val="002503F6"/>
    <w:rsid w:val="00250DFA"/>
    <w:rsid w:val="002517B7"/>
    <w:rsid w:val="00252056"/>
    <w:rsid w:val="00252148"/>
    <w:rsid w:val="002539AE"/>
    <w:rsid w:val="002615E1"/>
    <w:rsid w:val="00261CBA"/>
    <w:rsid w:val="0026304E"/>
    <w:rsid w:val="00263AEA"/>
    <w:rsid w:val="0026430A"/>
    <w:rsid w:val="00264F97"/>
    <w:rsid w:val="00265692"/>
    <w:rsid w:val="00266FDA"/>
    <w:rsid w:val="002679F4"/>
    <w:rsid w:val="00270D96"/>
    <w:rsid w:val="00271265"/>
    <w:rsid w:val="00272B30"/>
    <w:rsid w:val="002762B1"/>
    <w:rsid w:val="00280410"/>
    <w:rsid w:val="00281E4E"/>
    <w:rsid w:val="00282CE1"/>
    <w:rsid w:val="002833FB"/>
    <w:rsid w:val="00284115"/>
    <w:rsid w:val="00285FF4"/>
    <w:rsid w:val="002904DC"/>
    <w:rsid w:val="0029281A"/>
    <w:rsid w:val="002929EF"/>
    <w:rsid w:val="002959B9"/>
    <w:rsid w:val="002A1723"/>
    <w:rsid w:val="002A302D"/>
    <w:rsid w:val="002A6FA0"/>
    <w:rsid w:val="002A789C"/>
    <w:rsid w:val="002B3790"/>
    <w:rsid w:val="002B6C1B"/>
    <w:rsid w:val="002B7202"/>
    <w:rsid w:val="002C1E80"/>
    <w:rsid w:val="002C399F"/>
    <w:rsid w:val="002C47DD"/>
    <w:rsid w:val="002C5B9A"/>
    <w:rsid w:val="002C7ABD"/>
    <w:rsid w:val="002D181D"/>
    <w:rsid w:val="002D289C"/>
    <w:rsid w:val="002D3F76"/>
    <w:rsid w:val="002D4606"/>
    <w:rsid w:val="002D4B2C"/>
    <w:rsid w:val="002D50C2"/>
    <w:rsid w:val="002E236E"/>
    <w:rsid w:val="002E350B"/>
    <w:rsid w:val="002E3E40"/>
    <w:rsid w:val="002E54AC"/>
    <w:rsid w:val="002E7CA8"/>
    <w:rsid w:val="002F3598"/>
    <w:rsid w:val="002F5285"/>
    <w:rsid w:val="002F5A8A"/>
    <w:rsid w:val="002F6E2B"/>
    <w:rsid w:val="003001D7"/>
    <w:rsid w:val="003015E8"/>
    <w:rsid w:val="003019FF"/>
    <w:rsid w:val="00302659"/>
    <w:rsid w:val="00304813"/>
    <w:rsid w:val="00304B40"/>
    <w:rsid w:val="00305DDC"/>
    <w:rsid w:val="003065B7"/>
    <w:rsid w:val="00307E3B"/>
    <w:rsid w:val="00307E48"/>
    <w:rsid w:val="00310DA6"/>
    <w:rsid w:val="003116BA"/>
    <w:rsid w:val="00311FF6"/>
    <w:rsid w:val="00313531"/>
    <w:rsid w:val="00313B4D"/>
    <w:rsid w:val="0031569A"/>
    <w:rsid w:val="003168D6"/>
    <w:rsid w:val="00321A6B"/>
    <w:rsid w:val="003226D0"/>
    <w:rsid w:val="00323CA4"/>
    <w:rsid w:val="003240E4"/>
    <w:rsid w:val="00326F43"/>
    <w:rsid w:val="003278DA"/>
    <w:rsid w:val="00330F7D"/>
    <w:rsid w:val="003315B4"/>
    <w:rsid w:val="0033197A"/>
    <w:rsid w:val="00333407"/>
    <w:rsid w:val="0033586D"/>
    <w:rsid w:val="00340DAA"/>
    <w:rsid w:val="00342602"/>
    <w:rsid w:val="003439FB"/>
    <w:rsid w:val="00343FAC"/>
    <w:rsid w:val="00343FD0"/>
    <w:rsid w:val="00344516"/>
    <w:rsid w:val="0034486B"/>
    <w:rsid w:val="003450AB"/>
    <w:rsid w:val="00345DA8"/>
    <w:rsid w:val="003477C9"/>
    <w:rsid w:val="00350A8F"/>
    <w:rsid w:val="0035172C"/>
    <w:rsid w:val="00353E61"/>
    <w:rsid w:val="0036155C"/>
    <w:rsid w:val="0036254E"/>
    <w:rsid w:val="0036260E"/>
    <w:rsid w:val="003652BB"/>
    <w:rsid w:val="0036698C"/>
    <w:rsid w:val="003678DD"/>
    <w:rsid w:val="00370492"/>
    <w:rsid w:val="0037515C"/>
    <w:rsid w:val="00380321"/>
    <w:rsid w:val="003818FA"/>
    <w:rsid w:val="00382EC6"/>
    <w:rsid w:val="00383CBB"/>
    <w:rsid w:val="0038411D"/>
    <w:rsid w:val="00385BC6"/>
    <w:rsid w:val="00386F4F"/>
    <w:rsid w:val="003874BC"/>
    <w:rsid w:val="00387822"/>
    <w:rsid w:val="0039268B"/>
    <w:rsid w:val="00392835"/>
    <w:rsid w:val="00393C72"/>
    <w:rsid w:val="00394EEA"/>
    <w:rsid w:val="00397BC5"/>
    <w:rsid w:val="003A000E"/>
    <w:rsid w:val="003A09FD"/>
    <w:rsid w:val="003A0F6E"/>
    <w:rsid w:val="003A222A"/>
    <w:rsid w:val="003A2909"/>
    <w:rsid w:val="003A3AC0"/>
    <w:rsid w:val="003A3FD7"/>
    <w:rsid w:val="003A43CA"/>
    <w:rsid w:val="003A6117"/>
    <w:rsid w:val="003A7D6D"/>
    <w:rsid w:val="003B0639"/>
    <w:rsid w:val="003B1389"/>
    <w:rsid w:val="003B18F3"/>
    <w:rsid w:val="003B1B22"/>
    <w:rsid w:val="003B1B92"/>
    <w:rsid w:val="003B7A23"/>
    <w:rsid w:val="003C6BFE"/>
    <w:rsid w:val="003C7EE5"/>
    <w:rsid w:val="003C7F4C"/>
    <w:rsid w:val="003D0A60"/>
    <w:rsid w:val="003D1C4A"/>
    <w:rsid w:val="003D2C20"/>
    <w:rsid w:val="003D60C3"/>
    <w:rsid w:val="003E08EC"/>
    <w:rsid w:val="003E41E3"/>
    <w:rsid w:val="003E63AA"/>
    <w:rsid w:val="003E6B49"/>
    <w:rsid w:val="003F1864"/>
    <w:rsid w:val="003F66E1"/>
    <w:rsid w:val="00401DAF"/>
    <w:rsid w:val="00404ED0"/>
    <w:rsid w:val="0040673C"/>
    <w:rsid w:val="00406A5A"/>
    <w:rsid w:val="00410D8B"/>
    <w:rsid w:val="0041188A"/>
    <w:rsid w:val="00413B1B"/>
    <w:rsid w:val="00414301"/>
    <w:rsid w:val="00416095"/>
    <w:rsid w:val="0041680F"/>
    <w:rsid w:val="004173A3"/>
    <w:rsid w:val="00417536"/>
    <w:rsid w:val="0042019D"/>
    <w:rsid w:val="00420700"/>
    <w:rsid w:val="00421652"/>
    <w:rsid w:val="00421B2B"/>
    <w:rsid w:val="00423282"/>
    <w:rsid w:val="00423A34"/>
    <w:rsid w:val="00423F66"/>
    <w:rsid w:val="004264D2"/>
    <w:rsid w:val="00427731"/>
    <w:rsid w:val="00430234"/>
    <w:rsid w:val="00430C95"/>
    <w:rsid w:val="0043106B"/>
    <w:rsid w:val="004310F6"/>
    <w:rsid w:val="00433F89"/>
    <w:rsid w:val="00436FD2"/>
    <w:rsid w:val="00437EFC"/>
    <w:rsid w:val="004407C1"/>
    <w:rsid w:val="004416B0"/>
    <w:rsid w:val="00444747"/>
    <w:rsid w:val="00446FAE"/>
    <w:rsid w:val="004472F3"/>
    <w:rsid w:val="004479C7"/>
    <w:rsid w:val="0045254B"/>
    <w:rsid w:val="00452E16"/>
    <w:rsid w:val="00453886"/>
    <w:rsid w:val="004541DE"/>
    <w:rsid w:val="004574F1"/>
    <w:rsid w:val="00460941"/>
    <w:rsid w:val="0046268F"/>
    <w:rsid w:val="00464BBA"/>
    <w:rsid w:val="00465515"/>
    <w:rsid w:val="00465B7E"/>
    <w:rsid w:val="00467145"/>
    <w:rsid w:val="00471673"/>
    <w:rsid w:val="00476578"/>
    <w:rsid w:val="00477801"/>
    <w:rsid w:val="00477ADE"/>
    <w:rsid w:val="004806B3"/>
    <w:rsid w:val="00480734"/>
    <w:rsid w:val="00480B33"/>
    <w:rsid w:val="00482EB8"/>
    <w:rsid w:val="004834EE"/>
    <w:rsid w:val="0048369D"/>
    <w:rsid w:val="00484DD7"/>
    <w:rsid w:val="004908D4"/>
    <w:rsid w:val="00491E75"/>
    <w:rsid w:val="00492776"/>
    <w:rsid w:val="00496287"/>
    <w:rsid w:val="004A2952"/>
    <w:rsid w:val="004B0293"/>
    <w:rsid w:val="004B1297"/>
    <w:rsid w:val="004B3E5F"/>
    <w:rsid w:val="004B54B0"/>
    <w:rsid w:val="004B5E3E"/>
    <w:rsid w:val="004B6DDE"/>
    <w:rsid w:val="004C0E61"/>
    <w:rsid w:val="004C70F4"/>
    <w:rsid w:val="004C7821"/>
    <w:rsid w:val="004D0033"/>
    <w:rsid w:val="004D2472"/>
    <w:rsid w:val="004D3A83"/>
    <w:rsid w:val="004D3DE7"/>
    <w:rsid w:val="004D4ABC"/>
    <w:rsid w:val="004D615B"/>
    <w:rsid w:val="004D6745"/>
    <w:rsid w:val="004E036E"/>
    <w:rsid w:val="004E2EE8"/>
    <w:rsid w:val="004E356B"/>
    <w:rsid w:val="004E7900"/>
    <w:rsid w:val="004E79D0"/>
    <w:rsid w:val="004F2986"/>
    <w:rsid w:val="004F310A"/>
    <w:rsid w:val="004F3317"/>
    <w:rsid w:val="004F669C"/>
    <w:rsid w:val="005016F9"/>
    <w:rsid w:val="005027E2"/>
    <w:rsid w:val="00504C33"/>
    <w:rsid w:val="00505EFD"/>
    <w:rsid w:val="005072D1"/>
    <w:rsid w:val="0051019F"/>
    <w:rsid w:val="00512CDD"/>
    <w:rsid w:val="0051329E"/>
    <w:rsid w:val="00514985"/>
    <w:rsid w:val="005173D0"/>
    <w:rsid w:val="00517CFF"/>
    <w:rsid w:val="005209B5"/>
    <w:rsid w:val="00522AAA"/>
    <w:rsid w:val="005240AA"/>
    <w:rsid w:val="0052423E"/>
    <w:rsid w:val="00525E93"/>
    <w:rsid w:val="0053065C"/>
    <w:rsid w:val="00531504"/>
    <w:rsid w:val="005330C9"/>
    <w:rsid w:val="005332B3"/>
    <w:rsid w:val="00533CCD"/>
    <w:rsid w:val="00534DDB"/>
    <w:rsid w:val="00535060"/>
    <w:rsid w:val="00537ADC"/>
    <w:rsid w:val="00542903"/>
    <w:rsid w:val="00545654"/>
    <w:rsid w:val="00547436"/>
    <w:rsid w:val="0055101E"/>
    <w:rsid w:val="0055161E"/>
    <w:rsid w:val="00551BA2"/>
    <w:rsid w:val="00552461"/>
    <w:rsid w:val="005530FA"/>
    <w:rsid w:val="00554FF5"/>
    <w:rsid w:val="0055626E"/>
    <w:rsid w:val="005608D3"/>
    <w:rsid w:val="00563E0A"/>
    <w:rsid w:val="0056604D"/>
    <w:rsid w:val="005706E4"/>
    <w:rsid w:val="0057220E"/>
    <w:rsid w:val="0057234F"/>
    <w:rsid w:val="00572608"/>
    <w:rsid w:val="00573408"/>
    <w:rsid w:val="005737F2"/>
    <w:rsid w:val="00575D96"/>
    <w:rsid w:val="0058345E"/>
    <w:rsid w:val="00585368"/>
    <w:rsid w:val="00586CA4"/>
    <w:rsid w:val="00587CC2"/>
    <w:rsid w:val="00590E27"/>
    <w:rsid w:val="00592259"/>
    <w:rsid w:val="0059436E"/>
    <w:rsid w:val="005959A5"/>
    <w:rsid w:val="00595E0F"/>
    <w:rsid w:val="0059684B"/>
    <w:rsid w:val="005A0443"/>
    <w:rsid w:val="005A453F"/>
    <w:rsid w:val="005A4789"/>
    <w:rsid w:val="005A6928"/>
    <w:rsid w:val="005B1AAB"/>
    <w:rsid w:val="005B4D2D"/>
    <w:rsid w:val="005B5346"/>
    <w:rsid w:val="005B5409"/>
    <w:rsid w:val="005B6DB9"/>
    <w:rsid w:val="005C1F0C"/>
    <w:rsid w:val="005C2727"/>
    <w:rsid w:val="005C39F7"/>
    <w:rsid w:val="005C48CB"/>
    <w:rsid w:val="005D002D"/>
    <w:rsid w:val="005D1467"/>
    <w:rsid w:val="005D1D58"/>
    <w:rsid w:val="005D2185"/>
    <w:rsid w:val="005D2E6A"/>
    <w:rsid w:val="005D4209"/>
    <w:rsid w:val="005D4B85"/>
    <w:rsid w:val="005D626D"/>
    <w:rsid w:val="005D6E2E"/>
    <w:rsid w:val="005D709C"/>
    <w:rsid w:val="005D71B0"/>
    <w:rsid w:val="005D749A"/>
    <w:rsid w:val="005D7738"/>
    <w:rsid w:val="005D7A01"/>
    <w:rsid w:val="005D7EFA"/>
    <w:rsid w:val="005E13ED"/>
    <w:rsid w:val="005E170B"/>
    <w:rsid w:val="005E2313"/>
    <w:rsid w:val="005E3888"/>
    <w:rsid w:val="005E49A2"/>
    <w:rsid w:val="005E4EBC"/>
    <w:rsid w:val="005E5C2B"/>
    <w:rsid w:val="005E649B"/>
    <w:rsid w:val="005E7419"/>
    <w:rsid w:val="005F08EF"/>
    <w:rsid w:val="005F1654"/>
    <w:rsid w:val="005F32AD"/>
    <w:rsid w:val="005F7A67"/>
    <w:rsid w:val="006006CB"/>
    <w:rsid w:val="00603071"/>
    <w:rsid w:val="00604301"/>
    <w:rsid w:val="00612216"/>
    <w:rsid w:val="006164D4"/>
    <w:rsid w:val="00620CF8"/>
    <w:rsid w:val="00622C14"/>
    <w:rsid w:val="006231EE"/>
    <w:rsid w:val="006240DE"/>
    <w:rsid w:val="0062704D"/>
    <w:rsid w:val="006270E6"/>
    <w:rsid w:val="006273AA"/>
    <w:rsid w:val="00630205"/>
    <w:rsid w:val="00632173"/>
    <w:rsid w:val="006326A6"/>
    <w:rsid w:val="00635D46"/>
    <w:rsid w:val="00637D45"/>
    <w:rsid w:val="00640513"/>
    <w:rsid w:val="006413BB"/>
    <w:rsid w:val="00641A1C"/>
    <w:rsid w:val="006426F3"/>
    <w:rsid w:val="00642DE2"/>
    <w:rsid w:val="006446E0"/>
    <w:rsid w:val="00644844"/>
    <w:rsid w:val="00644B05"/>
    <w:rsid w:val="00647A2E"/>
    <w:rsid w:val="0065017F"/>
    <w:rsid w:val="00650214"/>
    <w:rsid w:val="0065187F"/>
    <w:rsid w:val="0065406D"/>
    <w:rsid w:val="00654188"/>
    <w:rsid w:val="006544A5"/>
    <w:rsid w:val="00654C19"/>
    <w:rsid w:val="00656859"/>
    <w:rsid w:val="00656DEF"/>
    <w:rsid w:val="00660360"/>
    <w:rsid w:val="00662235"/>
    <w:rsid w:val="00662CF8"/>
    <w:rsid w:val="00665822"/>
    <w:rsid w:val="00666D79"/>
    <w:rsid w:val="006678E9"/>
    <w:rsid w:val="0067333E"/>
    <w:rsid w:val="00674551"/>
    <w:rsid w:val="00675EE8"/>
    <w:rsid w:val="00676F59"/>
    <w:rsid w:val="00676F65"/>
    <w:rsid w:val="00677855"/>
    <w:rsid w:val="0068353F"/>
    <w:rsid w:val="0068384C"/>
    <w:rsid w:val="006839AF"/>
    <w:rsid w:val="006840EA"/>
    <w:rsid w:val="00686E96"/>
    <w:rsid w:val="006911B0"/>
    <w:rsid w:val="00691DA2"/>
    <w:rsid w:val="00691FB6"/>
    <w:rsid w:val="006951F5"/>
    <w:rsid w:val="00696EE2"/>
    <w:rsid w:val="006976C5"/>
    <w:rsid w:val="006A03C2"/>
    <w:rsid w:val="006A0FA1"/>
    <w:rsid w:val="006A227E"/>
    <w:rsid w:val="006A3A33"/>
    <w:rsid w:val="006A448D"/>
    <w:rsid w:val="006A748E"/>
    <w:rsid w:val="006A7D9B"/>
    <w:rsid w:val="006B58E2"/>
    <w:rsid w:val="006B6743"/>
    <w:rsid w:val="006B7AED"/>
    <w:rsid w:val="006C0B6C"/>
    <w:rsid w:val="006C19AB"/>
    <w:rsid w:val="006C5537"/>
    <w:rsid w:val="006C75FE"/>
    <w:rsid w:val="006C7D43"/>
    <w:rsid w:val="006D0549"/>
    <w:rsid w:val="006D058A"/>
    <w:rsid w:val="006D197F"/>
    <w:rsid w:val="006D1AC3"/>
    <w:rsid w:val="006D698C"/>
    <w:rsid w:val="006D7AC6"/>
    <w:rsid w:val="006D7D2E"/>
    <w:rsid w:val="006E70A7"/>
    <w:rsid w:val="006E785F"/>
    <w:rsid w:val="006F0A23"/>
    <w:rsid w:val="006F0DC3"/>
    <w:rsid w:val="006F290E"/>
    <w:rsid w:val="006F43A7"/>
    <w:rsid w:val="006F5C67"/>
    <w:rsid w:val="006F769C"/>
    <w:rsid w:val="00701978"/>
    <w:rsid w:val="00701C5C"/>
    <w:rsid w:val="00704C1E"/>
    <w:rsid w:val="00710EDB"/>
    <w:rsid w:val="00711A81"/>
    <w:rsid w:val="00714097"/>
    <w:rsid w:val="00721142"/>
    <w:rsid w:val="007237C8"/>
    <w:rsid w:val="00723C8E"/>
    <w:rsid w:val="007243E3"/>
    <w:rsid w:val="00726795"/>
    <w:rsid w:val="00730BA6"/>
    <w:rsid w:val="00736231"/>
    <w:rsid w:val="00736912"/>
    <w:rsid w:val="00737C9B"/>
    <w:rsid w:val="00740E3F"/>
    <w:rsid w:val="00741856"/>
    <w:rsid w:val="0074475E"/>
    <w:rsid w:val="00745F8C"/>
    <w:rsid w:val="00746674"/>
    <w:rsid w:val="00754B1C"/>
    <w:rsid w:val="00755BCB"/>
    <w:rsid w:val="00757948"/>
    <w:rsid w:val="00760CF8"/>
    <w:rsid w:val="007635C4"/>
    <w:rsid w:val="00763BB5"/>
    <w:rsid w:val="007645BB"/>
    <w:rsid w:val="007649A9"/>
    <w:rsid w:val="00764BC7"/>
    <w:rsid w:val="00765188"/>
    <w:rsid w:val="00770A6D"/>
    <w:rsid w:val="00770F9A"/>
    <w:rsid w:val="007746CA"/>
    <w:rsid w:val="007749A6"/>
    <w:rsid w:val="007757C7"/>
    <w:rsid w:val="00780C73"/>
    <w:rsid w:val="00780EC9"/>
    <w:rsid w:val="0078139C"/>
    <w:rsid w:val="007819F1"/>
    <w:rsid w:val="0078395E"/>
    <w:rsid w:val="0078407C"/>
    <w:rsid w:val="00784CA6"/>
    <w:rsid w:val="0078587A"/>
    <w:rsid w:val="00786239"/>
    <w:rsid w:val="00786656"/>
    <w:rsid w:val="00786A8D"/>
    <w:rsid w:val="007877DA"/>
    <w:rsid w:val="00790AD8"/>
    <w:rsid w:val="00792642"/>
    <w:rsid w:val="007931A0"/>
    <w:rsid w:val="00793786"/>
    <w:rsid w:val="00793DC1"/>
    <w:rsid w:val="00794027"/>
    <w:rsid w:val="0079608F"/>
    <w:rsid w:val="007975BC"/>
    <w:rsid w:val="007976F2"/>
    <w:rsid w:val="007A1D4B"/>
    <w:rsid w:val="007A1E74"/>
    <w:rsid w:val="007A2566"/>
    <w:rsid w:val="007A3BE5"/>
    <w:rsid w:val="007A56A5"/>
    <w:rsid w:val="007A6548"/>
    <w:rsid w:val="007A69C3"/>
    <w:rsid w:val="007A6D06"/>
    <w:rsid w:val="007A7B4A"/>
    <w:rsid w:val="007B52F9"/>
    <w:rsid w:val="007B67D6"/>
    <w:rsid w:val="007C0B9D"/>
    <w:rsid w:val="007C1785"/>
    <w:rsid w:val="007C2254"/>
    <w:rsid w:val="007C2D6E"/>
    <w:rsid w:val="007C419F"/>
    <w:rsid w:val="007C42B0"/>
    <w:rsid w:val="007C4B6C"/>
    <w:rsid w:val="007D15F2"/>
    <w:rsid w:val="007D4898"/>
    <w:rsid w:val="007E2A4F"/>
    <w:rsid w:val="007E458E"/>
    <w:rsid w:val="007E4863"/>
    <w:rsid w:val="007E7528"/>
    <w:rsid w:val="007E7CEA"/>
    <w:rsid w:val="007F071F"/>
    <w:rsid w:val="007F2876"/>
    <w:rsid w:val="007F3A55"/>
    <w:rsid w:val="007F6AF9"/>
    <w:rsid w:val="007F74CD"/>
    <w:rsid w:val="007F76CB"/>
    <w:rsid w:val="007F7A42"/>
    <w:rsid w:val="0080277C"/>
    <w:rsid w:val="00803705"/>
    <w:rsid w:val="00803CAF"/>
    <w:rsid w:val="00806214"/>
    <w:rsid w:val="008100A7"/>
    <w:rsid w:val="00810C31"/>
    <w:rsid w:val="00810C3E"/>
    <w:rsid w:val="00813BF0"/>
    <w:rsid w:val="00815264"/>
    <w:rsid w:val="00816E12"/>
    <w:rsid w:val="00816E6F"/>
    <w:rsid w:val="008172EC"/>
    <w:rsid w:val="0082116F"/>
    <w:rsid w:val="00822FEA"/>
    <w:rsid w:val="008230FA"/>
    <w:rsid w:val="00823456"/>
    <w:rsid w:val="00823C2B"/>
    <w:rsid w:val="00825C5B"/>
    <w:rsid w:val="0082772F"/>
    <w:rsid w:val="00827A4B"/>
    <w:rsid w:val="00831ACB"/>
    <w:rsid w:val="00833D06"/>
    <w:rsid w:val="008362D5"/>
    <w:rsid w:val="00836F15"/>
    <w:rsid w:val="00837C58"/>
    <w:rsid w:val="00840A87"/>
    <w:rsid w:val="00841400"/>
    <w:rsid w:val="0084412D"/>
    <w:rsid w:val="00845F5F"/>
    <w:rsid w:val="00846027"/>
    <w:rsid w:val="00846C6C"/>
    <w:rsid w:val="008507F4"/>
    <w:rsid w:val="00850FEB"/>
    <w:rsid w:val="0085174B"/>
    <w:rsid w:val="00852961"/>
    <w:rsid w:val="00853162"/>
    <w:rsid w:val="008531CD"/>
    <w:rsid w:val="0085344B"/>
    <w:rsid w:val="00853A5E"/>
    <w:rsid w:val="00854B30"/>
    <w:rsid w:val="00854B31"/>
    <w:rsid w:val="00854D30"/>
    <w:rsid w:val="00854F3E"/>
    <w:rsid w:val="00855DEF"/>
    <w:rsid w:val="00861193"/>
    <w:rsid w:val="008615E6"/>
    <w:rsid w:val="008639C9"/>
    <w:rsid w:val="00867547"/>
    <w:rsid w:val="00871F21"/>
    <w:rsid w:val="00872075"/>
    <w:rsid w:val="008754C2"/>
    <w:rsid w:val="008815D0"/>
    <w:rsid w:val="00881AC7"/>
    <w:rsid w:val="008821F4"/>
    <w:rsid w:val="00883C86"/>
    <w:rsid w:val="00890716"/>
    <w:rsid w:val="008910E8"/>
    <w:rsid w:val="00894FD5"/>
    <w:rsid w:val="00896450"/>
    <w:rsid w:val="008A07AB"/>
    <w:rsid w:val="008A0885"/>
    <w:rsid w:val="008A0E0C"/>
    <w:rsid w:val="008A5844"/>
    <w:rsid w:val="008A6E0E"/>
    <w:rsid w:val="008A6EBC"/>
    <w:rsid w:val="008A73C7"/>
    <w:rsid w:val="008A7F34"/>
    <w:rsid w:val="008B5476"/>
    <w:rsid w:val="008B758D"/>
    <w:rsid w:val="008C1C5A"/>
    <w:rsid w:val="008D16B4"/>
    <w:rsid w:val="008D2470"/>
    <w:rsid w:val="008D2733"/>
    <w:rsid w:val="008D41A3"/>
    <w:rsid w:val="008D4D39"/>
    <w:rsid w:val="008D6029"/>
    <w:rsid w:val="008D65FD"/>
    <w:rsid w:val="008D670A"/>
    <w:rsid w:val="008E2B75"/>
    <w:rsid w:val="008E63E7"/>
    <w:rsid w:val="008E6F99"/>
    <w:rsid w:val="008F0CD7"/>
    <w:rsid w:val="008F1D5C"/>
    <w:rsid w:val="008F1F05"/>
    <w:rsid w:val="008F20B5"/>
    <w:rsid w:val="008F2987"/>
    <w:rsid w:val="008F3679"/>
    <w:rsid w:val="008F3E9D"/>
    <w:rsid w:val="008F53BB"/>
    <w:rsid w:val="008F54E2"/>
    <w:rsid w:val="008F6930"/>
    <w:rsid w:val="008F69EA"/>
    <w:rsid w:val="008F7197"/>
    <w:rsid w:val="008F78F0"/>
    <w:rsid w:val="00900FC8"/>
    <w:rsid w:val="00907D66"/>
    <w:rsid w:val="00917269"/>
    <w:rsid w:val="0092024C"/>
    <w:rsid w:val="009205AE"/>
    <w:rsid w:val="00920D8D"/>
    <w:rsid w:val="0092275C"/>
    <w:rsid w:val="009268F5"/>
    <w:rsid w:val="009350A8"/>
    <w:rsid w:val="00940344"/>
    <w:rsid w:val="009410AF"/>
    <w:rsid w:val="00941B87"/>
    <w:rsid w:val="00942320"/>
    <w:rsid w:val="00942B48"/>
    <w:rsid w:val="0094634D"/>
    <w:rsid w:val="0094683F"/>
    <w:rsid w:val="009570E9"/>
    <w:rsid w:val="0095728A"/>
    <w:rsid w:val="00957B2B"/>
    <w:rsid w:val="00960A3A"/>
    <w:rsid w:val="00960AF3"/>
    <w:rsid w:val="0096188F"/>
    <w:rsid w:val="00964CF6"/>
    <w:rsid w:val="0096548E"/>
    <w:rsid w:val="009705BC"/>
    <w:rsid w:val="00973818"/>
    <w:rsid w:val="00974817"/>
    <w:rsid w:val="00975538"/>
    <w:rsid w:val="009766D8"/>
    <w:rsid w:val="009768C2"/>
    <w:rsid w:val="009806D7"/>
    <w:rsid w:val="00981F9B"/>
    <w:rsid w:val="00983746"/>
    <w:rsid w:val="00983AA3"/>
    <w:rsid w:val="00985AA0"/>
    <w:rsid w:val="00987CA7"/>
    <w:rsid w:val="00990419"/>
    <w:rsid w:val="00993902"/>
    <w:rsid w:val="00993A8B"/>
    <w:rsid w:val="00995CB3"/>
    <w:rsid w:val="009961FF"/>
    <w:rsid w:val="0099643A"/>
    <w:rsid w:val="00997F37"/>
    <w:rsid w:val="009A0877"/>
    <w:rsid w:val="009A2A92"/>
    <w:rsid w:val="009A43AD"/>
    <w:rsid w:val="009A6576"/>
    <w:rsid w:val="009A6C39"/>
    <w:rsid w:val="009B1046"/>
    <w:rsid w:val="009B182E"/>
    <w:rsid w:val="009B1A88"/>
    <w:rsid w:val="009B3DBA"/>
    <w:rsid w:val="009C3FC2"/>
    <w:rsid w:val="009C4F5B"/>
    <w:rsid w:val="009D1F2F"/>
    <w:rsid w:val="009D202A"/>
    <w:rsid w:val="009D3993"/>
    <w:rsid w:val="009D68B2"/>
    <w:rsid w:val="009D68F6"/>
    <w:rsid w:val="009D6C18"/>
    <w:rsid w:val="009E121D"/>
    <w:rsid w:val="009E19F8"/>
    <w:rsid w:val="009E25E0"/>
    <w:rsid w:val="009E37FF"/>
    <w:rsid w:val="009E3C92"/>
    <w:rsid w:val="009E43CD"/>
    <w:rsid w:val="009E4486"/>
    <w:rsid w:val="009E59FE"/>
    <w:rsid w:val="009F0956"/>
    <w:rsid w:val="009F0FFC"/>
    <w:rsid w:val="009F26D7"/>
    <w:rsid w:val="009F4E3D"/>
    <w:rsid w:val="009F6511"/>
    <w:rsid w:val="009F710A"/>
    <w:rsid w:val="009F7DFE"/>
    <w:rsid w:val="00A0057A"/>
    <w:rsid w:val="00A00966"/>
    <w:rsid w:val="00A01F74"/>
    <w:rsid w:val="00A0516A"/>
    <w:rsid w:val="00A05DF8"/>
    <w:rsid w:val="00A06219"/>
    <w:rsid w:val="00A073F9"/>
    <w:rsid w:val="00A0793B"/>
    <w:rsid w:val="00A11BCD"/>
    <w:rsid w:val="00A13D72"/>
    <w:rsid w:val="00A1497E"/>
    <w:rsid w:val="00A1650A"/>
    <w:rsid w:val="00A168C8"/>
    <w:rsid w:val="00A16BA4"/>
    <w:rsid w:val="00A1710D"/>
    <w:rsid w:val="00A17293"/>
    <w:rsid w:val="00A17FAF"/>
    <w:rsid w:val="00A20563"/>
    <w:rsid w:val="00A21245"/>
    <w:rsid w:val="00A21777"/>
    <w:rsid w:val="00A22981"/>
    <w:rsid w:val="00A23338"/>
    <w:rsid w:val="00A24B65"/>
    <w:rsid w:val="00A24D94"/>
    <w:rsid w:val="00A25CCF"/>
    <w:rsid w:val="00A277AE"/>
    <w:rsid w:val="00A30BEC"/>
    <w:rsid w:val="00A31501"/>
    <w:rsid w:val="00A31D1B"/>
    <w:rsid w:val="00A322DA"/>
    <w:rsid w:val="00A330C3"/>
    <w:rsid w:val="00A34801"/>
    <w:rsid w:val="00A350F6"/>
    <w:rsid w:val="00A37B8B"/>
    <w:rsid w:val="00A426D3"/>
    <w:rsid w:val="00A43F41"/>
    <w:rsid w:val="00A4794B"/>
    <w:rsid w:val="00A50F5C"/>
    <w:rsid w:val="00A5363D"/>
    <w:rsid w:val="00A54735"/>
    <w:rsid w:val="00A54B71"/>
    <w:rsid w:val="00A557E9"/>
    <w:rsid w:val="00A6163D"/>
    <w:rsid w:val="00A64331"/>
    <w:rsid w:val="00A65640"/>
    <w:rsid w:val="00A725A2"/>
    <w:rsid w:val="00A72754"/>
    <w:rsid w:val="00A73A3A"/>
    <w:rsid w:val="00A74315"/>
    <w:rsid w:val="00A743F6"/>
    <w:rsid w:val="00A7482C"/>
    <w:rsid w:val="00A75989"/>
    <w:rsid w:val="00A76D9D"/>
    <w:rsid w:val="00A76EB0"/>
    <w:rsid w:val="00A82468"/>
    <w:rsid w:val="00A82510"/>
    <w:rsid w:val="00A82571"/>
    <w:rsid w:val="00A87279"/>
    <w:rsid w:val="00A95154"/>
    <w:rsid w:val="00A95570"/>
    <w:rsid w:val="00AA3293"/>
    <w:rsid w:val="00AA6464"/>
    <w:rsid w:val="00AA76AB"/>
    <w:rsid w:val="00AB145A"/>
    <w:rsid w:val="00AB1B26"/>
    <w:rsid w:val="00AB23E0"/>
    <w:rsid w:val="00AB4533"/>
    <w:rsid w:val="00AB4592"/>
    <w:rsid w:val="00AB6806"/>
    <w:rsid w:val="00AC0C7A"/>
    <w:rsid w:val="00AC1015"/>
    <w:rsid w:val="00AC18B4"/>
    <w:rsid w:val="00AC1EFF"/>
    <w:rsid w:val="00AC25BC"/>
    <w:rsid w:val="00AC316B"/>
    <w:rsid w:val="00AC420D"/>
    <w:rsid w:val="00AC68B0"/>
    <w:rsid w:val="00AD02DF"/>
    <w:rsid w:val="00AD3C5E"/>
    <w:rsid w:val="00AD48EC"/>
    <w:rsid w:val="00AE1508"/>
    <w:rsid w:val="00AE45FC"/>
    <w:rsid w:val="00AE5155"/>
    <w:rsid w:val="00AE6A10"/>
    <w:rsid w:val="00AE71ED"/>
    <w:rsid w:val="00AF0708"/>
    <w:rsid w:val="00AF2217"/>
    <w:rsid w:val="00B00DFA"/>
    <w:rsid w:val="00B01654"/>
    <w:rsid w:val="00B11CE8"/>
    <w:rsid w:val="00B12361"/>
    <w:rsid w:val="00B125F0"/>
    <w:rsid w:val="00B13CE0"/>
    <w:rsid w:val="00B148E9"/>
    <w:rsid w:val="00B16875"/>
    <w:rsid w:val="00B1705B"/>
    <w:rsid w:val="00B17526"/>
    <w:rsid w:val="00B17C4B"/>
    <w:rsid w:val="00B20813"/>
    <w:rsid w:val="00B21BB9"/>
    <w:rsid w:val="00B27A84"/>
    <w:rsid w:val="00B30D00"/>
    <w:rsid w:val="00B30D1D"/>
    <w:rsid w:val="00B3628D"/>
    <w:rsid w:val="00B37C5F"/>
    <w:rsid w:val="00B41C5A"/>
    <w:rsid w:val="00B426EC"/>
    <w:rsid w:val="00B42759"/>
    <w:rsid w:val="00B42E2A"/>
    <w:rsid w:val="00B46B93"/>
    <w:rsid w:val="00B46FFD"/>
    <w:rsid w:val="00B5318C"/>
    <w:rsid w:val="00B55647"/>
    <w:rsid w:val="00B57FD8"/>
    <w:rsid w:val="00B64E65"/>
    <w:rsid w:val="00B71181"/>
    <w:rsid w:val="00B7129A"/>
    <w:rsid w:val="00B75003"/>
    <w:rsid w:val="00B7519F"/>
    <w:rsid w:val="00B77D28"/>
    <w:rsid w:val="00B87258"/>
    <w:rsid w:val="00B913ED"/>
    <w:rsid w:val="00B95DA5"/>
    <w:rsid w:val="00BA0910"/>
    <w:rsid w:val="00BA180C"/>
    <w:rsid w:val="00BA57AC"/>
    <w:rsid w:val="00BB4948"/>
    <w:rsid w:val="00BB7887"/>
    <w:rsid w:val="00BC00BC"/>
    <w:rsid w:val="00BC0527"/>
    <w:rsid w:val="00BC1B98"/>
    <w:rsid w:val="00BC5BF5"/>
    <w:rsid w:val="00BC5E10"/>
    <w:rsid w:val="00BC64EA"/>
    <w:rsid w:val="00BC7443"/>
    <w:rsid w:val="00BD061B"/>
    <w:rsid w:val="00BD062B"/>
    <w:rsid w:val="00BD694A"/>
    <w:rsid w:val="00BE1470"/>
    <w:rsid w:val="00BE181D"/>
    <w:rsid w:val="00BE2BD4"/>
    <w:rsid w:val="00BE4348"/>
    <w:rsid w:val="00BE4A39"/>
    <w:rsid w:val="00BE58CE"/>
    <w:rsid w:val="00BE5E6F"/>
    <w:rsid w:val="00BE6394"/>
    <w:rsid w:val="00BE74E7"/>
    <w:rsid w:val="00BF1BED"/>
    <w:rsid w:val="00BF20ED"/>
    <w:rsid w:val="00BF32D0"/>
    <w:rsid w:val="00BF32FD"/>
    <w:rsid w:val="00BF34AE"/>
    <w:rsid w:val="00BF4F22"/>
    <w:rsid w:val="00BF5316"/>
    <w:rsid w:val="00BF6D62"/>
    <w:rsid w:val="00C009C5"/>
    <w:rsid w:val="00C00E8B"/>
    <w:rsid w:val="00C02A7D"/>
    <w:rsid w:val="00C03AB7"/>
    <w:rsid w:val="00C04F74"/>
    <w:rsid w:val="00C104A1"/>
    <w:rsid w:val="00C13C31"/>
    <w:rsid w:val="00C1546A"/>
    <w:rsid w:val="00C15735"/>
    <w:rsid w:val="00C234CF"/>
    <w:rsid w:val="00C23793"/>
    <w:rsid w:val="00C252C3"/>
    <w:rsid w:val="00C26C2D"/>
    <w:rsid w:val="00C30A4A"/>
    <w:rsid w:val="00C32960"/>
    <w:rsid w:val="00C36738"/>
    <w:rsid w:val="00C40B32"/>
    <w:rsid w:val="00C4286E"/>
    <w:rsid w:val="00C42B66"/>
    <w:rsid w:val="00C445F3"/>
    <w:rsid w:val="00C44AFF"/>
    <w:rsid w:val="00C46B51"/>
    <w:rsid w:val="00C473FF"/>
    <w:rsid w:val="00C47769"/>
    <w:rsid w:val="00C5361B"/>
    <w:rsid w:val="00C542CF"/>
    <w:rsid w:val="00C5491E"/>
    <w:rsid w:val="00C55D48"/>
    <w:rsid w:val="00C60CC9"/>
    <w:rsid w:val="00C61E64"/>
    <w:rsid w:val="00C62F7B"/>
    <w:rsid w:val="00C71CEF"/>
    <w:rsid w:val="00C72836"/>
    <w:rsid w:val="00C73096"/>
    <w:rsid w:val="00C74049"/>
    <w:rsid w:val="00C75C35"/>
    <w:rsid w:val="00C764DB"/>
    <w:rsid w:val="00C80343"/>
    <w:rsid w:val="00C80F43"/>
    <w:rsid w:val="00C814BF"/>
    <w:rsid w:val="00C821F5"/>
    <w:rsid w:val="00C82262"/>
    <w:rsid w:val="00C84515"/>
    <w:rsid w:val="00C85CF1"/>
    <w:rsid w:val="00C86E37"/>
    <w:rsid w:val="00C870AA"/>
    <w:rsid w:val="00C91086"/>
    <w:rsid w:val="00C92A10"/>
    <w:rsid w:val="00C9401C"/>
    <w:rsid w:val="00C95A31"/>
    <w:rsid w:val="00CA02D0"/>
    <w:rsid w:val="00CA0DD8"/>
    <w:rsid w:val="00CA0FC4"/>
    <w:rsid w:val="00CA1C8D"/>
    <w:rsid w:val="00CA3040"/>
    <w:rsid w:val="00CA3932"/>
    <w:rsid w:val="00CA6F01"/>
    <w:rsid w:val="00CB09A8"/>
    <w:rsid w:val="00CB11C5"/>
    <w:rsid w:val="00CB18A4"/>
    <w:rsid w:val="00CB3723"/>
    <w:rsid w:val="00CB40D8"/>
    <w:rsid w:val="00CB422C"/>
    <w:rsid w:val="00CB42FB"/>
    <w:rsid w:val="00CB4F3E"/>
    <w:rsid w:val="00CB6D8C"/>
    <w:rsid w:val="00CB729A"/>
    <w:rsid w:val="00CC06A0"/>
    <w:rsid w:val="00CC1505"/>
    <w:rsid w:val="00CC335B"/>
    <w:rsid w:val="00CC341E"/>
    <w:rsid w:val="00CC660E"/>
    <w:rsid w:val="00CD1ED5"/>
    <w:rsid w:val="00CD311A"/>
    <w:rsid w:val="00CD55D5"/>
    <w:rsid w:val="00CD6DFD"/>
    <w:rsid w:val="00CE2014"/>
    <w:rsid w:val="00CE3843"/>
    <w:rsid w:val="00CE5137"/>
    <w:rsid w:val="00CF281E"/>
    <w:rsid w:val="00CF5C81"/>
    <w:rsid w:val="00CF7FC3"/>
    <w:rsid w:val="00D01BEF"/>
    <w:rsid w:val="00D031C5"/>
    <w:rsid w:val="00D041A2"/>
    <w:rsid w:val="00D046E9"/>
    <w:rsid w:val="00D07144"/>
    <w:rsid w:val="00D07A96"/>
    <w:rsid w:val="00D10F9A"/>
    <w:rsid w:val="00D11F84"/>
    <w:rsid w:val="00D12519"/>
    <w:rsid w:val="00D1291C"/>
    <w:rsid w:val="00D134D5"/>
    <w:rsid w:val="00D13EC6"/>
    <w:rsid w:val="00D1632A"/>
    <w:rsid w:val="00D164B0"/>
    <w:rsid w:val="00D20CD3"/>
    <w:rsid w:val="00D23D5E"/>
    <w:rsid w:val="00D26FBB"/>
    <w:rsid w:val="00D31A05"/>
    <w:rsid w:val="00D31A98"/>
    <w:rsid w:val="00D32ABA"/>
    <w:rsid w:val="00D3321E"/>
    <w:rsid w:val="00D337D6"/>
    <w:rsid w:val="00D34879"/>
    <w:rsid w:val="00D35750"/>
    <w:rsid w:val="00D36ABA"/>
    <w:rsid w:val="00D36CC2"/>
    <w:rsid w:val="00D370BD"/>
    <w:rsid w:val="00D379DD"/>
    <w:rsid w:val="00D402AD"/>
    <w:rsid w:val="00D40E40"/>
    <w:rsid w:val="00D52ED4"/>
    <w:rsid w:val="00D5377E"/>
    <w:rsid w:val="00D55685"/>
    <w:rsid w:val="00D5641E"/>
    <w:rsid w:val="00D6004C"/>
    <w:rsid w:val="00D63869"/>
    <w:rsid w:val="00D63A33"/>
    <w:rsid w:val="00D64EE9"/>
    <w:rsid w:val="00D66672"/>
    <w:rsid w:val="00D67898"/>
    <w:rsid w:val="00D7067B"/>
    <w:rsid w:val="00D70AF6"/>
    <w:rsid w:val="00D7470D"/>
    <w:rsid w:val="00D7741A"/>
    <w:rsid w:val="00D833E4"/>
    <w:rsid w:val="00D837FF"/>
    <w:rsid w:val="00D838D5"/>
    <w:rsid w:val="00D851CE"/>
    <w:rsid w:val="00D87A57"/>
    <w:rsid w:val="00D91FFE"/>
    <w:rsid w:val="00D93283"/>
    <w:rsid w:val="00D97311"/>
    <w:rsid w:val="00DA08E1"/>
    <w:rsid w:val="00DA110B"/>
    <w:rsid w:val="00DA1D65"/>
    <w:rsid w:val="00DA1D7F"/>
    <w:rsid w:val="00DA28DC"/>
    <w:rsid w:val="00DA50FF"/>
    <w:rsid w:val="00DA6B23"/>
    <w:rsid w:val="00DA7386"/>
    <w:rsid w:val="00DA7BF3"/>
    <w:rsid w:val="00DB0008"/>
    <w:rsid w:val="00DB2644"/>
    <w:rsid w:val="00DB2C0E"/>
    <w:rsid w:val="00DB481A"/>
    <w:rsid w:val="00DB6326"/>
    <w:rsid w:val="00DC13A0"/>
    <w:rsid w:val="00DC36E7"/>
    <w:rsid w:val="00DC409F"/>
    <w:rsid w:val="00DC40D0"/>
    <w:rsid w:val="00DC5143"/>
    <w:rsid w:val="00DC79A2"/>
    <w:rsid w:val="00DD1469"/>
    <w:rsid w:val="00DD47A3"/>
    <w:rsid w:val="00DE1218"/>
    <w:rsid w:val="00DE2CC7"/>
    <w:rsid w:val="00DE4542"/>
    <w:rsid w:val="00DE6014"/>
    <w:rsid w:val="00DE6842"/>
    <w:rsid w:val="00DE6BBC"/>
    <w:rsid w:val="00DE7682"/>
    <w:rsid w:val="00DF0683"/>
    <w:rsid w:val="00DF123F"/>
    <w:rsid w:val="00DF158C"/>
    <w:rsid w:val="00DF189A"/>
    <w:rsid w:val="00DF2FDA"/>
    <w:rsid w:val="00DF5676"/>
    <w:rsid w:val="00DF5D12"/>
    <w:rsid w:val="00DF5E36"/>
    <w:rsid w:val="00DF77F3"/>
    <w:rsid w:val="00DF7EF7"/>
    <w:rsid w:val="00E02017"/>
    <w:rsid w:val="00E06AEF"/>
    <w:rsid w:val="00E1651E"/>
    <w:rsid w:val="00E17AE0"/>
    <w:rsid w:val="00E21F03"/>
    <w:rsid w:val="00E24C0C"/>
    <w:rsid w:val="00E24DAE"/>
    <w:rsid w:val="00E26CEB"/>
    <w:rsid w:val="00E27B9B"/>
    <w:rsid w:val="00E31B82"/>
    <w:rsid w:val="00E3447E"/>
    <w:rsid w:val="00E4116B"/>
    <w:rsid w:val="00E45A60"/>
    <w:rsid w:val="00E52A38"/>
    <w:rsid w:val="00E531AA"/>
    <w:rsid w:val="00E532BA"/>
    <w:rsid w:val="00E55331"/>
    <w:rsid w:val="00E57CC5"/>
    <w:rsid w:val="00E64F8C"/>
    <w:rsid w:val="00E66A42"/>
    <w:rsid w:val="00E67123"/>
    <w:rsid w:val="00E76798"/>
    <w:rsid w:val="00E8104C"/>
    <w:rsid w:val="00E8200F"/>
    <w:rsid w:val="00E82A4F"/>
    <w:rsid w:val="00E832C7"/>
    <w:rsid w:val="00E86F53"/>
    <w:rsid w:val="00E91997"/>
    <w:rsid w:val="00E9358E"/>
    <w:rsid w:val="00E95407"/>
    <w:rsid w:val="00E956C9"/>
    <w:rsid w:val="00E97B95"/>
    <w:rsid w:val="00EA0A1E"/>
    <w:rsid w:val="00EA0B79"/>
    <w:rsid w:val="00EA11D3"/>
    <w:rsid w:val="00EA1FE0"/>
    <w:rsid w:val="00EA44C0"/>
    <w:rsid w:val="00EA5663"/>
    <w:rsid w:val="00EA656F"/>
    <w:rsid w:val="00EB4374"/>
    <w:rsid w:val="00EB587E"/>
    <w:rsid w:val="00EB58E8"/>
    <w:rsid w:val="00EB6B76"/>
    <w:rsid w:val="00EB6EC9"/>
    <w:rsid w:val="00EB6F23"/>
    <w:rsid w:val="00EB7C35"/>
    <w:rsid w:val="00EC353C"/>
    <w:rsid w:val="00EC3EC9"/>
    <w:rsid w:val="00EC41AE"/>
    <w:rsid w:val="00EC4B6E"/>
    <w:rsid w:val="00EC4F0C"/>
    <w:rsid w:val="00ED3B70"/>
    <w:rsid w:val="00ED3F27"/>
    <w:rsid w:val="00ED6EEB"/>
    <w:rsid w:val="00EE217A"/>
    <w:rsid w:val="00EE253D"/>
    <w:rsid w:val="00EE4022"/>
    <w:rsid w:val="00EE56FD"/>
    <w:rsid w:val="00EF0959"/>
    <w:rsid w:val="00EF14DC"/>
    <w:rsid w:val="00EF18DB"/>
    <w:rsid w:val="00EF1BBF"/>
    <w:rsid w:val="00EF48E9"/>
    <w:rsid w:val="00EF5548"/>
    <w:rsid w:val="00EF7913"/>
    <w:rsid w:val="00EF7A3E"/>
    <w:rsid w:val="00EF7B3A"/>
    <w:rsid w:val="00EF7D2B"/>
    <w:rsid w:val="00F00109"/>
    <w:rsid w:val="00F029EF"/>
    <w:rsid w:val="00F05D8F"/>
    <w:rsid w:val="00F06FC4"/>
    <w:rsid w:val="00F12BCF"/>
    <w:rsid w:val="00F12FF0"/>
    <w:rsid w:val="00F13A92"/>
    <w:rsid w:val="00F13AC0"/>
    <w:rsid w:val="00F1607C"/>
    <w:rsid w:val="00F1689B"/>
    <w:rsid w:val="00F179AE"/>
    <w:rsid w:val="00F21549"/>
    <w:rsid w:val="00F236B4"/>
    <w:rsid w:val="00F24C35"/>
    <w:rsid w:val="00F27620"/>
    <w:rsid w:val="00F32346"/>
    <w:rsid w:val="00F339C7"/>
    <w:rsid w:val="00F33C4E"/>
    <w:rsid w:val="00F358AD"/>
    <w:rsid w:val="00F3645B"/>
    <w:rsid w:val="00F37537"/>
    <w:rsid w:val="00F37934"/>
    <w:rsid w:val="00F42E34"/>
    <w:rsid w:val="00F4465F"/>
    <w:rsid w:val="00F50EDC"/>
    <w:rsid w:val="00F516B1"/>
    <w:rsid w:val="00F53E64"/>
    <w:rsid w:val="00F55067"/>
    <w:rsid w:val="00F55C62"/>
    <w:rsid w:val="00F563FB"/>
    <w:rsid w:val="00F6194B"/>
    <w:rsid w:val="00F63FF7"/>
    <w:rsid w:val="00F651C2"/>
    <w:rsid w:val="00F71CC9"/>
    <w:rsid w:val="00F73927"/>
    <w:rsid w:val="00F76748"/>
    <w:rsid w:val="00F829B8"/>
    <w:rsid w:val="00F83552"/>
    <w:rsid w:val="00F850E8"/>
    <w:rsid w:val="00F86699"/>
    <w:rsid w:val="00F91D2E"/>
    <w:rsid w:val="00F934AD"/>
    <w:rsid w:val="00F9412A"/>
    <w:rsid w:val="00F94373"/>
    <w:rsid w:val="00F96D70"/>
    <w:rsid w:val="00FA4B12"/>
    <w:rsid w:val="00FA7A50"/>
    <w:rsid w:val="00FB0183"/>
    <w:rsid w:val="00FB26C3"/>
    <w:rsid w:val="00FB3202"/>
    <w:rsid w:val="00FB52FA"/>
    <w:rsid w:val="00FB58C9"/>
    <w:rsid w:val="00FC04E0"/>
    <w:rsid w:val="00FC221A"/>
    <w:rsid w:val="00FC27B9"/>
    <w:rsid w:val="00FC564D"/>
    <w:rsid w:val="00FD6EB1"/>
    <w:rsid w:val="00FD7217"/>
    <w:rsid w:val="00FD7F9E"/>
    <w:rsid w:val="00FE1D17"/>
    <w:rsid w:val="00FE4D1F"/>
    <w:rsid w:val="00FE4D7A"/>
    <w:rsid w:val="00FE6CFF"/>
    <w:rsid w:val="00FF01F7"/>
    <w:rsid w:val="00FF0208"/>
    <w:rsid w:val="00FF08D2"/>
    <w:rsid w:val="00FF0C40"/>
    <w:rsid w:val="00FF2184"/>
    <w:rsid w:val="00FF27AA"/>
    <w:rsid w:val="00FF5979"/>
    <w:rsid w:val="00FF637D"/>
    <w:rsid w:val="00FF70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303FFE-1439-4EB6-8B59-CC8824FB3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1CBA"/>
    <w:pPr>
      <w:widowControl w:val="0"/>
      <w:jc w:val="both"/>
    </w:pPr>
    <w:rPr>
      <w:kern w:val="2"/>
      <w:sz w:val="21"/>
      <w:szCs w:val="22"/>
    </w:rPr>
  </w:style>
  <w:style w:type="paragraph" w:styleId="1">
    <w:name w:val="heading 1"/>
    <w:next w:val="a"/>
    <w:link w:val="1Char"/>
    <w:uiPriority w:val="9"/>
    <w:qFormat/>
    <w:rsid w:val="00861193"/>
    <w:pPr>
      <w:keepNext/>
      <w:keepLines/>
      <w:spacing w:before="300" w:after="300" w:line="500" w:lineRule="exact"/>
      <w:jc w:val="center"/>
      <w:outlineLvl w:val="0"/>
    </w:pPr>
    <w:rPr>
      <w:rFonts w:eastAsia="微软雅黑"/>
      <w:bCs/>
      <w:kern w:val="44"/>
      <w:sz w:val="36"/>
      <w:szCs w:val="36"/>
    </w:rPr>
  </w:style>
  <w:style w:type="paragraph" w:styleId="2">
    <w:name w:val="heading 2"/>
    <w:next w:val="a"/>
    <w:link w:val="2Char"/>
    <w:uiPriority w:val="9"/>
    <w:unhideWhenUsed/>
    <w:qFormat/>
    <w:rsid w:val="00423F66"/>
    <w:pPr>
      <w:keepNext/>
      <w:keepLines/>
      <w:spacing w:before="300" w:after="200" w:line="312" w:lineRule="auto"/>
      <w:outlineLvl w:val="1"/>
    </w:pPr>
    <w:rPr>
      <w:rFonts w:ascii="Cambria" w:hAnsi="Cambria"/>
      <w:b/>
      <w:bCs/>
      <w:kern w:val="2"/>
      <w:sz w:val="24"/>
      <w:szCs w:val="32"/>
    </w:rPr>
  </w:style>
  <w:style w:type="paragraph" w:styleId="3">
    <w:name w:val="heading 3"/>
    <w:basedOn w:val="a"/>
    <w:next w:val="a"/>
    <w:link w:val="3Char"/>
    <w:uiPriority w:val="9"/>
    <w:unhideWhenUsed/>
    <w:qFormat/>
    <w:rsid w:val="00AA76AB"/>
    <w:pPr>
      <w:keepNext/>
      <w:keepLines/>
      <w:snapToGrid w:val="0"/>
      <w:spacing w:before="200" w:line="312" w:lineRule="auto"/>
      <w:ind w:firstLineChars="200" w:firstLine="422"/>
      <w:outlineLvl w:val="2"/>
    </w:pPr>
    <w:rPr>
      <w:rFonts w:eastAsia="黑体"/>
      <w:b/>
      <w:bCs/>
      <w:lang w:val="x-none" w:eastAsia="x-none"/>
    </w:rPr>
  </w:style>
  <w:style w:type="paragraph" w:styleId="4">
    <w:name w:val="heading 4"/>
    <w:basedOn w:val="3"/>
    <w:next w:val="a"/>
    <w:link w:val="4Char"/>
    <w:uiPriority w:val="9"/>
    <w:semiHidden/>
    <w:unhideWhenUsed/>
    <w:qFormat/>
    <w:rsid w:val="00861193"/>
    <w:pPr>
      <w:spacing w:before="280" w:after="290" w:line="376" w:lineRule="auto"/>
      <w:outlineLvl w:val="3"/>
    </w:pPr>
    <w:rPr>
      <w:rFonts w:ascii="Cambria" w:eastAsia="宋体" w:hAnsi="Cambria"/>
      <w:b w:val="0"/>
      <w:bCs w:val="0"/>
      <w:sz w:val="28"/>
      <w:szCs w:val="28"/>
    </w:rPr>
  </w:style>
  <w:style w:type="paragraph" w:styleId="5">
    <w:name w:val="heading 5"/>
    <w:basedOn w:val="a"/>
    <w:next w:val="a"/>
    <w:link w:val="5Char"/>
    <w:uiPriority w:val="9"/>
    <w:semiHidden/>
    <w:unhideWhenUsed/>
    <w:qFormat/>
    <w:rsid w:val="00861193"/>
    <w:pPr>
      <w:keepNext/>
      <w:keepLines/>
      <w:snapToGrid w:val="0"/>
      <w:spacing w:before="280" w:afterLines="50" w:after="290" w:line="376" w:lineRule="auto"/>
      <w:ind w:firstLineChars="200" w:firstLine="200"/>
      <w:outlineLvl w:val="4"/>
    </w:pPr>
    <w:rPr>
      <w:b/>
      <w:bCs/>
      <w:sz w:val="28"/>
      <w:szCs w:val="28"/>
      <w:lang w:val="x-none" w:eastAsia="x-none"/>
    </w:rPr>
  </w:style>
  <w:style w:type="paragraph" w:styleId="6">
    <w:name w:val="heading 6"/>
    <w:basedOn w:val="a"/>
    <w:next w:val="a"/>
    <w:link w:val="6Char"/>
    <w:uiPriority w:val="9"/>
    <w:semiHidden/>
    <w:unhideWhenUsed/>
    <w:qFormat/>
    <w:rsid w:val="00861193"/>
    <w:pPr>
      <w:keepNext/>
      <w:keepLines/>
      <w:snapToGrid w:val="0"/>
      <w:spacing w:before="240" w:afterLines="50" w:after="64" w:line="320" w:lineRule="auto"/>
      <w:ind w:firstLineChars="200" w:firstLine="200"/>
      <w:outlineLvl w:val="5"/>
    </w:pPr>
    <w:rPr>
      <w:rFonts w:ascii="Cambria" w:hAnsi="Cambria"/>
      <w:b/>
      <w:bCs/>
      <w:sz w:val="24"/>
      <w:szCs w:val="24"/>
      <w:lang w:val="x-none" w:eastAsia="x-none"/>
    </w:rPr>
  </w:style>
  <w:style w:type="paragraph" w:styleId="7">
    <w:name w:val="heading 7"/>
    <w:basedOn w:val="a"/>
    <w:next w:val="a"/>
    <w:link w:val="7Char"/>
    <w:uiPriority w:val="9"/>
    <w:semiHidden/>
    <w:unhideWhenUsed/>
    <w:qFormat/>
    <w:rsid w:val="00861193"/>
    <w:pPr>
      <w:keepNext/>
      <w:keepLines/>
      <w:snapToGrid w:val="0"/>
      <w:spacing w:before="240" w:afterLines="50" w:after="64" w:line="320" w:lineRule="auto"/>
      <w:ind w:firstLineChars="200" w:firstLine="200"/>
      <w:outlineLvl w:val="6"/>
    </w:pPr>
    <w:rPr>
      <w:b/>
      <w:bCs/>
      <w:sz w:val="24"/>
      <w:szCs w:val="24"/>
      <w:lang w:val="x-none" w:eastAsia="x-none"/>
    </w:rPr>
  </w:style>
  <w:style w:type="paragraph" w:styleId="8">
    <w:name w:val="heading 8"/>
    <w:basedOn w:val="a"/>
    <w:next w:val="a"/>
    <w:link w:val="8Char"/>
    <w:uiPriority w:val="9"/>
    <w:semiHidden/>
    <w:unhideWhenUsed/>
    <w:qFormat/>
    <w:rsid w:val="00861193"/>
    <w:pPr>
      <w:keepNext/>
      <w:keepLines/>
      <w:snapToGrid w:val="0"/>
      <w:spacing w:before="240" w:afterLines="50" w:after="64" w:line="320" w:lineRule="auto"/>
      <w:ind w:firstLineChars="200" w:firstLine="200"/>
      <w:outlineLvl w:val="7"/>
    </w:pPr>
    <w:rPr>
      <w:rFonts w:ascii="Cambria" w:hAnsi="Cambria"/>
      <w:sz w:val="24"/>
      <w:szCs w:val="24"/>
      <w:lang w:val="x-none" w:eastAsia="x-none"/>
    </w:rPr>
  </w:style>
  <w:style w:type="paragraph" w:styleId="9">
    <w:name w:val="heading 9"/>
    <w:basedOn w:val="a"/>
    <w:next w:val="a"/>
    <w:link w:val="9Char"/>
    <w:uiPriority w:val="9"/>
    <w:semiHidden/>
    <w:unhideWhenUsed/>
    <w:qFormat/>
    <w:rsid w:val="00861193"/>
    <w:pPr>
      <w:keepNext/>
      <w:keepLines/>
      <w:snapToGrid w:val="0"/>
      <w:spacing w:before="240" w:afterLines="50" w:after="64" w:line="320" w:lineRule="auto"/>
      <w:ind w:firstLineChars="200" w:firstLine="200"/>
      <w:outlineLvl w:val="8"/>
    </w:pPr>
    <w:rPr>
      <w:rFonts w:ascii="Cambria" w:hAnsi="Cambria"/>
      <w:szCs w:val="21"/>
      <w:lang w:val="x-none" w:eastAsia="x-none"/>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410"/>
    <w:pPr>
      <w:tabs>
        <w:tab w:val="center" w:pos="4153"/>
        <w:tab w:val="right" w:pos="8306"/>
      </w:tabs>
      <w:snapToGrid w:val="0"/>
      <w:jc w:val="center"/>
    </w:pPr>
    <w:rPr>
      <w:kern w:val="0"/>
      <w:sz w:val="18"/>
      <w:szCs w:val="18"/>
      <w:lang w:val="x-none" w:eastAsia="x-none"/>
    </w:rPr>
  </w:style>
  <w:style w:type="character" w:customStyle="1" w:styleId="Char">
    <w:name w:val="页眉 Char"/>
    <w:link w:val="a3"/>
    <w:uiPriority w:val="99"/>
    <w:rsid w:val="00280410"/>
    <w:rPr>
      <w:sz w:val="18"/>
      <w:szCs w:val="18"/>
    </w:rPr>
  </w:style>
  <w:style w:type="paragraph" w:styleId="a4">
    <w:name w:val="footer"/>
    <w:basedOn w:val="a"/>
    <w:link w:val="Char0"/>
    <w:uiPriority w:val="99"/>
    <w:unhideWhenUsed/>
    <w:rsid w:val="00280410"/>
    <w:pPr>
      <w:tabs>
        <w:tab w:val="center" w:pos="4153"/>
        <w:tab w:val="right" w:pos="8306"/>
      </w:tabs>
      <w:snapToGrid w:val="0"/>
      <w:jc w:val="left"/>
    </w:pPr>
    <w:rPr>
      <w:kern w:val="0"/>
      <w:sz w:val="18"/>
      <w:szCs w:val="18"/>
      <w:lang w:val="x-none" w:eastAsia="x-none"/>
    </w:rPr>
  </w:style>
  <w:style w:type="character" w:customStyle="1" w:styleId="Char0">
    <w:name w:val="页脚 Char"/>
    <w:link w:val="a4"/>
    <w:uiPriority w:val="99"/>
    <w:rsid w:val="00280410"/>
    <w:rPr>
      <w:sz w:val="18"/>
      <w:szCs w:val="18"/>
    </w:rPr>
  </w:style>
  <w:style w:type="paragraph" w:styleId="a5">
    <w:name w:val="Balloon Text"/>
    <w:basedOn w:val="a"/>
    <w:link w:val="Char1"/>
    <w:uiPriority w:val="99"/>
    <w:semiHidden/>
    <w:unhideWhenUsed/>
    <w:rsid w:val="00280410"/>
    <w:rPr>
      <w:kern w:val="0"/>
      <w:sz w:val="18"/>
      <w:szCs w:val="18"/>
      <w:lang w:val="x-none" w:eastAsia="x-none"/>
    </w:rPr>
  </w:style>
  <w:style w:type="character" w:customStyle="1" w:styleId="Char1">
    <w:name w:val="批注框文本 Char"/>
    <w:link w:val="a5"/>
    <w:uiPriority w:val="99"/>
    <w:semiHidden/>
    <w:rsid w:val="00280410"/>
    <w:rPr>
      <w:sz w:val="18"/>
      <w:szCs w:val="18"/>
    </w:rPr>
  </w:style>
  <w:style w:type="paragraph" w:styleId="a6">
    <w:name w:val="List Paragraph"/>
    <w:basedOn w:val="a"/>
    <w:uiPriority w:val="34"/>
    <w:qFormat/>
    <w:rsid w:val="004D2472"/>
    <w:pPr>
      <w:ind w:firstLineChars="200" w:firstLine="420"/>
    </w:pPr>
  </w:style>
  <w:style w:type="character" w:customStyle="1" w:styleId="3Char">
    <w:name w:val="标题 3 Char"/>
    <w:link w:val="3"/>
    <w:uiPriority w:val="9"/>
    <w:rsid w:val="00AA76AB"/>
    <w:rPr>
      <w:rFonts w:eastAsia="黑体"/>
      <w:b/>
      <w:bCs/>
      <w:kern w:val="2"/>
      <w:sz w:val="21"/>
      <w:szCs w:val="22"/>
    </w:rPr>
  </w:style>
  <w:style w:type="paragraph" w:customStyle="1" w:styleId="a7">
    <w:name w:val="图表注释"/>
    <w:basedOn w:val="a"/>
    <w:next w:val="a"/>
    <w:link w:val="Char2"/>
    <w:qFormat/>
    <w:rsid w:val="001E53C8"/>
    <w:pPr>
      <w:snapToGrid w:val="0"/>
      <w:spacing w:afterLines="100" w:line="312" w:lineRule="auto"/>
      <w:jc w:val="center"/>
    </w:pPr>
    <w:rPr>
      <w:color w:val="00B050"/>
      <w:sz w:val="18"/>
      <w:szCs w:val="18"/>
      <w:lang w:val="x-none" w:eastAsia="x-none"/>
    </w:rPr>
  </w:style>
  <w:style w:type="character" w:customStyle="1" w:styleId="Char2">
    <w:name w:val="图表注释 Char"/>
    <w:link w:val="a7"/>
    <w:rsid w:val="001E53C8"/>
    <w:rPr>
      <w:color w:val="00B050"/>
      <w:kern w:val="2"/>
      <w:sz w:val="18"/>
      <w:szCs w:val="18"/>
    </w:rPr>
  </w:style>
  <w:style w:type="paragraph" w:customStyle="1" w:styleId="a8">
    <w:name w:val="图表"/>
    <w:basedOn w:val="a"/>
    <w:next w:val="a7"/>
    <w:link w:val="Char3"/>
    <w:qFormat/>
    <w:rsid w:val="00AA76AB"/>
    <w:pPr>
      <w:snapToGrid w:val="0"/>
      <w:spacing w:afterLines="50" w:after="156" w:line="312" w:lineRule="auto"/>
      <w:ind w:firstLineChars="200" w:firstLine="420"/>
      <w:jc w:val="center"/>
    </w:pPr>
    <w:rPr>
      <w:lang w:val="x-none" w:eastAsia="x-none"/>
    </w:rPr>
  </w:style>
  <w:style w:type="character" w:customStyle="1" w:styleId="Char3">
    <w:name w:val="图表 Char"/>
    <w:link w:val="a8"/>
    <w:rsid w:val="00AA76AB"/>
    <w:rPr>
      <w:kern w:val="2"/>
      <w:sz w:val="21"/>
      <w:szCs w:val="22"/>
    </w:rPr>
  </w:style>
  <w:style w:type="paragraph" w:customStyle="1" w:styleId="a9">
    <w:name w:val="图表标题"/>
    <w:basedOn w:val="a7"/>
    <w:link w:val="Char4"/>
    <w:qFormat/>
    <w:rsid w:val="005A6928"/>
    <w:pPr>
      <w:spacing w:beforeLines="100" w:afterLines="0"/>
    </w:pPr>
  </w:style>
  <w:style w:type="character" w:customStyle="1" w:styleId="Char4">
    <w:name w:val="图表标题 Char"/>
    <w:link w:val="a9"/>
    <w:rsid w:val="005A6928"/>
    <w:rPr>
      <w:color w:val="00B050"/>
      <w:kern w:val="2"/>
      <w:sz w:val="18"/>
      <w:szCs w:val="18"/>
    </w:rPr>
  </w:style>
  <w:style w:type="table" w:customStyle="1" w:styleId="-11">
    <w:name w:val="浅色列表 - 强调文字颜色 11"/>
    <w:basedOn w:val="a1"/>
    <w:uiPriority w:val="61"/>
    <w:rsid w:val="009350A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中等深浅底纹 2 - 强调文字颜色 11"/>
    <w:basedOn w:val="a1"/>
    <w:uiPriority w:val="64"/>
    <w:rsid w:val="007E45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aa">
    <w:name w:val="Table Grid"/>
    <w:basedOn w:val="a1"/>
    <w:uiPriority w:val="59"/>
    <w:qFormat/>
    <w:rsid w:val="0036254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Body Text Indent"/>
    <w:basedOn w:val="a"/>
    <w:link w:val="Char5"/>
    <w:rsid w:val="00C55D48"/>
    <w:pPr>
      <w:spacing w:line="360" w:lineRule="auto"/>
      <w:ind w:firstLineChars="200" w:firstLine="420"/>
    </w:pPr>
    <w:rPr>
      <w:rFonts w:ascii="Times New Roman" w:hAnsi="Times New Roman"/>
      <w:szCs w:val="24"/>
      <w:lang w:val="x-none" w:eastAsia="x-none"/>
    </w:rPr>
  </w:style>
  <w:style w:type="character" w:customStyle="1" w:styleId="Char5">
    <w:name w:val="正文文本缩进 Char"/>
    <w:link w:val="ab"/>
    <w:rsid w:val="00C55D48"/>
    <w:rPr>
      <w:rFonts w:ascii="Times New Roman" w:hAnsi="Times New Roman"/>
      <w:kern w:val="2"/>
      <w:sz w:val="21"/>
      <w:szCs w:val="24"/>
    </w:rPr>
  </w:style>
  <w:style w:type="paragraph" w:customStyle="1" w:styleId="ac">
    <w:name w:val="落款"/>
    <w:basedOn w:val="a"/>
    <w:link w:val="Char6"/>
    <w:qFormat/>
    <w:rsid w:val="00846C6C"/>
    <w:pPr>
      <w:snapToGrid w:val="0"/>
      <w:spacing w:line="312" w:lineRule="auto"/>
      <w:ind w:firstLineChars="200" w:firstLine="200"/>
      <w:jc w:val="right"/>
    </w:pPr>
    <w:rPr>
      <w:rFonts w:ascii="黑体" w:eastAsia="黑体" w:hAnsi="黑体"/>
      <w:lang w:val="x-none" w:eastAsia="x-none"/>
    </w:rPr>
  </w:style>
  <w:style w:type="character" w:customStyle="1" w:styleId="Char6">
    <w:name w:val="落款 Char"/>
    <w:link w:val="ac"/>
    <w:rsid w:val="00846C6C"/>
    <w:rPr>
      <w:rFonts w:ascii="黑体" w:eastAsia="黑体" w:hAnsi="黑体"/>
      <w:kern w:val="2"/>
      <w:sz w:val="21"/>
      <w:szCs w:val="22"/>
    </w:rPr>
  </w:style>
  <w:style w:type="table" w:customStyle="1" w:styleId="2-1">
    <w:name w:val="中等深浅底纹 2 - 强调文字颜色 1"/>
    <w:basedOn w:val="a1"/>
    <w:uiPriority w:val="64"/>
    <w:rsid w:val="00846C6C"/>
    <w:rPr>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10">
    <w:name w:val="toc 1"/>
    <w:basedOn w:val="a"/>
    <w:next w:val="a"/>
    <w:autoRedefine/>
    <w:uiPriority w:val="39"/>
    <w:rsid w:val="00B01654"/>
    <w:pPr>
      <w:tabs>
        <w:tab w:val="right" w:leader="dot" w:pos="8296"/>
      </w:tabs>
      <w:spacing w:line="480" w:lineRule="auto"/>
      <w:jc w:val="center"/>
    </w:pPr>
    <w:rPr>
      <w:rFonts w:ascii="宋体" w:hAnsi="宋体"/>
      <w:b/>
      <w:noProof/>
      <w:sz w:val="24"/>
      <w:szCs w:val="24"/>
    </w:rPr>
  </w:style>
  <w:style w:type="paragraph" w:styleId="20">
    <w:name w:val="toc 2"/>
    <w:basedOn w:val="a"/>
    <w:next w:val="a"/>
    <w:autoRedefine/>
    <w:uiPriority w:val="39"/>
    <w:rsid w:val="00A31D1B"/>
    <w:pPr>
      <w:tabs>
        <w:tab w:val="right" w:leader="dot" w:pos="8302"/>
      </w:tabs>
      <w:spacing w:line="360" w:lineRule="auto"/>
      <w:ind w:leftChars="200" w:left="420"/>
      <w:jc w:val="center"/>
    </w:pPr>
    <w:rPr>
      <w:rFonts w:ascii="Times New Roman" w:hAnsi="Times New Roman"/>
      <w:szCs w:val="24"/>
    </w:rPr>
  </w:style>
  <w:style w:type="character" w:styleId="ad">
    <w:name w:val="Hyperlink"/>
    <w:uiPriority w:val="99"/>
    <w:qFormat/>
    <w:rsid w:val="00051B91"/>
    <w:rPr>
      <w:color w:val="0000FF"/>
      <w:u w:val="single"/>
    </w:rPr>
  </w:style>
  <w:style w:type="character" w:customStyle="1" w:styleId="2Char">
    <w:name w:val="标题 2 Char"/>
    <w:link w:val="2"/>
    <w:uiPriority w:val="9"/>
    <w:rsid w:val="00423F66"/>
    <w:rPr>
      <w:rFonts w:ascii="Cambria" w:hAnsi="Cambria"/>
      <w:b/>
      <w:bCs/>
      <w:kern w:val="2"/>
      <w:sz w:val="24"/>
      <w:szCs w:val="32"/>
      <w:lang w:val="en-US" w:eastAsia="zh-CN" w:bidi="ar-SA"/>
    </w:rPr>
  </w:style>
  <w:style w:type="character" w:customStyle="1" w:styleId="1Char">
    <w:name w:val="标题 1 Char"/>
    <w:link w:val="1"/>
    <w:uiPriority w:val="9"/>
    <w:rsid w:val="00861193"/>
    <w:rPr>
      <w:rFonts w:eastAsia="微软雅黑"/>
      <w:bCs/>
      <w:kern w:val="44"/>
      <w:sz w:val="36"/>
      <w:szCs w:val="36"/>
      <w:lang w:bidi="ar-SA"/>
    </w:rPr>
  </w:style>
  <w:style w:type="character" w:customStyle="1" w:styleId="4Char">
    <w:name w:val="标题 4 Char"/>
    <w:link w:val="4"/>
    <w:uiPriority w:val="9"/>
    <w:semiHidden/>
    <w:rsid w:val="00861193"/>
    <w:rPr>
      <w:rFonts w:ascii="Cambria" w:hAnsi="Cambria"/>
      <w:kern w:val="2"/>
      <w:sz w:val="28"/>
      <w:szCs w:val="28"/>
      <w:lang w:val="x-none" w:eastAsia="x-none"/>
    </w:rPr>
  </w:style>
  <w:style w:type="character" w:customStyle="1" w:styleId="5Char">
    <w:name w:val="标题 5 Char"/>
    <w:link w:val="5"/>
    <w:uiPriority w:val="9"/>
    <w:semiHidden/>
    <w:rsid w:val="00861193"/>
    <w:rPr>
      <w:b/>
      <w:bCs/>
      <w:kern w:val="2"/>
      <w:sz w:val="28"/>
      <w:szCs w:val="28"/>
      <w:lang w:val="x-none" w:eastAsia="x-none"/>
    </w:rPr>
  </w:style>
  <w:style w:type="character" w:customStyle="1" w:styleId="6Char">
    <w:name w:val="标题 6 Char"/>
    <w:link w:val="6"/>
    <w:uiPriority w:val="9"/>
    <w:semiHidden/>
    <w:rsid w:val="00861193"/>
    <w:rPr>
      <w:rFonts w:ascii="Cambria" w:hAnsi="Cambria"/>
      <w:b/>
      <w:bCs/>
      <w:kern w:val="2"/>
      <w:sz w:val="24"/>
      <w:szCs w:val="24"/>
      <w:lang w:val="x-none" w:eastAsia="x-none"/>
    </w:rPr>
  </w:style>
  <w:style w:type="character" w:customStyle="1" w:styleId="7Char">
    <w:name w:val="标题 7 Char"/>
    <w:link w:val="7"/>
    <w:uiPriority w:val="9"/>
    <w:semiHidden/>
    <w:rsid w:val="00861193"/>
    <w:rPr>
      <w:b/>
      <w:bCs/>
      <w:kern w:val="2"/>
      <w:sz w:val="24"/>
      <w:szCs w:val="24"/>
      <w:lang w:val="x-none" w:eastAsia="x-none"/>
    </w:rPr>
  </w:style>
  <w:style w:type="character" w:customStyle="1" w:styleId="8Char">
    <w:name w:val="标题 8 Char"/>
    <w:link w:val="8"/>
    <w:uiPriority w:val="9"/>
    <w:semiHidden/>
    <w:rsid w:val="00861193"/>
    <w:rPr>
      <w:rFonts w:ascii="Cambria" w:hAnsi="Cambria"/>
      <w:kern w:val="2"/>
      <w:sz w:val="24"/>
      <w:szCs w:val="24"/>
      <w:lang w:val="x-none" w:eastAsia="x-none"/>
    </w:rPr>
  </w:style>
  <w:style w:type="character" w:customStyle="1" w:styleId="9Char">
    <w:name w:val="标题 9 Char"/>
    <w:link w:val="9"/>
    <w:uiPriority w:val="9"/>
    <w:semiHidden/>
    <w:rsid w:val="00861193"/>
    <w:rPr>
      <w:rFonts w:ascii="Cambria" w:hAnsi="Cambria"/>
      <w:kern w:val="2"/>
      <w:sz w:val="21"/>
      <w:szCs w:val="21"/>
      <w:lang w:val="x-none" w:eastAsia="x-none"/>
    </w:rPr>
  </w:style>
  <w:style w:type="paragraph" w:customStyle="1" w:styleId="Default">
    <w:name w:val="Default"/>
    <w:rsid w:val="00861193"/>
    <w:pPr>
      <w:widowControl w:val="0"/>
      <w:autoSpaceDE w:val="0"/>
      <w:autoSpaceDN w:val="0"/>
      <w:adjustRightInd w:val="0"/>
    </w:pPr>
    <w:rPr>
      <w:rFonts w:ascii="Times New Roman" w:hAnsi="Times New Roman"/>
      <w:color w:val="000000"/>
      <w:sz w:val="24"/>
      <w:szCs w:val="24"/>
    </w:rPr>
  </w:style>
  <w:style w:type="paragraph" w:styleId="ae">
    <w:name w:val="Title"/>
    <w:next w:val="a"/>
    <w:link w:val="Char7"/>
    <w:uiPriority w:val="10"/>
    <w:rsid w:val="00861193"/>
    <w:pPr>
      <w:spacing w:before="240" w:after="60"/>
      <w:jc w:val="center"/>
      <w:outlineLvl w:val="0"/>
    </w:pPr>
    <w:rPr>
      <w:rFonts w:ascii="Cambria" w:eastAsia="微软雅黑" w:hAnsi="Cambria"/>
      <w:b/>
      <w:kern w:val="44"/>
      <w:sz w:val="32"/>
      <w:szCs w:val="32"/>
    </w:rPr>
  </w:style>
  <w:style w:type="character" w:customStyle="1" w:styleId="Char7">
    <w:name w:val="标题 Char"/>
    <w:link w:val="ae"/>
    <w:uiPriority w:val="10"/>
    <w:rsid w:val="00861193"/>
    <w:rPr>
      <w:rFonts w:ascii="Cambria" w:eastAsia="微软雅黑" w:hAnsi="Cambria"/>
      <w:b/>
      <w:kern w:val="44"/>
      <w:sz w:val="32"/>
      <w:szCs w:val="32"/>
      <w:lang w:bidi="ar-SA"/>
    </w:rPr>
  </w:style>
  <w:style w:type="paragraph" w:styleId="af">
    <w:name w:val="Subtitle"/>
    <w:next w:val="a"/>
    <w:link w:val="Char8"/>
    <w:uiPriority w:val="11"/>
    <w:qFormat/>
    <w:rsid w:val="00861193"/>
    <w:pPr>
      <w:spacing w:after="300"/>
      <w:jc w:val="center"/>
      <w:outlineLvl w:val="1"/>
    </w:pPr>
    <w:rPr>
      <w:rFonts w:ascii="Cambria" w:eastAsia="微软雅黑" w:hAnsi="Cambria"/>
      <w:bCs/>
      <w:kern w:val="28"/>
      <w:sz w:val="21"/>
      <w:szCs w:val="32"/>
    </w:rPr>
  </w:style>
  <w:style w:type="character" w:customStyle="1" w:styleId="Char8">
    <w:name w:val="副标题 Char"/>
    <w:link w:val="af"/>
    <w:uiPriority w:val="11"/>
    <w:rsid w:val="00861193"/>
    <w:rPr>
      <w:rFonts w:ascii="Cambria" w:eastAsia="微软雅黑" w:hAnsi="Cambria"/>
      <w:bCs/>
      <w:kern w:val="28"/>
      <w:sz w:val="21"/>
      <w:szCs w:val="32"/>
      <w:lang w:bidi="ar-SA"/>
    </w:rPr>
  </w:style>
  <w:style w:type="character" w:styleId="af0">
    <w:name w:val="Strong"/>
    <w:uiPriority w:val="22"/>
    <w:qFormat/>
    <w:rsid w:val="00861193"/>
    <w:rPr>
      <w:b/>
      <w:bCs/>
    </w:rPr>
  </w:style>
  <w:style w:type="character" w:styleId="af1">
    <w:name w:val="Emphasis"/>
    <w:uiPriority w:val="20"/>
    <w:rsid w:val="00861193"/>
    <w:rPr>
      <w:iCs/>
    </w:rPr>
  </w:style>
  <w:style w:type="paragraph" w:styleId="af2">
    <w:name w:val="Quote"/>
    <w:basedOn w:val="a"/>
    <w:next w:val="a"/>
    <w:link w:val="Char9"/>
    <w:uiPriority w:val="29"/>
    <w:rsid w:val="00861193"/>
    <w:pPr>
      <w:snapToGrid w:val="0"/>
      <w:spacing w:afterLines="50" w:line="312" w:lineRule="auto"/>
      <w:ind w:firstLineChars="200" w:firstLine="200"/>
    </w:pPr>
    <w:rPr>
      <w:i/>
      <w:iCs/>
      <w:color w:val="000000"/>
      <w:lang w:val="x-none" w:eastAsia="x-none"/>
    </w:rPr>
  </w:style>
  <w:style w:type="character" w:customStyle="1" w:styleId="Char9">
    <w:name w:val="引用 Char"/>
    <w:link w:val="af2"/>
    <w:uiPriority w:val="29"/>
    <w:rsid w:val="00861193"/>
    <w:rPr>
      <w:i/>
      <w:iCs/>
      <w:color w:val="000000"/>
      <w:kern w:val="2"/>
      <w:sz w:val="21"/>
      <w:szCs w:val="22"/>
      <w:lang w:val="x-none" w:eastAsia="x-none"/>
    </w:rPr>
  </w:style>
  <w:style w:type="character" w:styleId="af3">
    <w:name w:val="Intense Emphasis"/>
    <w:uiPriority w:val="21"/>
    <w:rsid w:val="00861193"/>
    <w:rPr>
      <w:b/>
      <w:bCs/>
      <w:iCs/>
      <w:color w:val="4F81BD"/>
    </w:rPr>
  </w:style>
  <w:style w:type="paragraph" w:styleId="TOC">
    <w:name w:val="TOC Heading"/>
    <w:basedOn w:val="1"/>
    <w:next w:val="a"/>
    <w:uiPriority w:val="39"/>
    <w:unhideWhenUsed/>
    <w:qFormat/>
    <w:rsid w:val="00861193"/>
    <w:pPr>
      <w:outlineLvl w:val="9"/>
    </w:pPr>
  </w:style>
  <w:style w:type="paragraph" w:customStyle="1" w:styleId="af4">
    <w:name w:val="注释"/>
    <w:basedOn w:val="a"/>
    <w:next w:val="a"/>
    <w:link w:val="Chara"/>
    <w:qFormat/>
    <w:rsid w:val="00861193"/>
    <w:pPr>
      <w:snapToGrid w:val="0"/>
      <w:spacing w:afterLines="100" w:line="312" w:lineRule="auto"/>
      <w:jc w:val="center"/>
    </w:pPr>
    <w:rPr>
      <w:color w:val="53C862"/>
      <w:sz w:val="18"/>
      <w:szCs w:val="18"/>
      <w:lang w:val="x-none" w:eastAsia="x-none"/>
    </w:rPr>
  </w:style>
  <w:style w:type="character" w:customStyle="1" w:styleId="Chara">
    <w:name w:val="注释 Char"/>
    <w:link w:val="af4"/>
    <w:rsid w:val="00861193"/>
    <w:rPr>
      <w:color w:val="53C862"/>
      <w:kern w:val="2"/>
      <w:sz w:val="18"/>
      <w:szCs w:val="18"/>
      <w:lang w:val="x-none" w:eastAsia="x-none"/>
    </w:rPr>
  </w:style>
  <w:style w:type="paragraph" w:customStyle="1" w:styleId="af5">
    <w:name w:val="提示"/>
    <w:basedOn w:val="a"/>
    <w:next w:val="a"/>
    <w:link w:val="Charb"/>
    <w:qFormat/>
    <w:rsid w:val="00861193"/>
    <w:pPr>
      <w:snapToGrid w:val="0"/>
      <w:spacing w:afterLines="50" w:after="156" w:line="312" w:lineRule="auto"/>
    </w:pPr>
    <w:rPr>
      <w:rFonts w:ascii="黑体" w:eastAsia="黑体" w:hAnsi="黑体"/>
      <w:b/>
      <w:lang w:val="x-none" w:eastAsia="x-none"/>
    </w:rPr>
  </w:style>
  <w:style w:type="character" w:customStyle="1" w:styleId="Charb">
    <w:name w:val="提示 Char"/>
    <w:link w:val="af5"/>
    <w:rsid w:val="00861193"/>
    <w:rPr>
      <w:rFonts w:ascii="黑体" w:eastAsia="黑体" w:hAnsi="黑体"/>
      <w:b/>
      <w:kern w:val="2"/>
      <w:sz w:val="21"/>
      <w:szCs w:val="22"/>
      <w:lang w:val="x-none" w:eastAsia="x-none"/>
    </w:rPr>
  </w:style>
  <w:style w:type="paragraph" w:customStyle="1" w:styleId="af6">
    <w:name w:val="图片"/>
    <w:basedOn w:val="a"/>
    <w:next w:val="af4"/>
    <w:link w:val="Charc"/>
    <w:qFormat/>
    <w:rsid w:val="00861193"/>
    <w:pPr>
      <w:snapToGrid w:val="0"/>
      <w:spacing w:afterLines="50" w:after="156" w:line="312" w:lineRule="auto"/>
      <w:ind w:firstLineChars="200" w:firstLine="420"/>
      <w:jc w:val="center"/>
    </w:pPr>
    <w:rPr>
      <w:rFonts w:ascii="宋体" w:hAnsi="宋体"/>
      <w:lang w:val="x-none" w:eastAsia="x-none"/>
    </w:rPr>
  </w:style>
  <w:style w:type="character" w:customStyle="1" w:styleId="Charc">
    <w:name w:val="图片 Char"/>
    <w:link w:val="af6"/>
    <w:rsid w:val="00861193"/>
    <w:rPr>
      <w:rFonts w:ascii="宋体" w:hAnsi="宋体"/>
      <w:kern w:val="2"/>
      <w:sz w:val="21"/>
      <w:szCs w:val="22"/>
      <w:lang w:val="x-none" w:eastAsia="x-none"/>
    </w:rPr>
  </w:style>
  <w:style w:type="character" w:styleId="af7">
    <w:name w:val="annotation reference"/>
    <w:uiPriority w:val="99"/>
    <w:semiHidden/>
    <w:unhideWhenUsed/>
    <w:rsid w:val="00861193"/>
    <w:rPr>
      <w:sz w:val="21"/>
      <w:szCs w:val="21"/>
    </w:rPr>
  </w:style>
  <w:style w:type="paragraph" w:styleId="af8">
    <w:name w:val="annotation text"/>
    <w:basedOn w:val="a"/>
    <w:link w:val="Chard"/>
    <w:uiPriority w:val="99"/>
    <w:semiHidden/>
    <w:unhideWhenUsed/>
    <w:rsid w:val="00861193"/>
    <w:pPr>
      <w:snapToGrid w:val="0"/>
      <w:spacing w:afterLines="50" w:line="312" w:lineRule="auto"/>
      <w:ind w:firstLineChars="200" w:firstLine="200"/>
      <w:jc w:val="left"/>
    </w:pPr>
    <w:rPr>
      <w:lang w:val="x-none" w:eastAsia="x-none"/>
    </w:rPr>
  </w:style>
  <w:style w:type="character" w:customStyle="1" w:styleId="Chard">
    <w:name w:val="批注文字 Char"/>
    <w:link w:val="af8"/>
    <w:uiPriority w:val="99"/>
    <w:semiHidden/>
    <w:rsid w:val="00861193"/>
    <w:rPr>
      <w:kern w:val="2"/>
      <w:sz w:val="21"/>
      <w:szCs w:val="22"/>
      <w:lang w:val="x-none" w:eastAsia="x-none"/>
    </w:rPr>
  </w:style>
  <w:style w:type="paragraph" w:styleId="af9">
    <w:name w:val="annotation subject"/>
    <w:basedOn w:val="af8"/>
    <w:next w:val="af8"/>
    <w:link w:val="Chare"/>
    <w:uiPriority w:val="99"/>
    <w:semiHidden/>
    <w:unhideWhenUsed/>
    <w:rsid w:val="00861193"/>
    <w:rPr>
      <w:b/>
      <w:bCs/>
    </w:rPr>
  </w:style>
  <w:style w:type="character" w:customStyle="1" w:styleId="Chare">
    <w:name w:val="批注主题 Char"/>
    <w:link w:val="af9"/>
    <w:uiPriority w:val="99"/>
    <w:semiHidden/>
    <w:rsid w:val="00861193"/>
    <w:rPr>
      <w:b/>
      <w:bCs/>
      <w:kern w:val="2"/>
      <w:sz w:val="21"/>
      <w:szCs w:val="22"/>
      <w:lang w:val="x-none" w:eastAsia="x-none"/>
    </w:rPr>
  </w:style>
  <w:style w:type="paragraph" w:styleId="afa">
    <w:name w:val="Normal (Web)"/>
    <w:basedOn w:val="a"/>
    <w:uiPriority w:val="99"/>
    <w:unhideWhenUsed/>
    <w:rsid w:val="00861193"/>
    <w:pPr>
      <w:widowControl/>
      <w:spacing w:before="100" w:beforeAutospacing="1" w:afterAutospacing="1"/>
      <w:jc w:val="left"/>
    </w:pPr>
    <w:rPr>
      <w:rFonts w:ascii="宋体" w:hAnsi="宋体" w:cs="宋体"/>
      <w:kern w:val="0"/>
      <w:sz w:val="24"/>
      <w:szCs w:val="24"/>
    </w:rPr>
  </w:style>
  <w:style w:type="table" w:customStyle="1" w:styleId="11">
    <w:name w:val="网格型1"/>
    <w:basedOn w:val="a1"/>
    <w:next w:val="aa"/>
    <w:uiPriority w:val="59"/>
    <w:rsid w:val="008611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网格型2"/>
    <w:basedOn w:val="a1"/>
    <w:next w:val="aa"/>
    <w:qFormat/>
    <w:rsid w:val="00EF7A3E"/>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Date"/>
    <w:basedOn w:val="a"/>
    <w:next w:val="a"/>
    <w:link w:val="Charf"/>
    <w:uiPriority w:val="99"/>
    <w:semiHidden/>
    <w:unhideWhenUsed/>
    <w:rsid w:val="0092024C"/>
    <w:pPr>
      <w:ind w:leftChars="2500" w:left="100"/>
    </w:pPr>
    <w:rPr>
      <w:lang w:val="x-none" w:eastAsia="x-none"/>
    </w:rPr>
  </w:style>
  <w:style w:type="character" w:customStyle="1" w:styleId="Charf">
    <w:name w:val="日期 Char"/>
    <w:link w:val="afb"/>
    <w:uiPriority w:val="99"/>
    <w:semiHidden/>
    <w:rsid w:val="0092024C"/>
    <w:rPr>
      <w:kern w:val="2"/>
      <w:sz w:val="21"/>
      <w:szCs w:val="22"/>
    </w:rPr>
  </w:style>
  <w:style w:type="table" w:customStyle="1" w:styleId="30">
    <w:name w:val="网格型3"/>
    <w:basedOn w:val="a1"/>
    <w:next w:val="aa"/>
    <w:rsid w:val="00E02017"/>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00362">
      <w:bodyDiv w:val="1"/>
      <w:marLeft w:val="0"/>
      <w:marRight w:val="0"/>
      <w:marTop w:val="0"/>
      <w:marBottom w:val="0"/>
      <w:divBdr>
        <w:top w:val="none" w:sz="0" w:space="0" w:color="auto"/>
        <w:left w:val="none" w:sz="0" w:space="0" w:color="auto"/>
        <w:bottom w:val="none" w:sz="0" w:space="0" w:color="auto"/>
        <w:right w:val="none" w:sz="0" w:space="0" w:color="auto"/>
      </w:divBdr>
    </w:div>
    <w:div w:id="123429367">
      <w:bodyDiv w:val="1"/>
      <w:marLeft w:val="0"/>
      <w:marRight w:val="0"/>
      <w:marTop w:val="0"/>
      <w:marBottom w:val="0"/>
      <w:divBdr>
        <w:top w:val="none" w:sz="0" w:space="0" w:color="auto"/>
        <w:left w:val="none" w:sz="0" w:space="0" w:color="auto"/>
        <w:bottom w:val="none" w:sz="0" w:space="0" w:color="auto"/>
        <w:right w:val="none" w:sz="0" w:space="0" w:color="auto"/>
      </w:divBdr>
    </w:div>
    <w:div w:id="219171665">
      <w:bodyDiv w:val="1"/>
      <w:marLeft w:val="0"/>
      <w:marRight w:val="0"/>
      <w:marTop w:val="0"/>
      <w:marBottom w:val="0"/>
      <w:divBdr>
        <w:top w:val="none" w:sz="0" w:space="0" w:color="auto"/>
        <w:left w:val="none" w:sz="0" w:space="0" w:color="auto"/>
        <w:bottom w:val="none" w:sz="0" w:space="0" w:color="auto"/>
        <w:right w:val="none" w:sz="0" w:space="0" w:color="auto"/>
      </w:divBdr>
    </w:div>
    <w:div w:id="503474834">
      <w:bodyDiv w:val="1"/>
      <w:marLeft w:val="0"/>
      <w:marRight w:val="0"/>
      <w:marTop w:val="0"/>
      <w:marBottom w:val="0"/>
      <w:divBdr>
        <w:top w:val="none" w:sz="0" w:space="0" w:color="auto"/>
        <w:left w:val="none" w:sz="0" w:space="0" w:color="auto"/>
        <w:bottom w:val="none" w:sz="0" w:space="0" w:color="auto"/>
        <w:right w:val="none" w:sz="0" w:space="0" w:color="auto"/>
      </w:divBdr>
    </w:div>
    <w:div w:id="531385212">
      <w:bodyDiv w:val="1"/>
      <w:marLeft w:val="0"/>
      <w:marRight w:val="0"/>
      <w:marTop w:val="0"/>
      <w:marBottom w:val="0"/>
      <w:divBdr>
        <w:top w:val="none" w:sz="0" w:space="0" w:color="auto"/>
        <w:left w:val="none" w:sz="0" w:space="0" w:color="auto"/>
        <w:bottom w:val="none" w:sz="0" w:space="0" w:color="auto"/>
        <w:right w:val="none" w:sz="0" w:space="0" w:color="auto"/>
      </w:divBdr>
    </w:div>
    <w:div w:id="940381456">
      <w:bodyDiv w:val="1"/>
      <w:marLeft w:val="0"/>
      <w:marRight w:val="0"/>
      <w:marTop w:val="0"/>
      <w:marBottom w:val="0"/>
      <w:divBdr>
        <w:top w:val="none" w:sz="0" w:space="0" w:color="auto"/>
        <w:left w:val="none" w:sz="0" w:space="0" w:color="auto"/>
        <w:bottom w:val="none" w:sz="0" w:space="0" w:color="auto"/>
        <w:right w:val="none" w:sz="0" w:space="0" w:color="auto"/>
      </w:divBdr>
    </w:div>
    <w:div w:id="1124546785">
      <w:bodyDiv w:val="1"/>
      <w:marLeft w:val="0"/>
      <w:marRight w:val="0"/>
      <w:marTop w:val="0"/>
      <w:marBottom w:val="0"/>
      <w:divBdr>
        <w:top w:val="none" w:sz="0" w:space="0" w:color="auto"/>
        <w:left w:val="none" w:sz="0" w:space="0" w:color="auto"/>
        <w:bottom w:val="none" w:sz="0" w:space="0" w:color="auto"/>
        <w:right w:val="none" w:sz="0" w:space="0" w:color="auto"/>
      </w:divBdr>
    </w:div>
    <w:div w:id="1176531089">
      <w:bodyDiv w:val="1"/>
      <w:marLeft w:val="0"/>
      <w:marRight w:val="0"/>
      <w:marTop w:val="0"/>
      <w:marBottom w:val="0"/>
      <w:divBdr>
        <w:top w:val="none" w:sz="0" w:space="0" w:color="auto"/>
        <w:left w:val="none" w:sz="0" w:space="0" w:color="auto"/>
        <w:bottom w:val="none" w:sz="0" w:space="0" w:color="auto"/>
        <w:right w:val="none" w:sz="0" w:space="0" w:color="auto"/>
      </w:divBdr>
    </w:div>
    <w:div w:id="1330670458">
      <w:bodyDiv w:val="1"/>
      <w:marLeft w:val="0"/>
      <w:marRight w:val="0"/>
      <w:marTop w:val="0"/>
      <w:marBottom w:val="0"/>
      <w:divBdr>
        <w:top w:val="none" w:sz="0" w:space="0" w:color="auto"/>
        <w:left w:val="none" w:sz="0" w:space="0" w:color="auto"/>
        <w:bottom w:val="none" w:sz="0" w:space="0" w:color="auto"/>
        <w:right w:val="none" w:sz="0" w:space="0" w:color="auto"/>
      </w:divBdr>
    </w:div>
    <w:div w:id="1331326712">
      <w:bodyDiv w:val="1"/>
      <w:marLeft w:val="0"/>
      <w:marRight w:val="0"/>
      <w:marTop w:val="0"/>
      <w:marBottom w:val="0"/>
      <w:divBdr>
        <w:top w:val="none" w:sz="0" w:space="0" w:color="auto"/>
        <w:left w:val="none" w:sz="0" w:space="0" w:color="auto"/>
        <w:bottom w:val="none" w:sz="0" w:space="0" w:color="auto"/>
        <w:right w:val="none" w:sz="0" w:space="0" w:color="auto"/>
      </w:divBdr>
    </w:div>
    <w:div w:id="1404447487">
      <w:bodyDiv w:val="1"/>
      <w:marLeft w:val="0"/>
      <w:marRight w:val="0"/>
      <w:marTop w:val="0"/>
      <w:marBottom w:val="0"/>
      <w:divBdr>
        <w:top w:val="none" w:sz="0" w:space="0" w:color="auto"/>
        <w:left w:val="none" w:sz="0" w:space="0" w:color="auto"/>
        <w:bottom w:val="none" w:sz="0" w:space="0" w:color="auto"/>
        <w:right w:val="none" w:sz="0" w:space="0" w:color="auto"/>
      </w:divBdr>
    </w:div>
    <w:div w:id="1450974034">
      <w:bodyDiv w:val="1"/>
      <w:marLeft w:val="0"/>
      <w:marRight w:val="0"/>
      <w:marTop w:val="0"/>
      <w:marBottom w:val="0"/>
      <w:divBdr>
        <w:top w:val="none" w:sz="0" w:space="0" w:color="auto"/>
        <w:left w:val="none" w:sz="0" w:space="0" w:color="auto"/>
        <w:bottom w:val="none" w:sz="0" w:space="0" w:color="auto"/>
        <w:right w:val="none" w:sz="0" w:space="0" w:color="auto"/>
      </w:divBdr>
    </w:div>
    <w:div w:id="1609773179">
      <w:bodyDiv w:val="1"/>
      <w:marLeft w:val="0"/>
      <w:marRight w:val="0"/>
      <w:marTop w:val="0"/>
      <w:marBottom w:val="0"/>
      <w:divBdr>
        <w:top w:val="none" w:sz="0" w:space="0" w:color="auto"/>
        <w:left w:val="none" w:sz="0" w:space="0" w:color="auto"/>
        <w:bottom w:val="none" w:sz="0" w:space="0" w:color="auto"/>
        <w:right w:val="none" w:sz="0" w:space="0" w:color="auto"/>
      </w:divBdr>
    </w:div>
    <w:div w:id="1931766950">
      <w:bodyDiv w:val="1"/>
      <w:marLeft w:val="0"/>
      <w:marRight w:val="0"/>
      <w:marTop w:val="0"/>
      <w:marBottom w:val="0"/>
      <w:divBdr>
        <w:top w:val="none" w:sz="0" w:space="0" w:color="auto"/>
        <w:left w:val="none" w:sz="0" w:space="0" w:color="auto"/>
        <w:bottom w:val="none" w:sz="0" w:space="0" w:color="auto"/>
        <w:right w:val="none" w:sz="0" w:space="0" w:color="auto"/>
      </w:divBdr>
    </w:div>
    <w:div w:id="205789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749</Words>
  <Characters>4274</Characters>
  <Application>Microsoft Office Word</Application>
  <DocSecurity>0</DocSecurity>
  <Lines>35</Lines>
  <Paragraphs>10</Paragraphs>
  <ScaleCrop>false</ScaleCrop>
  <Company>中国石油大学</Company>
  <LinksUpToDate>false</LinksUpToDate>
  <CharactersWithSpaces>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cp:lastModifiedBy>chanyang zeng</cp:lastModifiedBy>
  <cp:revision>2</cp:revision>
  <cp:lastPrinted>2020-01-09T01:36:00Z</cp:lastPrinted>
  <dcterms:created xsi:type="dcterms:W3CDTF">2024-08-28T14:35:00Z</dcterms:created>
  <dcterms:modified xsi:type="dcterms:W3CDTF">2024-08-28T14:35:00Z</dcterms:modified>
</cp:coreProperties>
</file>