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彈力極限的挑戰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分析評量說明要點 v3.1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配套試題卷 v5｜log file × 問答綜合分析｜建模迭代研究亮點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配套文件：試題卷 v5 學生版｜試題卷 v2.1 教師端｜LOG_SCHEMA.md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C00000"/>
          <w:sz w:val="18"/>
          <w:szCs w:val="18"/>
        </w:rPr>
        <w:t xml:space="preserve">更新重點：Q4/Q9 改為看圖問答；Q5/Q10 改為內插法求未知質量（F = kx + c）；Q5 與 Q10 統一情境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一、整體評量架構與能力對應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1.1 三階段評量設計總覽（v5 對齊）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500"/>
        <w:gridCol w:w="43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題目代號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評量能力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分析重點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前測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Q1, Q2, Q3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基本知識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起點知識：虎克定律、彈簧並聯、單位換算（先備能力）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前測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Q4（問答 / 看圖）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Q5（問答 / 實驗設計）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科學推理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Q4：從散布圖判讀適用範圍、F = kx+c 形式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Q5：F = kx + c 線性段下用內插法求未知質量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歷程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P1（彈簧）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P2-1, P2-2（橡皮筋）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建模能力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整合：模擬 log file 操作軌跡 + 問答內容（CER 結構）+ SRL 自評，三角驗證式建模分析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後測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Q9（與 Q4 同題）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Q10（與 Q5 同情境）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Q11（整體反思）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科學推理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【v5 重要設計】Q9 ↔ Q4、Q10 ↔ Q5 為「完全同情境」，可直接比較同題答案的品質變化（不只答對率）；Q11 為迭代後設反思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【v5 vs v2 重要差異】v2 用「同構題」比答對率；v5 改用「完全同題」比作答品質。【v5.1 新增】橡皮筋模擬切為「第二部分（P2-1 用）」與「第三部分（P2-2 用）」兩個 tab，元件設計完全相同但 state 與 log 各自獨立，學生切到第三部分操作時會帶 tabId=3 進 log，老師可清楚分離「P2-1 看兩段斜率」與「P2-2 找線性適用範圍」兩階段的探究軌跡。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1.2 學習成長的判讀方式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v5 設計下建議三類分析指標：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指標類型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教學意義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① Rubric 分數提升 ΔR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ΔR = R(post) − R(pre)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單題 0–9 分（3 向度 × 3 分）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【v5 主要指標】比作答品質提升（不只是對錯）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② Hake's normalized gain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g = (post% − pre%) / (100% − pre%)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適用 Q1–Q3 基本知識題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g &gt; 0.3 為中等學習效果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③ 質性深度成長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Q4↔Q9、Q5↔Q10 同情境答案的「論述完整度 × 證據引用 × 物理機制深度」三層比較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對應 Schwarz LP Level I→IV 的進階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二、Log File × 問答 綜合分析方法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文獻支持：Sao Pedro, Gobert &amp; Baker (2013) 已驗證可用 log file 自動偵測學生探究技能（hypothesis、design、data interpretation、warranting claim with evidence），準確度可達 84–99%。本試題卷沿用此理念，但採人工編碼以兼顧實務可行性。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2.1 9 個關鍵 log 事件（用於歷程任務分析）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【v5.1 新增 tabId 欄位】所有 _Rubber 事件的 details 都帶 tabId（值為 2 或 3）。分析時應先按 tabId 篩選：tabId=2 對應 P2-1 兩段斜率比較任務、tabId=3 對應 P2-2 線性適用範圍任務。若忽略 tabId 直接合併分析，會把學生兩個階段的策略性探究混為一談。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事件名稱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分析意義（對應科學探究技能）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RecordDataPoint_Spring/Rubber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Data Collection — 學生實際取點數量、間距、覆蓋範圍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AddWeight_*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Variable Manipulation — 是否系統性改變質量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ChangeMode_Spring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Comparison Design — 是否做單一 vs 並聯對照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CalculateTrendline_*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Data Interpretation — 是否實際使用工具分析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TrendlineInsufficient_*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Premature Analysis — 資料 &lt;2 筆就按分析（誤解流程）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WeightLimitExceeded_*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Boundary Probing — 主動探索極限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AttemptedWhileLocked_*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Persistence — 鎖定後仍嘗試操作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ExperimentLocked_*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Completion — 是否完成 10 / 30 次上限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SwitchTab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Cross-System Comparison — 是否真實做了兩階段比較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2.2 三角驗證 (Triangulation) 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80"/>
        <w:gridCol w:w="24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捕捉訊號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優點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① Log file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做了什麼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（行為層）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客觀、無觀察者效應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看不到「為什麼這麼做」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② 問答內容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理解了什麼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（認知層）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可看科學推理品質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自陳偏誤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③ SRL 自評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如何看待自己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（後設層）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學生自我覺察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社會期望偏誤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三、研究亮點：兩階段建模迭代分析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3.1 「理想 → F = kx + c → 內插法」的設計邏輯（v5 升級）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v5 比 v2 進階的核心：原本只考「測 k 值」（變化量法），現在考「在 F = kx + c 下測未知質量」（內插法）。這個改動把學生推到更高層次的科學推理：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80"/>
        <w:gridCol w:w="29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操作對應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學生「應該」經歷的認知轉折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Schwarz LP 對應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第 1 次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歷程一：理想彈簧 F = kx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「F = kx 完美成立！我可以準確預測。」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II — 模型作為描述工具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迭代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觸發 ①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切換到橡皮筋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發現散布圖不是直線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「咦？為什麼不對了？我的模型有什麼問題？」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III — 意識到模型有限制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迭代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觸發 ②（v5 新增）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Q5 / Q10 揭示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F = kx + c（c ≠ 0）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「就算在直線段內，也不能直接 F/x！截距會干擾。要怎麼避開 c？」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III–IV — 模型有適用範圍 + 隱含參數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第 2 次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歷程二 + Q5/Q10：內插法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（兩個已知參考點消掉 k 和 c）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「用兩個已知重量建立『校正基準』，未知重量對號入座 — k 和 c 都不用算了！」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IV — 模型作為可演進工具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後設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反思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Q11 開放問答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「科學公式不是真理，而是有條件的工具。」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IV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3.2 v5 標準答案（教師端核對用）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彈簧（歷程一 P1）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單一彈簧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並聯彈簧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關係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k 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24.5 N/m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49.0 N/m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k_並 = k1 + k2 = 2 k1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圖表斜率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≈ 25 g/cm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≈ 50 g/cm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斜率比 1 : 2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換算過程（學生若答對應寫出）：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斜率 25 g/cm → N/m
  25 g/cm × (1/1000 kg/g) × 9.8 (m/s²) ÷ (1/100 m/cm) = 24.5 N/m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Q4 / Q9 看圖判讀標準答案要點（v5 新增）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【觀察重點】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(1) 適合做彈簧秤的區段：區段二（200–500 g）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圖中只有區段二是「直線」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區段二「斜率穩定」（每加 50 g 伸長量差不多）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區段一是「曲線陡」（初始僵硬）；區段三是「曲線翹」（接近極限）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(2) F 的關係式形式：F = kx + c（c ≠ 0）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從圖中可看出區段二的直線「往左下延伸」並不會通過 (0, 0)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約莫會延伸到 x 軸正半部某點（橡皮筋仍維持原長 6 cm 時不需要力）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這個截距 c 是「初始僵硬」殘留的偏移量，不是測量誤差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評分要點：Level 3 要能同時答對「區段二」+「F = kx + c」+「往左延伸不通過原點 → 證明 c ≠ 0」這三個關鍵字。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Q5 / Q10 內插法標準答案（v5 重點）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【物理推導】</w:t>
      </w:r>
    </w:p>
    <w:p>
      <w:pPr>
        <w:spacing w:after="80" w:before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F = k·x + c　（c ≠ 0，初始僵硬截距）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掛兩個已知 m1、m2 + 未知 m_x 各一次：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m1·g  = k·x1  + c    ……(1)
m2·g  = k·x2  + c    ……(2)
mx·g  = k·xx  + c    ……(3)
(2)−(1):  (m2−m1)·g  =  k·(x2−x1)
(3)−(1):  (mx−m1)·g  =  k·(xx−x1)
兩式相除（k 與 c 都消掉）:
  m_x = m1 + (xx − x1) / (x2 − x1) × (m2 − m1)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【標準實驗步驟（學生應寫出的完整版）】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Q5 情境：800 g 鐵塊 + 多個 100 g 砝碼 + 4 條橡皮筋並聯（每條安全區 100–300 g）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4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總承重 / 每條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量到的數據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掛 4 個 100 g 砝碼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400 g / 每條 100 g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（區段 II 下界）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橡皮筋全長 x1 (cm)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再加 4 個 100 g 砝碼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800 g / 每條 200 g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（區段 II 中央）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橡皮筋全長 x2 (cm)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拿掉所有砝碼，改掛未知鐵塊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≈ 800 g / 每條 ≈ 200 g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（區段 II 中央）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橡皮筋全長 xx (cm)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計算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代入內插公式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不需要 k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不需要 c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m_x = 400 + (xx − x1) / (x2 − x1) × (800 − 400)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Q10 情境完全相同（800 g 鐵塊 + 100 g 砝碼），可直接比較學生「同情境前後測」的回答品質提升。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橡皮筋（歷程二 P2-1 / P2-2）標準答案與 tabId 對應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【v5.1 重要對應關係】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P2-1（觀察兩段斜率差異）→ 看 log 中 tabId=2 的橡皮筋事件；學生操作範圍應「橫跨 50 g–500 g」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P2-2（找出線性適用範圍）→ 看 log 中 tabId=3 的橡皮筋事件；學生操作範圍應「集中在 200–500 g」並可加減 100 g 砝碼測 Δx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若學生 P2-2 沒切到第三部分（tabId=3 的事件數為 0），表示沒讀題或忽略提示，記為「程序錯誤」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區段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質量範圍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平均斜率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斜率變化趨勢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區段一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0 – 200 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≈ 57.6 g/cm（較大）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104 → 35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越來越小（鏈段逐步鬆解）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區段二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200 – 500 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≈ 22.2 g/cm（較小）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18–30，250–400 g 段最線性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區段三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500 g 以上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≈ 63.5 g/cm（再變大）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接近 Gent 極限 → 越來越硬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3.3 教師端：迭代品質量表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典型回答特徵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Level 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未迭代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「橡皮筋比較難拉、彈簧比較好拉」— 只描述現象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Level 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模型分類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「彈簧線性、橡皮筋非線性」— 能分類但未說明條件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Level 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條件化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「橡皮筋只在某個範圍內可以用 F = kx」— 引入適用範圍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Level 3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截距覺察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【v5 新增】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「就算在線性段內，仍然有 F = kx + c 的截距 c。要用兩個已知參考點 + 內插法消掉 k 和 c。」— 達到 Schwarz LP Level IV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四、量化分析操作建議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4.1 推薦分析流程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　收集資料：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紙筆作答 → 拍照或數位掃描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(b) localStorage 中 TaskInteractionData JSON 匯出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(c) SRL 自評勾選結果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2　Log 編碼：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學號  | 取點數 | 區段覆蓋 | 切模式次數 | 過早分析 | 探極限 | 完成上限
  001 |   12  |  全段    |   3        |   0      |   2    |   是
  002 |    4  |  低段    |   1        |   2      |   0    |   否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3　Rubric 編碼（建議雙評者，計算 Cohen's κ）：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Q4 / Q9 各 9 分（3 向度 × 3 分），看「同情境答題品質提升」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Q5 / Q10 各 9 分，看「內插法理解深度」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P1 / P2-1 / P2-2 / Q11 各 9 分，看「建模迭代品質」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4.2 v5 適合的研究主題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研究問題範例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可投期刊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① 同情境答題品質提升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【v5 新增】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學生在 Q4↔Q9、Q5↔Q10 的「同情境作答品質」差異有多大？哪一向度（並聯設計 / 內插法 / 物理推理）提升最明顯？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Computers &amp; Education；JLA；Science Education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② 行為-認知一致性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「探究行為強度」與「問答品質」是否相關？四種剖面（A/B/C/D）各占多少？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Computers &amp; Education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③ 截距覺察（Level 3）佔比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【v5 新增】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經歷模擬後，能達到「截距覺察 / 內插法理解」的學生佔比有多少？哪些 log 行為能預測這個能力？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JRST；Science Education</w:t>
            </w:r>
          </w:p>
        </w:tc>
      </w:tr>
    </w:tbl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4.2.1 物理教育頂刊投稿註記（v3 新增）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【投稿建議】v5 設計（含 log 三角驗證 + Schwarz LP 框架 + Rubric 評分）符合多本 SSCI / Q1 期刊的審稿標準。以下整理常見適配期刊的偏好與接受度：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期刊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（縮寫）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分類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偏好範圍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v5 設計適配度與建議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PRPER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Phys. Rev. Phys. Educ. Res.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物理教育頂刊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Q1 / 開放取用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物理概念學習、實驗教學創新、科學推理、迷思概念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⭐⭐⭐⭐⭐ 最契合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本研究的「F = kx + c → 內插法」屬經典物理迷思修正；建議突顯模型迭代框架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AJP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Am. J. Phys.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物理教育老牌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Q1 / APS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物理教學方法、Demo、實驗設計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⭐⭐⭐⭐ 適合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但 AJP 偏實作 demo + 物理深度，建議更突顯橡膠超彈性物理（Mooney–Rivlin × Gent）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EJP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Eur. J. Phys.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物理教育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Q2 / IOP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中學/大學物理教學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⭐⭐⭐⭐ 適合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較易投稿，適合本實驗放大規模樣本（≥ 100 人）後投稿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IJSE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Int. J. Sci. Educ.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科學教育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Q1 / Routledge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跨學科科學教育、建模能力、探究學習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⭐⭐⭐⭐⭐ 強烈推薦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若以「Schwarz 建模 LP」為主軸最契合；強調建模迭代從理想到真實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JRST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J. Res. Sci. Teaching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科學教育頂刊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Q1 / NARST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科學教學研究、學習進程、評量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⭐⭐⭐⭐ 高門檻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 ≥ 200 人 + 縱貫研究（多次測量）；建議先打 IJSE 練筆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Sci. Educ.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Science Education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科學教育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Q1 / Wiley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理論導向、長文（30+ 頁）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⭐⭐⭐ 適合理論貢獻篇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若以「截距覺察」為新理論貢獻、結合 Schwarz LP 重構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C&amp;E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Computers &amp; Education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教育科技頂刊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Q1 / Elsevier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數位學習、學習分析、AI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⭐⭐⭐⭐ 適合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突顯「log file 多模態分析」、「教育資料探勘」面向最佳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JLA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J. Learning Analytics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學習分析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Q1 / SoLAR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Log file、process mining、學習行為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⭐⭐⭐⭐⭐ 適合 log 分析篇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本卷 25 個 log 事件 + 三角驗證很對 JLA 胃口</w:t>
            </w:r>
          </w:p>
        </w:tc>
      </w:tr>
    </w:tbl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4.2.2 投稿準備關鍵點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以下為投稿前必備的方法學要素（依各刊審稿經驗整理）：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細節要求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樣本數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PRPER / AJP：≥ 50；IJSE / C&amp;E：≥ 100；JRST / Science Education：≥ 200。實驗設計建議「實驗組 vs 對照組」並做 power analysis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IRB / 倫理審查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所有頂刊都要求 IRB 編號或等同學校倫理審查。台灣可走教育部「科技部研究倫理會」 或所屬學校 REC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信度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Rubric 評分需雙評者 + Cohen's κ ≥ 0.7；問卷需 Cronbach's α ≥ 0.7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效度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内容效度（≥ 3 位專家審題）+ 建構效度（PCA / CFA）+ 效標關聯效度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資料公開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PRPER、JLA、C&amp;E 偏好把 raw log 與分析腳本上傳 OSF / Zenodo / GitHub（DOI 可查）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理論貢獻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v5 的核心新貢獻可包裝為：「F = kx + c 截距覺察作為 Schwarz LP Level III–IV 的觀察指標」 — 此為前所未報告之新發現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文獻引用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Schwarz (2009) 必引；Sao Pedro et al. (2013) 用於 log 分析方法論；McNeill &amp; Krajcik (2012) 用於 CER；Hake (1998) 用於前後測比較；Marckmann &amp; Verron (2006) 用於物理基礎</w:t>
            </w:r>
          </w:p>
        </w:tc>
      </w:tr>
    </w:tbl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4.2.3 v5 研究的三條投稿路徑建議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主軸 / 理論貢獻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建議投稿順序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路徑 ①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物理教育主流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「從理想彈簧到真實橡皮筋的建模迭代」如何促進學生對 F = kx 的截距覺察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EJP（練筆）→ AJP / PRPER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路徑 ②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科學教育理論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Schwarz LP Level III–IV 的新觀察指標：截距覺察作為高階建模能力的可量測代理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IJSE → JRST / Sci. Educ.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路徑 ③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學習分析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以 25 個 log 事件 + 三角驗證框架，預測學生在物理建模任務的認知層次（Rubric Level 0–3）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JLA → C&amp;E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4.3 建議統計方法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分析目的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建議方法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前後測 Rubric 分數提升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配對 t 檢定（Paired t-test）；效果量 Cohen's 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Q4↔Q9 / Q5↔Q10 同情境品質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Wilcoxon signed-rank（質性 Rubric 不一定常態）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行為 ↔ 答題相關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Pearson / Spearman；多元迴歸（Y = Rubric 平均）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剖面分群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K-means 集群分析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評分者信度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Cohen's κ；ICC（三位以上）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五、Log File 進階資料分析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【為何需要這章】v5 試題卷的核心亮點是『把學生在模擬中的探究行為自動化記錄下來』。但 raw log（原始 JSON）對教師而言只是一串時間戳記，必須轉換為『可分析的衍生指標』與『可視覺化的行為序列』才能用於研究與教學介入。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5.1 Raw log 結構回顧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詳細欄位定義請參閱 LOG_SCHEMA.md。簡要回顧：</w:t>
      </w:r>
    </w:p>
    <w:p>
      <w:r>
        <w:t xml:space="preserve"> 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Storage key (localStorage): TaskInteractionData
Format: JSON-stringified Array&lt;Event&gt;
單筆事件範例：
{
  "timestamp": "2026-04-27T08:32:18.421Z",
  "action": "AddWeight_Spring",
  "details": { "amount": 50, "newTotalMass": 250 }
}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5.2 從學生端取得 log 的三種方式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適用情境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① DevTools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Console 直接取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打開瀏覽器 F12 → Console → 貼上：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JSON.parse(localStorage.getItem('TaskInteractionData'))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研究者自己測試、小規模測試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② 一行匯出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JSON 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Console 貼：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let b=new Blob([localStorage.getItem('TaskInteractionData')],{type:'application/json'}); let a=document.createElement('a'); a.href=URL.createObjectURL(b); a.download='log_'+Date.now()+'.json'; a.click();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教師請學生交回 .json 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③ 自動回傳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（建議擴充）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修改 sping_ruberband.html 加入：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在 InteractionLogger 的 log() 內加 fetch() POST 到自架後端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正式研究、大規模班級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（需配合 IRB 與隱私處理）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5.3 十個衍生指標（從 raw log 計算）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以下指標將原始事件序列濃縮為「可比較、可統計」的單一數值，是後續行為分析與分群的基礎。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300"/>
        <w:gridCol w:w="34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指標名稱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計算公式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教學/研究詮釋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取點數量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n_data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count(RecordDataPoint_*)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資料蒐集勤奮度。理想 ≥ 8 筆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質量覆蓋率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(max(mass) − min(mass)) / 1000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是否探索全範圍。&lt;0.3 = 只測一小段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取點均勻度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Uniformity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1 − σ(Δm)/μ(Δm)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Δm 為相鄰兩點質量差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≈ 1：等間距系統取樣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≈ 0：隨機亂試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模式切換次數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Mode_Switch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count(ChangeMode_Spring)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2：主動進行單一↔並聯對照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0：未做對照組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過早分析比例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Premature_Ratio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count(TrendlineInsufficient_*) / count(CalculateTrendline_*)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&gt; 0.3：學生混淆「收集 vs 分析」階段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邊界探索指數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Limit_Probing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count(WeightLimitExceeded_*)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1：有好奇心、想看極限發生什麼事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鎖定後嘗試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Persistence_Locked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count(AttemptedWhileLocked_*)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實驗結束後仍嘗試操作（探究熱度）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完成率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Completion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ExperimentLocked_Spring 觸發 ? 1 : (n_data_spring / 10)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（橡皮筋同理 / 30）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是否完成上限。1.0 = 完全填滿配額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探究時長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(t_last − t_first) / 60 (分)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排除 &gt; 5 分鐘的異常停頓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實際投入時間。&lt; 5 分鐘 = 跳題；20 分以上 = 認真探究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跨系統比較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Tab_Switch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count(SwitchTab)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≥ 2：實際進行兩階段建模迭代比較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0：只用一個模擬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5.4 行為序列分析（Process Mining 入門）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除了「有多少」（次數）這類靜態指標，更深層的分析是「順序是怎麼樣的」（動態行為）。學生的探究路徑可以視為一條 event sequence，用簡化的方法找出常見模式：</w:t>
      </w:r>
    </w:p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5.4.1 簡化事件編碼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為便於分析，把事件名稱壓縮為單一英文字母，每位學生的歷程變成一條短字串：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原事件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動作意義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TogglePan_*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掛/取秤盤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AddWeight_*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加砝碼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RecordDataPoint_*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記錄數據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ChangeMode_Spring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切模式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CalculateTrendline_*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分析趨勢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SwitchTab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切換實驗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TrendlineInsufficient_*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過早分析（錯誤訊號）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WeightLimitExceeded_*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超重</w:t>
            </w:r>
          </w:p>
        </w:tc>
      </w:tr>
    </w:tbl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5.4.2 三種典型探究序列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分類學生序列為以下三種模式：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剖面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典型序列（簡化字串）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A. 系統性深學者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P → (W·R)×8 → A → M → (W·R)×6 → A → T → (W·R)×10 → 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規律的 W·R 配對、有 M 對照、有 T 跨系統、A 在後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B. 試誤型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W·W·E·W·R·R·X·A·W·E·R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出現 X、E（錯誤訊號）、R 與 W 比例失衡、A 過早出現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C. 表面化型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W·R·W·R·T·W·R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數據量少（&lt; 5 筆）、無 A、無 M 對照</w:t>
            </w:r>
          </w:p>
        </w:tc>
      </w:tr>
    </w:tbl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5.4.3 進階工具建議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如要做正式的 Process Mining 研究，可採用以下工具：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pm4py（Python）：歐洲標準的 Process Mining 套件，可繪製 Petri Net、做變體分析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ProM Tools（Java）：學術界最常用，含 alpha-miner、heuristic miner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簡易做法：用 Python 的 collections.Counter 找最常見的 n-gram（連續 n 個事件）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5.4.4 按 tabId 分群分析（v5.1 新增）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橡皮筋事件現在分為 tabId=2 (P2-1) 與 tabId=3 (P2-2)。每個衍生指標都應分別計算：</w:t>
      </w:r>
    </w:p>
    <w:p>
      <w:r>
        <w:t xml:space="preserve"> 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# 範例：P2-1 與 P2-2 的取點均勻度比較
p21 = df.loc[(df['action'].str.endswith('_Rubber')) &amp; (df['tabId']==2)]
p22 = df.loc[(df['action'].str.endswith('_Rubber')) &amp; (df['tabId']==3)]
print('P2-1 取點數:', (p21['action']=='RecordDataPoint_Rubber').sum())
print('P2-2 取點數:', (p22['action']=='RecordDataPoint_Rubber').sum())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教學詮釋：理想學生剖面為「P2-1 廣覆蓋（兩段都有取點）+ P2-2 聚焦線性段」。如果 P2-2 取點分布與 P2-1 一致，可能是學生沒讀懂題目要求，或者沒切到第三部分。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5.5 範例 Python 程式碼（從 JSON 到 DataFrame）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以下程式碼可直接用 Jupyter Notebook 執行；只需 pandas + numpy。建議路徑：把所有學生匯出的 .json 檔放在 ./logs/ 子資料夾。</w:t>
      </w:r>
    </w:p>
    <w:p>
      <w:r>
        <w:t xml:space="preserve"> 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json, os, pandas as pd, numpy as np
from datetime import datetime
# 1. 讀取所有學生 log
def load_logs(folder='./logs/'):
    rows = []
    for fn in os.listdir(folder):
        if not fn.endswith('.json'): continue
        sid = fn.replace('.json','')  # 學號
        with open(os.path.join(folder, fn)) as f:
            events = json.load(f)
        for ev in events:
            rows.append({
                'sid': sid,
                'ts': datetime.fromisoformat(ev['timestamp'].replace('Z','+00:00')),
                'action': ev['action'],
                'details': ev.get('details', {})
            })
    return pd.DataFrame(rows).sort_values(['sid','ts'])
df = load_logs()
# 2. 計算十個衍生指標 (per student)
def derive_metrics(g):
    n_record = (g['action'].str.startswith('RecordDataPoint')).sum()
    masses = [d.get('newTotalMass', 0) for d in g.loc[g['action'].str.startswith('AddWeight'), 'details']]
    if masses:
        coverage = (max(masses) - min(masses)) / 1000
        diffs = np.diff(sorted(masses))
        uniformity = 1 - (np.std(diffs)/np.mean(diffs)) if diffs.size and np.mean(diffs)&gt;0 else 0
    else:
        coverage = uniformity = 0
    n_trend = (g['action'].str.startswith('CalculateTrendline')).sum()
    n_insuf = (g['action'].str.startswith('TrendlineInsufficient')).sum()
    return pd.Series({
        'n_data': n_record,
        'coverage': coverage,
        'uniformity': max(0, uniformity),
        'mode_switch': (g['action']=='ChangeMode_Spring').sum(),
        'premature_ratio': n_insuf / max(1, n_trend + n_insuf),
        'limit_probing': (g['action'].str.startswith('WeightLimitExceeded')).sum(),
        'persistence_locked': (g['action'].str.startswith('AttemptedWhileLocked')).sum(),
        'completion': 1.0 if (g['action']=='ExperimentLocked_Rubber').any() else min(1.0, n_record/30),
        'duration_min': (g['ts'].max() - g['ts'].min()).total_seconds()/60,
        'tab_switch': (g['action']=='SwitchTab').sum()
    })
metrics = df.groupby('sid').apply(derive_metrics)
print(metrics.head())
# 3. 簡化字串（行為序列分析）
code_map = {
    'TogglePan_Spring':'P', 'TogglePan_Rubber':'P',
    'AddWeight_Spring':'W', 'AddWeight_Rubber':'W',
    'RecordDataPoint_Spring':'R', 'RecordDataPoint_Rubber':'R',
    'ChangeMode_Spring':'M',
    'CalculateTrendline_Spring':'A', 'CalculateTrendline_Rubber':'A',
    'SwitchTab':'T',
    'TrendlineInsufficient_Spring':'X', 'TrendlineInsufficient_Rubber':'X',
    'WeightLimitExceeded_Spring':'E', 'WeightLimitExceeded_Rubber':'E',
}
df['code'] = df['action'].map(code_map).fillna('-')
sequences = df.groupby('sid')['code'].apply(lambda x: ''.join(x))
print(sequences.head())
# 4. K-means 行為剖面分群（A/B/C/D 自動分類）
from sklearn.cluster import KMeans
from sklearn.preprocessing import StandardScaler
X = StandardScaler().fit_transform(metrics.values)
metrics['cluster'] = KMeans(n_clusters=4, random_state=42).fit_predict(X)
print(metrics.groupby('cluster').mean())  # 看每群特徵
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5.6 與問答 Rubric 結合：三角驗證量化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把上面 10 個 log 衍生指標與每位學生的 Rubric 總分（Q4+Q5+P1+P2+Q9+Q10+Q11，最高 9 分 × 7 題 = 63 分）合併到同一張表，可進行多元相關分析：</w:t>
      </w:r>
    </w:p>
    <w:p>
      <w:r>
        <w:t xml:space="preserve"> 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# 假設 rubric 評分已存為 rubric_scores.csv (sid, q4, q5, p1, p2, q9, q10, q11)
rubric = pd.read_csv('rubric_scores.csv', index_col='sid')
rubric['total'] = rubric.sum(axis=1)
merged = metrics.join(rubric[['total']])
# Pearson 相關矩陣（log 行為 vs Rubric 總分）
corr = merged.corr()['total'].sort_values(ascending=False)
print(corr)
# 對應到三角驗證的「行為-認知-後設」三層
# 看哪些行為指標最能預測高 Rubric 分數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5.7 信效度建議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驗證項目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方法與標準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Log 編碼一致性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自動化計算的指標本身一致性高（無評分者間差異）；但若有人工標註行為類型，需計算 Cohen's κ ≥ 0.7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Rubric 評分者間信度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兩位評者獨立評分；Cohen's κ ≥ 0.7（次序變項）；Intraclass Correlation Coefficient (ICC) ≥ 0.8（連續分數）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效標關聯效度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Log 衍生指標 vs Rubric 總分 Pearson r &gt; 0.4，表示行為訊號能反映認知品質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建構效度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十個指標做主成分分析（PCA），預期會抽出 2–3 個主成分（如「勤奮度」、「策略性」、「探索性」）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内容效度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請 2–3 位科學教育專家審查：log 事件清單是否涵蓋目標探究技能（NGSS Practices、Pedaste 五階段）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5.8 隱私與資料倫理提醒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Log 預設只儲存於學生本機 localStorage，伺服器不收集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若需匯總到後端做研究：必須 IRB 許可、學生 ID 雜湊化（不存姓名）、匿名化發表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教學用途下，應於使用前向學生說明：「老師會看你怎麼操作模擬，但這不影響成績」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建議統一以「班級 × 學號」雜湊作為 ID（如 SHA-256）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六、文獻依據速查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以下為本評量設計依據的核心文獻（APA 7）。完整文獻清單請見《參考文獻列表.docx》。</w:t>
      </w:r>
    </w:p>
    <w:p>
      <w:r>
        <w:t xml:space="preserve"> 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Schwarz, C. V., Reiser, B. J., Davis, E. A., et al. (2009). Developing a learning progression for scientific modeling. JRST, 46(6), 632–654.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Sao Pedro, M. A., Gobert, J. D., &amp; Baker, R. S. J. d. (2013). From log files to assessment metrics: Measuring students' science inquiry skills using educational data mining. JLS, 22(4), 521–563.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McNeill, K. L., &amp; Krajcik, J. (2012). Supporting Grade 5–8 Students in Constructing Explanations in Science: The CER Framework. Pearson.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Pedaste, M., et al. (2015). Phases of inquiry-based learning. Educational Research Review, 14, 47–61.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Hake, R. R. (1998). Interactive-engagement vs traditional methods. American Journal of Physics, 66(1), 64–74.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Marckmann, G., &amp; Verron, E. (2006). Comparison of hyperelastic models for rubber-like materials. Rubber Chem &amp; Tech, 79(5), 835–858.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Gent, A. N. (1996). A new constitutive relation for rubber. Rubber Chem &amp; Tech, 69(1), 59–61.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Pucci, E., &amp; Saccomandi, G. (2002). A note on the Gent model. Rubber Chem &amp; Tech, 75(5), 839–852.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Krell, M., &amp; Krüger, D. (2016). Testing models. Journal of Biological Education, 50(2), 160–173.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Blikstein, P., &amp; Worsley, M. (2016). Multimodal learning analytics and education data mining. Journal of Learning Analytics, 3(2), 220–238.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結語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本文件提供「試題卷 v5」的完整評量分析框架。v5 比 v2 進步的核心：（1）Q4/Q9 改用「同一張數據圖」的看圖判讀，將「F 的形式」（kx 還是 kx+c）變成可被學生「看見」的觀察；（2）Q5/Q10 改用「內插法求未知質量」，讓學生親身經歷「截距 c 不為 0 → 用兩個已知參考點消掉」的高層次模型修正。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這個設計把學生從「死記 F = kx」推向「在 F = kx + c 下用實驗對號入座」 — 對應到化學儀器分析中的校正曲線法、物理量測中的比較秤思維。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分析評量說明文件 v3.1｜更新日期 2026-04-28｜配套試題卷 v5（學生版） + v2.1 教師端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第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 / 共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分析評量說明要點 v3.1｜配套試題卷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彈力極限的挑戰 — 分析評量說明要點 v3.1</dc:title>
  <dc:creator>aiphysicsteacher</dc:creator>
  <dc:description>教師端分析指引（與試題卷 v5 對齊）</dc:description>
  <cp:lastModifiedBy>Un-named</cp:lastModifiedBy>
  <cp:revision>1</cp:revision>
  <dcterms:created xsi:type="dcterms:W3CDTF">2026-04-30T03:03:14.887Z</dcterms:created>
  <dcterms:modified xsi:type="dcterms:W3CDTF">2026-04-30T03:03:14.887Z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