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0B2E" w14:textId="77777777" w:rsidR="007F77F5" w:rsidRDefault="00E91EE2">
      <w:pPr>
        <w:spacing w:before="1200" w:after="200"/>
        <w:jc w:val="center"/>
      </w:pPr>
      <w:r>
        <w:rPr>
          <w:b/>
          <w:bCs/>
          <w:color w:val="1F4E79"/>
          <w:sz w:val="52"/>
          <w:szCs w:val="52"/>
        </w:rPr>
        <w:t>彈力極限的挑戰</w:t>
      </w:r>
    </w:p>
    <w:p w14:paraId="5972C3EB" w14:textId="77777777" w:rsidR="007F77F5" w:rsidRDefault="00E91EE2">
      <w:pPr>
        <w:spacing w:after="120"/>
        <w:jc w:val="center"/>
      </w:pPr>
      <w:proofErr w:type="gramStart"/>
      <w:r>
        <w:rPr>
          <w:b/>
          <w:bCs/>
          <w:color w:val="2E75B6"/>
          <w:sz w:val="32"/>
          <w:szCs w:val="32"/>
        </w:rPr>
        <w:t>──</w:t>
      </w:r>
      <w:proofErr w:type="gramEnd"/>
      <w:r>
        <w:rPr>
          <w:b/>
          <w:bCs/>
          <w:color w:val="2E75B6"/>
          <w:sz w:val="32"/>
          <w:szCs w:val="32"/>
        </w:rPr>
        <w:t xml:space="preserve"> 橡皮筋與科學公式的適用範圍 </w:t>
      </w:r>
      <w:proofErr w:type="gramStart"/>
      <w:r>
        <w:rPr>
          <w:b/>
          <w:bCs/>
          <w:color w:val="2E75B6"/>
          <w:sz w:val="32"/>
          <w:szCs w:val="32"/>
        </w:rPr>
        <w:t>──</w:t>
      </w:r>
      <w:proofErr w:type="gramEnd"/>
    </w:p>
    <w:p w14:paraId="22D2F0E7" w14:textId="77777777" w:rsidR="007F77F5" w:rsidRDefault="00E91EE2">
      <w:pPr>
        <w:spacing w:after="600"/>
        <w:jc w:val="center"/>
      </w:pPr>
      <w:r>
        <w:rPr>
          <w:color w:val="595959"/>
          <w:sz w:val="26"/>
          <w:szCs w:val="26"/>
        </w:rPr>
        <w:t>互動模擬探究試題</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7F77F5" w14:paraId="34CC4C2D" w14:textId="77777777">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70A24A" w14:textId="77777777" w:rsidR="007F77F5" w:rsidRDefault="00E91EE2">
            <w:pPr>
              <w:jc w:val="center"/>
            </w:pPr>
            <w:r>
              <w:rPr>
                <w:b/>
                <w:bCs/>
                <w:color w:val="FFFFFF"/>
                <w:sz w:val="20"/>
                <w:szCs w:val="20"/>
              </w:rPr>
              <w:t>試題版本</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EB897" w14:textId="77777777" w:rsidR="007F77F5" w:rsidRDefault="00E91EE2">
            <w:pPr>
              <w:jc w:val="center"/>
            </w:pPr>
            <w:r>
              <w:rPr>
                <w:b/>
                <w:bCs/>
                <w:color w:val="000000"/>
                <w:sz w:val="20"/>
                <w:szCs w:val="20"/>
              </w:rPr>
              <w:t>v5.0 (2026-04-27)</w:t>
            </w:r>
          </w:p>
        </w:tc>
      </w:tr>
      <w:tr w:rsidR="007F77F5" w14:paraId="608CA76F" w14:textId="77777777">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C933397" w14:textId="77777777" w:rsidR="007F77F5" w:rsidRDefault="00E91EE2">
            <w:pPr>
              <w:jc w:val="center"/>
            </w:pPr>
            <w:r>
              <w:rPr>
                <w:b/>
                <w:bCs/>
                <w:color w:val="FFFFFF"/>
                <w:sz w:val="20"/>
                <w:szCs w:val="20"/>
              </w:rPr>
              <w:t>適用對象</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2EE825" w14:textId="77777777" w:rsidR="007F77F5" w:rsidRDefault="00E91EE2">
            <w:pPr>
              <w:jc w:val="center"/>
            </w:pPr>
            <w:r>
              <w:rPr>
                <w:color w:val="000000"/>
                <w:sz w:val="20"/>
                <w:szCs w:val="20"/>
              </w:rPr>
              <w:t>高中一年級（基礎物理）</w:t>
            </w:r>
          </w:p>
        </w:tc>
      </w:tr>
      <w:tr w:rsidR="007F77F5" w14:paraId="51646E31" w14:textId="77777777">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0F003EEB" w14:textId="77777777" w:rsidR="007F77F5" w:rsidRDefault="00E91EE2">
            <w:pPr>
              <w:jc w:val="center"/>
            </w:pPr>
            <w:r>
              <w:rPr>
                <w:b/>
                <w:bCs/>
                <w:color w:val="FFFFFF"/>
                <w:sz w:val="20"/>
                <w:szCs w:val="20"/>
              </w:rPr>
              <w:t>對應單元</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7A7EF0" w14:textId="77777777" w:rsidR="007F77F5" w:rsidRDefault="00E91EE2">
            <w:pPr>
              <w:jc w:val="center"/>
            </w:pPr>
            <w:r>
              <w:rPr>
                <w:color w:val="000000"/>
                <w:sz w:val="20"/>
                <w:szCs w:val="20"/>
              </w:rPr>
              <w:t>彈簧、彈力、虎克定律</w:t>
            </w:r>
          </w:p>
        </w:tc>
      </w:tr>
      <w:tr w:rsidR="007F77F5" w14:paraId="4C6FE83B" w14:textId="77777777">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4E41FB3" w14:textId="77777777" w:rsidR="007F77F5" w:rsidRDefault="00E91EE2">
            <w:pPr>
              <w:jc w:val="center"/>
            </w:pPr>
            <w:r>
              <w:rPr>
                <w:b/>
                <w:bCs/>
                <w:color w:val="FFFFFF"/>
                <w:sz w:val="20"/>
                <w:szCs w:val="20"/>
              </w:rPr>
              <w:t>配合工具</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A0DDF6" w14:textId="77777777" w:rsidR="007F77F5" w:rsidRDefault="00E91EE2">
            <w:pPr>
              <w:jc w:val="center"/>
            </w:pPr>
            <w:r>
              <w:rPr>
                <w:color w:val="000000"/>
                <w:sz w:val="20"/>
                <w:szCs w:val="20"/>
              </w:rPr>
              <w:t>彈性力學互動模擬</w:t>
            </w:r>
          </w:p>
        </w:tc>
      </w:tr>
      <w:tr w:rsidR="007F77F5" w14:paraId="5CD163D3" w14:textId="77777777">
        <w:trPr>
          <w:jc w:val="center"/>
        </w:trPr>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C2CEC4F" w14:textId="77777777" w:rsidR="007F77F5" w:rsidRDefault="00E91EE2">
            <w:pPr>
              <w:jc w:val="center"/>
            </w:pPr>
            <w:r>
              <w:rPr>
                <w:b/>
                <w:bCs/>
                <w:color w:val="FFFFFF"/>
                <w:sz w:val="20"/>
                <w:szCs w:val="20"/>
              </w:rPr>
              <w:t>作答時間</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27A79" w14:textId="7FECF305" w:rsidR="007F77F5" w:rsidRDefault="00E91EE2">
            <w:pPr>
              <w:jc w:val="center"/>
            </w:pPr>
            <w:r>
              <w:rPr>
                <w:color w:val="000000"/>
                <w:sz w:val="20"/>
                <w:szCs w:val="20"/>
              </w:rPr>
              <w:t xml:space="preserve">約 </w:t>
            </w:r>
            <w:r w:rsidR="00CC4C71">
              <w:rPr>
                <w:rFonts w:hint="eastAsia"/>
                <w:color w:val="000000"/>
                <w:sz w:val="20"/>
                <w:szCs w:val="20"/>
              </w:rPr>
              <w:t>5</w:t>
            </w:r>
            <w:r>
              <w:rPr>
                <w:color w:val="000000"/>
                <w:sz w:val="20"/>
                <w:szCs w:val="20"/>
              </w:rPr>
              <w:t xml:space="preserve">0 分鐘（前測 </w:t>
            </w:r>
            <w:r w:rsidR="00CC4C71">
              <w:rPr>
                <w:rFonts w:hint="eastAsia"/>
                <w:color w:val="000000"/>
                <w:sz w:val="20"/>
                <w:szCs w:val="20"/>
              </w:rPr>
              <w:t>10</w:t>
            </w:r>
            <w:r>
              <w:rPr>
                <w:color w:val="000000"/>
                <w:sz w:val="20"/>
                <w:szCs w:val="20"/>
              </w:rPr>
              <w:t xml:space="preserve"> + 模擬 </w:t>
            </w:r>
            <w:r w:rsidR="00CC4C71">
              <w:rPr>
                <w:rFonts w:hint="eastAsia"/>
                <w:color w:val="000000"/>
                <w:sz w:val="20"/>
                <w:szCs w:val="20"/>
              </w:rPr>
              <w:t>3</w:t>
            </w:r>
            <w:r>
              <w:rPr>
                <w:color w:val="000000"/>
                <w:sz w:val="20"/>
                <w:szCs w:val="20"/>
              </w:rPr>
              <w:t>0 + 後測 1</w:t>
            </w:r>
            <w:r w:rsidR="00CC4C71">
              <w:rPr>
                <w:rFonts w:hint="eastAsia"/>
                <w:color w:val="000000"/>
                <w:sz w:val="20"/>
                <w:szCs w:val="20"/>
              </w:rPr>
              <w:t>0</w:t>
            </w:r>
            <w:r>
              <w:rPr>
                <w:color w:val="000000"/>
                <w:sz w:val="20"/>
                <w:szCs w:val="20"/>
              </w:rPr>
              <w:t>）</w:t>
            </w:r>
          </w:p>
        </w:tc>
      </w:tr>
    </w:tbl>
    <w:p w14:paraId="67EF76C2" w14:textId="77777777" w:rsidR="007F77F5" w:rsidRDefault="00E91EE2">
      <w:pPr>
        <w:pStyle w:val="1"/>
        <w:pageBreakBefore/>
      </w:pPr>
      <w:r>
        <w:lastRenderedPageBreak/>
        <w:t>試題說明</w:t>
      </w:r>
    </w:p>
    <w:p w14:paraId="68ABD9E6" w14:textId="77777777" w:rsidR="007F77F5" w:rsidRDefault="00E91EE2">
      <w:pPr>
        <w:pStyle w:val="3"/>
      </w:pPr>
      <w:r>
        <w:t>一、試題架構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1400"/>
        <w:gridCol w:w="4160"/>
      </w:tblGrid>
      <w:tr w:rsidR="007F77F5" w14:paraId="541E1A88"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3D33C33" w14:textId="77777777" w:rsidR="007F77F5" w:rsidRDefault="00E91EE2">
            <w:pPr>
              <w:jc w:val="center"/>
            </w:pPr>
            <w:r>
              <w:rPr>
                <w:b/>
                <w:bCs/>
                <w:color w:val="FFFFFF"/>
                <w:sz w:val="20"/>
                <w:szCs w:val="20"/>
              </w:rPr>
              <w:t>階段</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9B93CBA" w14:textId="77777777" w:rsidR="007F77F5" w:rsidRDefault="00E91EE2">
            <w:pPr>
              <w:jc w:val="center"/>
            </w:pPr>
            <w:r>
              <w:rPr>
                <w:b/>
                <w:bCs/>
                <w:color w:val="FFFFFF"/>
                <w:sz w:val="20"/>
                <w:szCs w:val="20"/>
              </w:rPr>
              <w:t>題型</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5BA15B" w14:textId="77777777" w:rsidR="007F77F5" w:rsidRDefault="00E91EE2">
            <w:pPr>
              <w:jc w:val="center"/>
            </w:pPr>
            <w:r>
              <w:rPr>
                <w:b/>
                <w:bCs/>
                <w:color w:val="FFFFFF"/>
                <w:sz w:val="20"/>
                <w:szCs w:val="20"/>
              </w:rPr>
              <w:t>題數</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204A0E95" w14:textId="77777777" w:rsidR="007F77F5" w:rsidRDefault="00E91EE2">
            <w:pPr>
              <w:jc w:val="center"/>
            </w:pPr>
            <w:r>
              <w:rPr>
                <w:b/>
                <w:bCs/>
                <w:color w:val="FFFFFF"/>
                <w:sz w:val="20"/>
                <w:szCs w:val="20"/>
              </w:rPr>
              <w:t>評量重點</w:t>
            </w:r>
          </w:p>
        </w:tc>
      </w:tr>
      <w:tr w:rsidR="007F77F5" w14:paraId="611C11DE" w14:textId="77777777">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1ECBA49" w14:textId="77777777" w:rsidR="007F77F5" w:rsidRDefault="00E91EE2">
            <w:pPr>
              <w:jc w:val="center"/>
            </w:pPr>
            <w:proofErr w:type="gramStart"/>
            <w:r>
              <w:rPr>
                <w:b/>
                <w:bCs/>
                <w:color w:val="000000"/>
                <w:sz w:val="20"/>
                <w:szCs w:val="20"/>
              </w:rPr>
              <w:t>前測</w:t>
            </w:r>
            <w:proofErr w:type="gram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B3450F" w14:textId="77777777" w:rsidR="007F77F5" w:rsidRDefault="00E91EE2">
            <w:r>
              <w:rPr>
                <w:color w:val="000000"/>
                <w:sz w:val="20"/>
                <w:szCs w:val="20"/>
              </w:rPr>
              <w:t>Q1</w:t>
            </w:r>
            <w:proofErr w:type="gramStart"/>
            <w:r>
              <w:rPr>
                <w:color w:val="000000"/>
                <w:sz w:val="20"/>
                <w:szCs w:val="20"/>
              </w:rPr>
              <w:t>–</w:t>
            </w:r>
            <w:proofErr w:type="gramEnd"/>
            <w:r>
              <w:rPr>
                <w:color w:val="000000"/>
                <w:sz w:val="20"/>
                <w:szCs w:val="20"/>
              </w:rPr>
              <w:t>Q3：選擇題（基本知識）</w:t>
            </w:r>
          </w:p>
          <w:p w14:paraId="256D0F51" w14:textId="77777777" w:rsidR="007F77F5" w:rsidRDefault="00E91EE2">
            <w:r>
              <w:rPr>
                <w:color w:val="000000"/>
                <w:sz w:val="20"/>
                <w:szCs w:val="20"/>
              </w:rPr>
              <w:t>Q4：問答題（看圖判讀）</w:t>
            </w:r>
          </w:p>
          <w:p w14:paraId="63F1591C" w14:textId="77777777" w:rsidR="007F77F5" w:rsidRDefault="00E91EE2">
            <w:r>
              <w:rPr>
                <w:color w:val="000000"/>
                <w:sz w:val="20"/>
                <w:szCs w:val="20"/>
              </w:rPr>
              <w:t>Q5：問答題（實驗設計）</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F47A56" w14:textId="77777777" w:rsidR="007F77F5" w:rsidRDefault="00E91EE2">
            <w:pPr>
              <w:jc w:val="center"/>
            </w:pPr>
            <w:r>
              <w:rPr>
                <w:color w:val="000000"/>
                <w:sz w:val="20"/>
                <w:szCs w:val="20"/>
              </w:rPr>
              <w:t>5 題</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06160E" w14:textId="77777777" w:rsidR="007F77F5" w:rsidRDefault="00E91EE2">
            <w:r>
              <w:rPr>
                <w:color w:val="000000"/>
                <w:sz w:val="20"/>
                <w:szCs w:val="20"/>
              </w:rPr>
              <w:t>Q1</w:t>
            </w:r>
            <w:proofErr w:type="gramStart"/>
            <w:r>
              <w:rPr>
                <w:color w:val="000000"/>
                <w:sz w:val="20"/>
                <w:szCs w:val="20"/>
              </w:rPr>
              <w:t>–</w:t>
            </w:r>
            <w:proofErr w:type="gramEnd"/>
            <w:r>
              <w:rPr>
                <w:color w:val="000000"/>
                <w:sz w:val="20"/>
                <w:szCs w:val="20"/>
              </w:rPr>
              <w:t>Q3：虎克定律、彈簧並聯、單位換算</w:t>
            </w:r>
          </w:p>
          <w:p w14:paraId="2688BE46" w14:textId="77777777" w:rsidR="007F77F5" w:rsidRDefault="00E91EE2">
            <w:r>
              <w:rPr>
                <w:color w:val="000000"/>
                <w:sz w:val="20"/>
                <w:szCs w:val="20"/>
              </w:rPr>
              <w:t>Q4：看橡皮筋實驗圖，判讀適用範圍與 F 的形式</w:t>
            </w:r>
          </w:p>
          <w:p w14:paraId="66F85D31" w14:textId="40340140" w:rsidR="007F77F5" w:rsidRDefault="00E91EE2">
            <w:r>
              <w:rPr>
                <w:color w:val="000000"/>
                <w:sz w:val="20"/>
                <w:szCs w:val="20"/>
              </w:rPr>
              <w:t>Q5：設計實驗求未知質量</w:t>
            </w:r>
          </w:p>
        </w:tc>
      </w:tr>
      <w:tr w:rsidR="007F77F5" w14:paraId="64E1A1D5" w14:textId="77777777">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0CE64F2A" w14:textId="77777777" w:rsidR="007F77F5" w:rsidRDefault="00E91EE2">
            <w:pPr>
              <w:jc w:val="center"/>
            </w:pPr>
            <w:r>
              <w:rPr>
                <w:b/>
                <w:bCs/>
                <w:color w:val="000000"/>
                <w:sz w:val="20"/>
                <w:szCs w:val="20"/>
              </w:rPr>
              <w:t>操作</w:t>
            </w:r>
          </w:p>
          <w:p w14:paraId="7A77A5BE" w14:textId="77777777" w:rsidR="007F77F5" w:rsidRDefault="00E91EE2">
            <w:pPr>
              <w:jc w:val="center"/>
            </w:pPr>
            <w:r>
              <w:rPr>
                <w:b/>
                <w:bCs/>
                <w:color w:val="000000"/>
                <w:sz w:val="20"/>
                <w:szCs w:val="20"/>
              </w:rPr>
              <w:t>模擬</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1E5FA9" w14:textId="77777777" w:rsidR="007F77F5" w:rsidRDefault="00E91EE2">
            <w:r>
              <w:rPr>
                <w:color w:val="000000"/>
                <w:sz w:val="20"/>
                <w:szCs w:val="20"/>
              </w:rPr>
              <w:t>歷程一、歷程二</w:t>
            </w:r>
          </w:p>
          <w:p w14:paraId="3748B721" w14:textId="77777777" w:rsidR="007F77F5" w:rsidRDefault="00E91EE2">
            <w:r>
              <w:rPr>
                <w:color w:val="000000"/>
                <w:sz w:val="20"/>
                <w:szCs w:val="20"/>
              </w:rPr>
              <w:t>皆為「問答題」</w:t>
            </w:r>
          </w:p>
          <w:p w14:paraId="7BA63391" w14:textId="77777777" w:rsidR="007F77F5" w:rsidRDefault="00E91EE2">
            <w:r>
              <w:rPr>
                <w:color w:val="000000"/>
                <w:sz w:val="20"/>
                <w:szCs w:val="20"/>
              </w:rPr>
              <w:t>（含模擬實驗操作）</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1545ED" w14:textId="77777777" w:rsidR="007F77F5" w:rsidRDefault="00E91EE2">
            <w:pPr>
              <w:jc w:val="center"/>
            </w:pPr>
            <w:r>
              <w:rPr>
                <w:color w:val="000000"/>
                <w:sz w:val="20"/>
                <w:szCs w:val="20"/>
              </w:rPr>
              <w:t>2 大題</w:t>
            </w:r>
          </w:p>
          <w:p w14:paraId="75285F80" w14:textId="77777777" w:rsidR="007F77F5" w:rsidRDefault="00E91EE2">
            <w:pPr>
              <w:jc w:val="center"/>
            </w:pPr>
            <w:r>
              <w:rPr>
                <w:color w:val="000000"/>
                <w:sz w:val="20"/>
                <w:szCs w:val="20"/>
              </w:rPr>
              <w:t>共 3 子題</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E49981" w14:textId="77777777" w:rsidR="007F77F5" w:rsidRDefault="00E91EE2">
            <w:r>
              <w:rPr>
                <w:color w:val="000000"/>
                <w:sz w:val="20"/>
                <w:szCs w:val="20"/>
              </w:rPr>
              <w:t>用模擬數據建立公式 + 找出公式的適用範圍 + 從理想模型修正到真實模型</w:t>
            </w:r>
          </w:p>
        </w:tc>
      </w:tr>
      <w:tr w:rsidR="007F77F5" w14:paraId="722C7600" w14:textId="77777777">
        <w:tc>
          <w:tcPr>
            <w:tcW w:w="140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3F0A5C85" w14:textId="77777777" w:rsidR="007F77F5" w:rsidRDefault="00E91EE2">
            <w:pPr>
              <w:jc w:val="center"/>
            </w:pPr>
            <w:proofErr w:type="gramStart"/>
            <w:r>
              <w:rPr>
                <w:b/>
                <w:bCs/>
                <w:color w:val="000000"/>
                <w:sz w:val="20"/>
                <w:szCs w:val="20"/>
              </w:rPr>
              <w:t>後測</w:t>
            </w:r>
            <w:proofErr w:type="gramEnd"/>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8C22A0" w14:textId="77777777" w:rsidR="007F77F5" w:rsidRDefault="00E91EE2">
            <w:r>
              <w:rPr>
                <w:color w:val="000000"/>
                <w:sz w:val="20"/>
                <w:szCs w:val="20"/>
              </w:rPr>
              <w:t>Q9：問答題（看圖判讀，與 Q4 同題）</w:t>
            </w:r>
          </w:p>
          <w:p w14:paraId="1A191278" w14:textId="77777777" w:rsidR="007F77F5" w:rsidRDefault="00E91EE2">
            <w:r>
              <w:rPr>
                <w:color w:val="000000"/>
                <w:sz w:val="20"/>
                <w:szCs w:val="20"/>
              </w:rPr>
              <w:t>Q10：問答題（實驗設計，與 Q5 同情境）</w:t>
            </w:r>
          </w:p>
          <w:p w14:paraId="4EE63DDD" w14:textId="77777777" w:rsidR="007F77F5" w:rsidRDefault="00E91EE2">
            <w:r>
              <w:rPr>
                <w:color w:val="000000"/>
                <w:sz w:val="20"/>
                <w:szCs w:val="20"/>
              </w:rPr>
              <w:t>Q11：問答題（整體反思）</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030EE" w14:textId="77777777" w:rsidR="007F77F5" w:rsidRDefault="00E91EE2">
            <w:pPr>
              <w:jc w:val="center"/>
            </w:pPr>
            <w:r>
              <w:rPr>
                <w:color w:val="000000"/>
                <w:sz w:val="20"/>
                <w:szCs w:val="20"/>
              </w:rPr>
              <w:t>3 題</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21F02" w14:textId="77777777" w:rsidR="007F77F5" w:rsidRDefault="00E91EE2">
            <w:r>
              <w:rPr>
                <w:color w:val="000000"/>
                <w:sz w:val="20"/>
                <w:szCs w:val="20"/>
              </w:rPr>
              <w:t>Q9 與 Q4 同題（同情境）、Q10 與 Q5 同情境；Q11 為整體反思</w:t>
            </w:r>
          </w:p>
        </w:tc>
      </w:tr>
    </w:tbl>
    <w:p w14:paraId="2EB7DBE2" w14:textId="77777777" w:rsidR="007F77F5" w:rsidRDefault="00E91EE2">
      <w:r>
        <w:t xml:space="preserve"> </w:t>
      </w:r>
    </w:p>
    <w:p w14:paraId="5E7B2692" w14:textId="77777777" w:rsidR="007F77F5" w:rsidRDefault="00E91EE2">
      <w:pPr>
        <w:pStyle w:val="3"/>
      </w:pPr>
      <w:r>
        <w:t>二、答題與評分原則</w:t>
      </w:r>
    </w:p>
    <w:p w14:paraId="35839518" w14:textId="77777777" w:rsidR="007F77F5" w:rsidRDefault="00E91EE2">
      <w:pPr>
        <w:spacing w:before="60" w:after="60" w:line="320" w:lineRule="auto"/>
      </w:pPr>
      <w:proofErr w:type="gramStart"/>
      <w:r>
        <w:t>•</w:t>
      </w:r>
      <w:proofErr w:type="gramEnd"/>
      <w:r>
        <w:t xml:space="preserve"> 選擇題：答對得分，答錯不倒扣</w:t>
      </w:r>
    </w:p>
    <w:p w14:paraId="13FB7C55" w14:textId="77777777" w:rsidR="007F77F5" w:rsidRDefault="00E91EE2">
      <w:pPr>
        <w:spacing w:before="60" w:after="60" w:line="320" w:lineRule="auto"/>
      </w:pPr>
      <w:proofErr w:type="gramStart"/>
      <w:r>
        <w:t>•</w:t>
      </w:r>
      <w:proofErr w:type="gramEnd"/>
      <w:r>
        <w:t xml:space="preserve"> 問答題：依「評分標準表」打分，分為「科學概念」「資料證據」「物理推理」三個項目，每項 0</w:t>
      </w:r>
      <w:proofErr w:type="gramStart"/>
      <w:r>
        <w:t>–</w:t>
      </w:r>
      <w:proofErr w:type="gramEnd"/>
      <w:r>
        <w:t>3 分</w:t>
      </w:r>
    </w:p>
    <w:p w14:paraId="31DD8EB7" w14:textId="77777777" w:rsidR="007F77F5" w:rsidRDefault="00E91EE2">
      <w:pPr>
        <w:spacing w:before="60" w:after="60" w:line="320" w:lineRule="auto"/>
      </w:pPr>
      <w:proofErr w:type="gramStart"/>
      <w:r>
        <w:t>•</w:t>
      </w:r>
      <w:proofErr w:type="gramEnd"/>
      <w:r>
        <w:t xml:space="preserve"> 寫作答案時建議使用「主張 → 證據 → 推理」三段式：</w:t>
      </w:r>
    </w:p>
    <w:p w14:paraId="1BB8C10C" w14:textId="77777777" w:rsidR="007F77F5" w:rsidRDefault="00E91EE2">
      <w:pPr>
        <w:spacing w:before="60" w:after="60" w:line="320" w:lineRule="auto"/>
      </w:pPr>
      <w:r>
        <w:t xml:space="preserve">　　主張：你的結論是什麼？</w:t>
      </w:r>
    </w:p>
    <w:p w14:paraId="19D2B68A" w14:textId="77777777" w:rsidR="007F77F5" w:rsidRDefault="00E91EE2">
      <w:pPr>
        <w:spacing w:before="60" w:after="60" w:line="320" w:lineRule="auto"/>
      </w:pPr>
      <w:r>
        <w:t xml:space="preserve">　　證據：你從哪些數據看到的？</w:t>
      </w:r>
    </w:p>
    <w:p w14:paraId="43B1830E" w14:textId="77777777" w:rsidR="007F77F5" w:rsidRDefault="00E91EE2">
      <w:pPr>
        <w:spacing w:before="60" w:after="60" w:line="320" w:lineRule="auto"/>
      </w:pPr>
      <w:r>
        <w:t xml:space="preserve">　　推理：背後的物理原理為何？</w:t>
      </w:r>
    </w:p>
    <w:p w14:paraId="0BFD8F66" w14:textId="77777777" w:rsidR="007F77F5" w:rsidRDefault="00E91EE2">
      <w:pPr>
        <w:spacing w:before="60" w:after="60" w:line="320" w:lineRule="auto"/>
      </w:pPr>
      <w:proofErr w:type="gramStart"/>
      <w:r>
        <w:t>•</w:t>
      </w:r>
      <w:proofErr w:type="gramEnd"/>
      <w:r>
        <w:t xml:space="preserve"> 每</w:t>
      </w:r>
      <w:proofErr w:type="gramStart"/>
      <w:r>
        <w:t>題問</w:t>
      </w:r>
      <w:proofErr w:type="gramEnd"/>
      <w:r>
        <w:t>答後方有「自我檢查清單」，作</w:t>
      </w:r>
      <w:proofErr w:type="gramStart"/>
      <w:r>
        <w:t>答完請自行</w:t>
      </w:r>
      <w:proofErr w:type="gramEnd"/>
      <w:r>
        <w:t>勾選並評估強度（弱/中/強）</w:t>
      </w:r>
    </w:p>
    <w:p w14:paraId="1972F155" w14:textId="77777777" w:rsidR="007F77F5" w:rsidRDefault="00E91EE2">
      <w:r>
        <w:t xml:space="preserve"> </w:t>
      </w:r>
    </w:p>
    <w:p w14:paraId="60FBF408" w14:textId="77777777" w:rsidR="007F77F5" w:rsidRDefault="00E91EE2">
      <w:pPr>
        <w:pStyle w:val="1"/>
        <w:pageBreakBefore/>
      </w:pPr>
      <w:r>
        <w:lastRenderedPageBreak/>
        <w:t>一、前測</w:t>
      </w:r>
    </w:p>
    <w:p w14:paraId="3CCDAE20" w14:textId="77777777" w:rsidR="007F77F5" w:rsidRDefault="00E91EE2">
      <w:pPr>
        <w:spacing w:before="40" w:after="60"/>
      </w:pPr>
      <w:r>
        <w:rPr>
          <w:i/>
          <w:iCs/>
          <w:color w:val="595959"/>
          <w:sz w:val="18"/>
          <w:szCs w:val="18"/>
        </w:rPr>
        <w:t>Q1</w:t>
      </w:r>
      <w:proofErr w:type="gramStart"/>
      <w:r>
        <w:rPr>
          <w:i/>
          <w:iCs/>
          <w:color w:val="595959"/>
          <w:sz w:val="18"/>
          <w:szCs w:val="18"/>
        </w:rPr>
        <w:t>–</w:t>
      </w:r>
      <w:proofErr w:type="gramEnd"/>
      <w:r>
        <w:rPr>
          <w:i/>
          <w:iCs/>
          <w:color w:val="595959"/>
          <w:sz w:val="18"/>
          <w:szCs w:val="18"/>
        </w:rPr>
        <w:t>Q3 屬於基本知識；Q4 與 Q5 比較需要推理。</w:t>
      </w:r>
    </w:p>
    <w:p w14:paraId="399DC596" w14:textId="77777777" w:rsidR="007F77F5" w:rsidRDefault="00E91EE2">
      <w:pPr>
        <w:pStyle w:val="2"/>
      </w:pPr>
      <w:r>
        <w:t>【Q1】 理想彈簧的伸長量</w:t>
      </w:r>
      <w:r>
        <w:rPr>
          <w:color w:val="C00000"/>
          <w:sz w:val="18"/>
          <w:szCs w:val="18"/>
        </w:rPr>
        <w:t xml:space="preserve">   〔前測｜基本知識〕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706E93F9"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4B1DBAA" w14:textId="77777777" w:rsidR="007F77F5" w:rsidRDefault="00E91EE2">
            <w:pPr>
              <w:jc w:val="center"/>
            </w:pPr>
            <w:r>
              <w:rPr>
                <w:b/>
                <w:bCs/>
                <w:color w:val="FFFFFF"/>
                <w:sz w:val="24"/>
                <w:szCs w:val="24"/>
              </w:rPr>
              <w:t>Q1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644F03B" w14:textId="77777777" w:rsidR="007F77F5" w:rsidRDefault="00E91EE2">
            <w:pPr>
              <w:jc w:val="center"/>
            </w:pPr>
            <w:r>
              <w:rPr>
                <w:b/>
                <w:bCs/>
                <w:color w:val="000000"/>
                <w:sz w:val="18"/>
                <w:szCs w:val="18"/>
              </w:rPr>
              <w:t>選擇題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C101CA" w14:textId="77777777" w:rsidR="007F77F5" w:rsidRDefault="00E91EE2">
            <w:r>
              <w:rPr>
                <w:color w:val="000000"/>
                <w:sz w:val="18"/>
                <w:szCs w:val="18"/>
              </w:rPr>
              <w:t xml:space="preserve">評量重點：虎克定律 F = </w:t>
            </w:r>
            <w:proofErr w:type="spellStart"/>
            <w:r>
              <w:rPr>
                <w:color w:val="000000"/>
                <w:sz w:val="18"/>
                <w:szCs w:val="18"/>
              </w:rPr>
              <w:t>kx</w:t>
            </w:r>
            <w:proofErr w:type="spellEnd"/>
            <w:r>
              <w:rPr>
                <w:color w:val="000000"/>
                <w:sz w:val="18"/>
                <w:szCs w:val="18"/>
              </w:rPr>
              <w:t xml:space="preserve"> 的應用</w:t>
            </w:r>
          </w:p>
        </w:tc>
      </w:tr>
    </w:tbl>
    <w:p w14:paraId="5D2F9F62" w14:textId="77777777" w:rsidR="007F77F5" w:rsidRDefault="00E91EE2">
      <w:r>
        <w:t xml:space="preserve"> </w:t>
      </w:r>
    </w:p>
    <w:p w14:paraId="07024A0C" w14:textId="77777777" w:rsidR="007F77F5" w:rsidRDefault="00E91EE2">
      <w:pPr>
        <w:spacing w:before="60" w:after="60" w:line="320" w:lineRule="auto"/>
      </w:pPr>
      <w:r>
        <w:t>情境：小華在實驗室找到一根標準的「理想彈簧」。他逐步增加懸掛的砝碼重量，記錄彈簧的伸長量，畫出來是一條通過原點的直線。</w:t>
      </w:r>
    </w:p>
    <w:p w14:paraId="7DDF60DC" w14:textId="77777777" w:rsidR="007F77F5" w:rsidRDefault="00E91EE2">
      <w:r>
        <w:t xml:space="preserve"> </w:t>
      </w:r>
    </w:p>
    <w:p w14:paraId="7D93C218" w14:textId="77777777" w:rsidR="007F77F5" w:rsidRDefault="00E91EE2">
      <w:pPr>
        <w:spacing w:before="60" w:after="60" w:line="320" w:lineRule="auto"/>
        <w:rPr>
          <w:b/>
          <w:bCs/>
        </w:rPr>
      </w:pPr>
      <w:r>
        <w:rPr>
          <w:b/>
          <w:bCs/>
        </w:rPr>
        <w:t xml:space="preserve">根據虎克定律，當懸掛 10 </w:t>
      </w:r>
      <w:proofErr w:type="spellStart"/>
      <w:r>
        <w:rPr>
          <w:b/>
          <w:bCs/>
        </w:rPr>
        <w:t>gw</w:t>
      </w:r>
      <w:proofErr w:type="spellEnd"/>
      <w:r>
        <w:rPr>
          <w:b/>
          <w:bCs/>
        </w:rPr>
        <w:t xml:space="preserve"> 砝碼時彈簧伸長 2 cm。如果改掛 30 </w:t>
      </w:r>
      <w:proofErr w:type="spellStart"/>
      <w:r>
        <w:rPr>
          <w:b/>
          <w:bCs/>
        </w:rPr>
        <w:t>gw</w:t>
      </w:r>
      <w:proofErr w:type="spellEnd"/>
      <w:r>
        <w:rPr>
          <w:b/>
          <w:bCs/>
        </w:rPr>
        <w:t>（沒超過彈性限度），伸長量應該是多少？</w:t>
      </w:r>
    </w:p>
    <w:p w14:paraId="2889FB65" w14:textId="77777777" w:rsidR="007F77F5" w:rsidRDefault="00E91EE2">
      <w:pPr>
        <w:spacing w:before="60" w:after="60" w:line="320" w:lineRule="auto"/>
      </w:pPr>
      <w:r>
        <w:t xml:space="preserve">　(A) 4 cm　　(B) 5 cm　　(C) 6 cm　　(D) 8 cm</w:t>
      </w:r>
    </w:p>
    <w:p w14:paraId="507E2217" w14:textId="77777777" w:rsidR="007F77F5" w:rsidRDefault="00E91EE2">
      <w:pPr>
        <w:pStyle w:val="2"/>
      </w:pPr>
      <w:r>
        <w:t>【Q2】 兩根彈簧並聯</w:t>
      </w:r>
      <w:r>
        <w:rPr>
          <w:color w:val="C00000"/>
          <w:sz w:val="18"/>
          <w:szCs w:val="18"/>
        </w:rPr>
        <w:t xml:space="preserve">   〔前測｜基本知識〕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4CAF903C"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1EEA260" w14:textId="77777777" w:rsidR="007F77F5" w:rsidRDefault="00E91EE2">
            <w:pPr>
              <w:jc w:val="center"/>
            </w:pPr>
            <w:r>
              <w:rPr>
                <w:b/>
                <w:bCs/>
                <w:color w:val="FFFFFF"/>
                <w:sz w:val="24"/>
                <w:szCs w:val="24"/>
              </w:rPr>
              <w:t>Q2</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D8046F" w14:textId="77777777" w:rsidR="007F77F5" w:rsidRDefault="00E91EE2">
            <w:pPr>
              <w:jc w:val="center"/>
            </w:pPr>
            <w:r>
              <w:rPr>
                <w:b/>
                <w:bCs/>
                <w:color w:val="000000"/>
                <w:sz w:val="18"/>
                <w:szCs w:val="18"/>
              </w:rPr>
              <w:t>選擇題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2EDBB6" w14:textId="77777777" w:rsidR="007F77F5" w:rsidRDefault="00E91EE2">
            <w:r>
              <w:rPr>
                <w:color w:val="000000"/>
                <w:sz w:val="18"/>
                <w:szCs w:val="18"/>
              </w:rPr>
              <w:t>評量重點：彈簧</w:t>
            </w:r>
            <w:proofErr w:type="gramStart"/>
            <w:r>
              <w:rPr>
                <w:color w:val="000000"/>
                <w:sz w:val="18"/>
                <w:szCs w:val="18"/>
              </w:rPr>
              <w:t>並聯時力的</w:t>
            </w:r>
            <w:proofErr w:type="gramEnd"/>
            <w:r>
              <w:rPr>
                <w:color w:val="000000"/>
                <w:sz w:val="18"/>
                <w:szCs w:val="18"/>
              </w:rPr>
              <w:t>分擔</w:t>
            </w:r>
          </w:p>
        </w:tc>
      </w:tr>
    </w:tbl>
    <w:p w14:paraId="063D33B4" w14:textId="77777777" w:rsidR="007F77F5" w:rsidRDefault="00E91EE2">
      <w:r>
        <w:t xml:space="preserve"> </w:t>
      </w:r>
    </w:p>
    <w:p w14:paraId="74F53510" w14:textId="77777777" w:rsidR="007F77F5" w:rsidRDefault="00E91EE2">
      <w:pPr>
        <w:spacing w:before="60" w:after="60" w:line="320" w:lineRule="auto"/>
      </w:pPr>
      <w:r>
        <w:t xml:space="preserve">情境：小明有兩根完全相同的理想彈簧。單一根掛 100 </w:t>
      </w:r>
      <w:proofErr w:type="spellStart"/>
      <w:r>
        <w:t>gw</w:t>
      </w:r>
      <w:proofErr w:type="spellEnd"/>
      <w:r>
        <w:t xml:space="preserve"> 重物時會伸長 10 cm。現在小明將兩根彈簧「並排懸掛（並聯）」，下方共同掛上 100 </w:t>
      </w:r>
      <w:proofErr w:type="spellStart"/>
      <w:r>
        <w:t>gw</w:t>
      </w:r>
      <w:proofErr w:type="spellEnd"/>
      <w:r>
        <w:t xml:space="preserve"> 的重物。</w:t>
      </w:r>
    </w:p>
    <w:p w14:paraId="7E019B3F" w14:textId="77777777" w:rsidR="007F77F5" w:rsidRDefault="00E91EE2">
      <w:r>
        <w:t xml:space="preserve"> </w:t>
      </w:r>
    </w:p>
    <w:p w14:paraId="1EADCA95" w14:textId="77777777" w:rsidR="007F77F5" w:rsidRDefault="00E91EE2">
      <w:pPr>
        <w:spacing w:before="60" w:after="60" w:line="320" w:lineRule="auto"/>
        <w:rPr>
          <w:b/>
          <w:bCs/>
        </w:rPr>
      </w:pPr>
      <w:r>
        <w:rPr>
          <w:b/>
          <w:bCs/>
        </w:rPr>
        <w:t>在兩根彈簧共同分擔重量時，每一根彈簧的伸長量會變成多少？</w:t>
      </w:r>
    </w:p>
    <w:p w14:paraId="0C417200" w14:textId="77777777" w:rsidR="007F77F5" w:rsidRDefault="00E91EE2">
      <w:pPr>
        <w:spacing w:before="60" w:after="60" w:line="320" w:lineRule="auto"/>
      </w:pPr>
      <w:r>
        <w:t xml:space="preserve">　(A) 2 cm　　(B) 4 cm　　(C) 5 cm　　(D) 10 cm</w:t>
      </w:r>
    </w:p>
    <w:p w14:paraId="45BF227F" w14:textId="77777777" w:rsidR="007F77F5" w:rsidRDefault="00E91EE2">
      <w:pPr>
        <w:pStyle w:val="2"/>
      </w:pPr>
      <w:r>
        <w:t>【Q3】 彈力常數的單位換算</w:t>
      </w:r>
      <w:r>
        <w:rPr>
          <w:color w:val="C00000"/>
          <w:sz w:val="18"/>
          <w:szCs w:val="18"/>
        </w:rPr>
        <w:t xml:space="preserve">   〔前測｜基本知識〕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0E8FD31A"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09B3A54" w14:textId="77777777" w:rsidR="007F77F5" w:rsidRDefault="00E91EE2">
            <w:pPr>
              <w:jc w:val="center"/>
            </w:pPr>
            <w:r>
              <w:rPr>
                <w:b/>
                <w:bCs/>
                <w:color w:val="FFFFFF"/>
                <w:sz w:val="24"/>
                <w:szCs w:val="24"/>
              </w:rPr>
              <w:t>Q3</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197A56" w14:textId="77777777" w:rsidR="007F77F5" w:rsidRDefault="00E91EE2">
            <w:pPr>
              <w:jc w:val="center"/>
            </w:pPr>
            <w:r>
              <w:rPr>
                <w:b/>
                <w:bCs/>
                <w:color w:val="000000"/>
                <w:sz w:val="18"/>
                <w:szCs w:val="18"/>
              </w:rPr>
              <w:t>選擇題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771C91" w14:textId="77777777" w:rsidR="007F77F5" w:rsidRDefault="00E91EE2">
            <w:r>
              <w:rPr>
                <w:color w:val="000000"/>
                <w:sz w:val="18"/>
                <w:szCs w:val="18"/>
              </w:rPr>
              <w:t>評量重點：g/cm 換算成 N/m</w:t>
            </w:r>
          </w:p>
        </w:tc>
      </w:tr>
    </w:tbl>
    <w:p w14:paraId="3EA2398D" w14:textId="77777777" w:rsidR="007F77F5" w:rsidRDefault="00E91EE2">
      <w:r>
        <w:t xml:space="preserve"> </w:t>
      </w:r>
    </w:p>
    <w:p w14:paraId="7086BD65" w14:textId="77777777" w:rsidR="007F77F5" w:rsidRDefault="00E91EE2">
      <w:pPr>
        <w:spacing w:before="60" w:after="60" w:line="320" w:lineRule="auto"/>
      </w:pPr>
      <w:r>
        <w:t>情境：小</w:t>
      </w:r>
      <w:proofErr w:type="gramStart"/>
      <w:r>
        <w:t>芸</w:t>
      </w:r>
      <w:proofErr w:type="gramEnd"/>
      <w:r>
        <w:t>測得一根彈簧在掛上 100 g 砝碼後伸長 4 cm。</w:t>
      </w:r>
    </w:p>
    <w:p w14:paraId="7C1CD076" w14:textId="77777777" w:rsidR="007F77F5" w:rsidRDefault="00E91EE2">
      <w:r>
        <w:t xml:space="preserve"> </w:t>
      </w:r>
    </w:p>
    <w:p w14:paraId="787639F9" w14:textId="77777777" w:rsidR="007F77F5" w:rsidRDefault="00E91EE2">
      <w:pPr>
        <w:spacing w:before="60" w:after="60" w:line="320" w:lineRule="auto"/>
        <w:rPr>
          <w:b/>
          <w:bCs/>
        </w:rPr>
      </w:pPr>
      <w:r>
        <w:rPr>
          <w:b/>
          <w:bCs/>
        </w:rPr>
        <w:t>這根彈簧的彈力常數 k 約為多少 N/m？（取 g = 9.8 m/s²）</w:t>
      </w:r>
    </w:p>
    <w:p w14:paraId="6A9AF014" w14:textId="77777777" w:rsidR="007F77F5" w:rsidRDefault="00E91EE2">
      <w:pPr>
        <w:spacing w:before="60" w:after="60" w:line="320" w:lineRule="auto"/>
      </w:pPr>
      <w:r>
        <w:lastRenderedPageBreak/>
        <w:t xml:space="preserve">　(A) 12.25 N/m　　(B) 24.5 N/m　　(C) 49 N/m　　(D) 100 N/m</w:t>
      </w:r>
    </w:p>
    <w:p w14:paraId="54F91B63" w14:textId="77777777" w:rsidR="007F77F5" w:rsidRDefault="00E91EE2">
      <w:pPr>
        <w:pStyle w:val="2"/>
      </w:pPr>
      <w:r>
        <w:t>【Q4】 看圖判讀橡皮筋的適用範圍</w:t>
      </w:r>
      <w:r>
        <w:rPr>
          <w:color w:val="C00000"/>
          <w:sz w:val="18"/>
          <w:szCs w:val="18"/>
        </w:rPr>
        <w:t xml:space="preserve">   〔前測｜推理〕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3C7EC0A6"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39C82EC" w14:textId="77777777" w:rsidR="007F77F5" w:rsidRDefault="00E91EE2">
            <w:pPr>
              <w:jc w:val="center"/>
            </w:pPr>
            <w:r>
              <w:rPr>
                <w:b/>
                <w:bCs/>
                <w:color w:val="FFFFFF"/>
                <w:sz w:val="24"/>
                <w:szCs w:val="24"/>
              </w:rPr>
              <w:t>Q4</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6578F65"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24F2AD" w14:textId="77777777" w:rsidR="007F77F5" w:rsidRDefault="00E91EE2">
            <w:r>
              <w:rPr>
                <w:color w:val="000000"/>
                <w:sz w:val="18"/>
                <w:szCs w:val="18"/>
              </w:rPr>
              <w:t>評量重點：從實驗</w:t>
            </w:r>
            <w:proofErr w:type="gramStart"/>
            <w:r>
              <w:rPr>
                <w:color w:val="000000"/>
                <w:sz w:val="18"/>
                <w:szCs w:val="18"/>
              </w:rPr>
              <w:t>散布圖判</w:t>
            </w:r>
            <w:proofErr w:type="gramEnd"/>
            <w:r>
              <w:rPr>
                <w:color w:val="000000"/>
                <w:sz w:val="18"/>
                <w:szCs w:val="18"/>
              </w:rPr>
              <w:t>讀公式適用範圍 + F 的關係式形式</w:t>
            </w:r>
          </w:p>
        </w:tc>
      </w:tr>
    </w:tbl>
    <w:p w14:paraId="65B16610" w14:textId="77777777" w:rsidR="007F77F5" w:rsidRDefault="00E91EE2">
      <w:r>
        <w:t xml:space="preserve"> </w:t>
      </w:r>
    </w:p>
    <w:p w14:paraId="61A551C5" w14:textId="77777777" w:rsidR="007F77F5" w:rsidRDefault="00E91EE2">
      <w:pPr>
        <w:spacing w:before="60" w:after="60" w:line="320" w:lineRule="auto"/>
      </w:pPr>
      <w:r>
        <w:t>情境：小</w:t>
      </w:r>
      <w:proofErr w:type="gramStart"/>
      <w:r>
        <w:t>霖</w:t>
      </w:r>
      <w:proofErr w:type="gramEnd"/>
      <w:r>
        <w:t>把一條橡皮筋掛在天花板上，逐步加上不同重量的砝碼，並記錄「總質量 m vs 橡皮筋全長 L」的</w:t>
      </w:r>
      <w:proofErr w:type="gramStart"/>
      <w:r>
        <w:t>散布圖</w:t>
      </w:r>
      <w:proofErr w:type="gramEnd"/>
      <w:r>
        <w:t>。整個範圍 0</w:t>
      </w:r>
      <w:proofErr w:type="gramStart"/>
      <w:r>
        <w:t>–</w:t>
      </w:r>
      <w:proofErr w:type="gramEnd"/>
      <w:r>
        <w:t>1000 g 的數據如下圖：</w:t>
      </w:r>
    </w:p>
    <w:p w14:paraId="1E3EEA3B" w14:textId="77777777" w:rsidR="007F77F5" w:rsidRDefault="00E91EE2">
      <w:r>
        <w:t xml:space="preserve"> </w:t>
      </w:r>
    </w:p>
    <w:p w14:paraId="6EAC8FFB" w14:textId="77777777" w:rsidR="007F77F5" w:rsidRDefault="00E91EE2">
      <w:pPr>
        <w:spacing w:before="100" w:after="100"/>
        <w:jc w:val="center"/>
      </w:pPr>
      <w:r>
        <w:rPr>
          <w:noProof/>
        </w:rPr>
        <w:drawing>
          <wp:inline distT="0" distB="0" distL="0" distR="0" wp14:anchorId="01B98097" wp14:editId="4486D036">
            <wp:extent cx="5143500" cy="3429000"/>
            <wp:effectExtent l="0" t="0" r="0" b="0"/>
            <wp:docPr id="1" name="rubberChart" descr="三段區段示意：質量 vs 全長" title="橡皮筋掛重實驗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429000"/>
                    </a:xfrm>
                    <a:prstGeom prst="rect">
                      <a:avLst/>
                    </a:prstGeom>
                  </pic:spPr>
                </pic:pic>
              </a:graphicData>
            </a:graphic>
          </wp:inline>
        </w:drawing>
      </w:r>
    </w:p>
    <w:p w14:paraId="77752A68" w14:textId="5393AF93" w:rsidR="007F77F5" w:rsidRDefault="00E91EE2" w:rsidP="00CC4C71">
      <w:pPr>
        <w:jc w:val="center"/>
      </w:pPr>
      <w:r>
        <w:rPr>
          <w:i/>
          <w:iCs/>
          <w:color w:val="595959"/>
          <w:sz w:val="18"/>
          <w:szCs w:val="18"/>
        </w:rPr>
        <w:t>圖：橡皮筋實驗</w:t>
      </w:r>
      <w:proofErr w:type="gramStart"/>
      <w:r>
        <w:rPr>
          <w:i/>
          <w:iCs/>
          <w:color w:val="595959"/>
          <w:sz w:val="18"/>
          <w:szCs w:val="18"/>
        </w:rPr>
        <w:t>散布圖</w:t>
      </w:r>
      <w:proofErr w:type="gramEnd"/>
      <w:r>
        <w:rPr>
          <w:i/>
          <w:iCs/>
          <w:color w:val="595959"/>
          <w:sz w:val="18"/>
          <w:szCs w:val="18"/>
        </w:rPr>
        <w:t>（含三段區段標示）</w:t>
      </w:r>
    </w:p>
    <w:p w14:paraId="64E8BC68" w14:textId="77777777" w:rsidR="007F77F5" w:rsidRDefault="00E91EE2">
      <w:pPr>
        <w:spacing w:before="60" w:after="60" w:line="320" w:lineRule="auto"/>
        <w:rPr>
          <w:b/>
          <w:bCs/>
          <w:color w:val="C00000"/>
          <w:sz w:val="24"/>
          <w:szCs w:val="24"/>
        </w:rPr>
      </w:pPr>
      <w:r>
        <w:rPr>
          <w:b/>
          <w:bCs/>
          <w:color w:val="C00000"/>
          <w:sz w:val="24"/>
          <w:szCs w:val="24"/>
        </w:rPr>
        <w:t>【問答題】</w:t>
      </w:r>
    </w:p>
    <w:p w14:paraId="5272ED0F" w14:textId="77777777" w:rsidR="00441E63" w:rsidRDefault="00441E63">
      <w:pPr>
        <w:spacing w:before="60" w:after="60" w:line="320" w:lineRule="auto"/>
        <w:rPr>
          <w:b/>
          <w:bCs/>
          <w:color w:val="EE0000"/>
        </w:rPr>
      </w:pPr>
      <w:r w:rsidRPr="00441E63">
        <w:rPr>
          <w:b/>
          <w:bCs/>
          <w:color w:val="EE0000"/>
        </w:rPr>
        <w:t>根據圖中的三個區段，你認為這條橡皮筋是否能在 0</w:t>
      </w:r>
      <w:proofErr w:type="gramStart"/>
      <w:r w:rsidRPr="00441E63">
        <w:rPr>
          <w:b/>
          <w:bCs/>
          <w:color w:val="EE0000"/>
        </w:rPr>
        <w:t>–</w:t>
      </w:r>
      <w:proofErr w:type="gramEnd"/>
      <w:r w:rsidRPr="00441E63">
        <w:rPr>
          <w:b/>
          <w:bCs/>
          <w:color w:val="EE0000"/>
        </w:rPr>
        <w:t>1000 g 全部範圍內適用虎克定律或是哪一區間較適合使用？請用圖形特徵說明理由。</w:t>
      </w:r>
    </w:p>
    <w:p w14:paraId="399DDD17" w14:textId="024CAC19" w:rsidR="007F77F5" w:rsidRDefault="00E91EE2">
      <w:pPr>
        <w:spacing w:before="60" w:after="60" w:line="320" w:lineRule="auto"/>
        <w:rPr>
          <w:b/>
          <w:bCs/>
          <w:color w:val="1F4E79"/>
        </w:rPr>
      </w:pPr>
      <w:r>
        <w:rPr>
          <w:b/>
          <w:bCs/>
          <w:color w:val="1F4E79"/>
        </w:rPr>
        <w:t>【評分標準】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7F77F5" w14:paraId="4C32DA9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83782D5" w14:textId="77777777" w:rsidR="007F77F5" w:rsidRDefault="00E91EE2">
            <w:pPr>
              <w:jc w:val="center"/>
            </w:pPr>
            <w:r>
              <w:rPr>
                <w:b/>
                <w:bCs/>
                <w:color w:val="FFFFFF"/>
                <w:sz w:val="18"/>
                <w:szCs w:val="18"/>
              </w:rPr>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4A33086" w14:textId="77777777" w:rsidR="007F77F5" w:rsidRDefault="00E91EE2">
            <w:pPr>
              <w:jc w:val="center"/>
            </w:pPr>
            <w:r>
              <w:rPr>
                <w:b/>
                <w:bCs/>
                <w:color w:val="000000"/>
                <w:sz w:val="16"/>
                <w:szCs w:val="16"/>
              </w:rPr>
              <w:t>0 分</w:t>
            </w:r>
          </w:p>
          <w:p w14:paraId="03894400" w14:textId="77777777" w:rsidR="007F77F5" w:rsidRDefault="00E91EE2">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440253C5" w14:textId="77777777" w:rsidR="007F77F5" w:rsidRDefault="00E91EE2">
            <w:pPr>
              <w:jc w:val="center"/>
            </w:pPr>
            <w:r>
              <w:rPr>
                <w:b/>
                <w:bCs/>
                <w:color w:val="000000"/>
                <w:sz w:val="16"/>
                <w:szCs w:val="16"/>
              </w:rPr>
              <w:t>1 分</w:t>
            </w:r>
          </w:p>
          <w:p w14:paraId="28548702" w14:textId="77777777" w:rsidR="007F77F5" w:rsidRDefault="00E91EE2">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4DCC146B" w14:textId="77777777" w:rsidR="007F77F5" w:rsidRDefault="00E91EE2">
            <w:pPr>
              <w:jc w:val="center"/>
            </w:pPr>
            <w:r>
              <w:rPr>
                <w:b/>
                <w:bCs/>
                <w:color w:val="000000"/>
                <w:sz w:val="16"/>
                <w:szCs w:val="16"/>
              </w:rPr>
              <w:t>2 分</w:t>
            </w:r>
          </w:p>
          <w:p w14:paraId="29382BA8" w14:textId="77777777" w:rsidR="007F77F5" w:rsidRDefault="00E91EE2">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6AEF9D40" w14:textId="77777777" w:rsidR="007F77F5" w:rsidRDefault="00E91EE2">
            <w:pPr>
              <w:jc w:val="center"/>
            </w:pPr>
            <w:r>
              <w:rPr>
                <w:b/>
                <w:bCs/>
                <w:color w:val="000000"/>
                <w:sz w:val="16"/>
                <w:szCs w:val="16"/>
              </w:rPr>
              <w:t>3 分</w:t>
            </w:r>
          </w:p>
          <w:p w14:paraId="05709C8F" w14:textId="77777777" w:rsidR="007F77F5" w:rsidRDefault="00E91EE2">
            <w:pPr>
              <w:jc w:val="center"/>
            </w:pPr>
            <w:r>
              <w:rPr>
                <w:b/>
                <w:bCs/>
                <w:color w:val="000000"/>
                <w:sz w:val="16"/>
                <w:szCs w:val="16"/>
              </w:rPr>
              <w:t>完整達成</w:t>
            </w:r>
          </w:p>
        </w:tc>
      </w:tr>
      <w:tr w:rsidR="00155126" w14:paraId="65098EF9" w14:textId="77777777" w:rsidTr="003115F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1D1D36" w14:textId="00A13BED" w:rsidR="00155126" w:rsidRPr="00155126" w:rsidRDefault="00155126" w:rsidP="00155126">
            <w:pPr>
              <w:rPr>
                <w:b/>
                <w:bCs/>
              </w:rPr>
            </w:pPr>
            <w:r w:rsidRPr="00155126">
              <w:rPr>
                <w:rFonts w:hint="eastAsia"/>
                <w:b/>
                <w:bCs/>
              </w:rPr>
              <w:t>情境概念化：模</w:t>
            </w:r>
            <w:r w:rsidRPr="00155126">
              <w:rPr>
                <w:rFonts w:hint="eastAsia"/>
                <w:b/>
                <w:bCs/>
              </w:rPr>
              <w:lastRenderedPageBreak/>
              <w:t>型是否整段適用</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28F0A0" w14:textId="31A653AD" w:rsidR="00155126" w:rsidRDefault="00155126" w:rsidP="00155126">
            <w:r w:rsidRPr="00511928">
              <w:lastRenderedPageBreak/>
              <w:t>認為橡皮筋 0</w:t>
            </w:r>
            <w:proofErr w:type="gramStart"/>
            <w:r w:rsidRPr="00511928">
              <w:t>–</w:t>
            </w:r>
            <w:proofErr w:type="gramEnd"/>
            <w:r w:rsidRPr="00511928">
              <w:lastRenderedPageBreak/>
              <w:t>1000 g 全部都可套用虎克定律，或未判斷</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6C33A" w14:textId="6E7F1F19" w:rsidR="00155126" w:rsidRDefault="00155126" w:rsidP="00155126">
            <w:r w:rsidRPr="00511928">
              <w:lastRenderedPageBreak/>
              <w:t>知道不能整段使</w:t>
            </w:r>
            <w:r w:rsidRPr="00511928">
              <w:lastRenderedPageBreak/>
              <w:t>用，但理由模糊</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CC4C8F" w14:textId="25EF423C" w:rsidR="00155126" w:rsidRDefault="00155126" w:rsidP="00155126">
            <w:r w:rsidRPr="00511928">
              <w:lastRenderedPageBreak/>
              <w:t>能指出只有某一</w:t>
            </w:r>
            <w:r w:rsidRPr="00511928">
              <w:lastRenderedPageBreak/>
              <w:t>段較適合使用</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1BE2C" w14:textId="59935765" w:rsidR="00155126" w:rsidRDefault="00155126" w:rsidP="00155126">
            <w:r w:rsidRPr="00511928">
              <w:lastRenderedPageBreak/>
              <w:t>能明確說明橡皮</w:t>
            </w:r>
            <w:r w:rsidRPr="00511928">
              <w:lastRenderedPageBreak/>
              <w:t>筋有</w:t>
            </w:r>
            <w:proofErr w:type="gramStart"/>
            <w:r w:rsidRPr="00511928">
              <w:t>初始非線性</w:t>
            </w:r>
            <w:proofErr w:type="gramEnd"/>
            <w:r w:rsidRPr="00511928">
              <w:t>、近似線性區、</w:t>
            </w:r>
            <w:proofErr w:type="gramStart"/>
            <w:r w:rsidRPr="00511928">
              <w:t>後段非線性</w:t>
            </w:r>
            <w:proofErr w:type="gramEnd"/>
            <w:r w:rsidRPr="00511928">
              <w:t>，因此虎克定律只能限制在部分範圍</w:t>
            </w:r>
          </w:p>
        </w:tc>
      </w:tr>
      <w:tr w:rsidR="00155126" w14:paraId="15592D2C" w14:textId="77777777" w:rsidTr="003115F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C69195" w14:textId="048CAC97" w:rsidR="00155126" w:rsidRPr="00155126" w:rsidRDefault="00155126" w:rsidP="00155126">
            <w:pPr>
              <w:rPr>
                <w:b/>
                <w:bCs/>
                <w:color w:val="000000"/>
                <w:sz w:val="18"/>
                <w:szCs w:val="18"/>
              </w:rPr>
            </w:pPr>
            <w:r w:rsidRPr="00155126">
              <w:rPr>
                <w:rFonts w:hint="eastAsia"/>
                <w:b/>
                <w:bCs/>
              </w:rPr>
              <w:lastRenderedPageBreak/>
              <w:t>物理知識部署：線性與斜率判斷</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BE8FB" w14:textId="23C5C9BD" w:rsidR="00155126" w:rsidRDefault="00155126" w:rsidP="00155126">
            <w:pPr>
              <w:rPr>
                <w:color w:val="000000"/>
                <w:sz w:val="17"/>
                <w:szCs w:val="17"/>
              </w:rPr>
            </w:pPr>
            <w:r w:rsidRPr="00511928">
              <w:t>未使用線性、</w:t>
            </w:r>
            <w:proofErr w:type="gramStart"/>
            <w:r w:rsidRPr="00511928">
              <w:t>斜率或虎克</w:t>
            </w:r>
            <w:proofErr w:type="gramEnd"/>
            <w:r w:rsidRPr="00511928">
              <w:t>定律概念</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B5B595" w14:textId="75D929EE" w:rsidR="00155126" w:rsidRDefault="00155126" w:rsidP="00155126">
            <w:pPr>
              <w:rPr>
                <w:color w:val="000000"/>
                <w:sz w:val="17"/>
                <w:szCs w:val="17"/>
              </w:rPr>
            </w:pPr>
            <w:r w:rsidRPr="00511928">
              <w:t>只說「比較直」或「比較穩」</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03EB25" w14:textId="272A7A3C" w:rsidR="00155126" w:rsidRDefault="00155126" w:rsidP="00155126">
            <w:pPr>
              <w:rPr>
                <w:color w:val="000000"/>
                <w:sz w:val="17"/>
                <w:szCs w:val="17"/>
              </w:rPr>
            </w:pPr>
            <w:r w:rsidRPr="00511928">
              <w:t>能說明直線區代表力與伸長量近似成正比</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0D85C" w14:textId="23A0237E" w:rsidR="00155126" w:rsidRPr="0057655B" w:rsidRDefault="00155126" w:rsidP="00155126">
            <w:pPr>
              <w:rPr>
                <w:color w:val="000000"/>
                <w:sz w:val="17"/>
                <w:szCs w:val="17"/>
              </w:rPr>
            </w:pPr>
            <w:r w:rsidRPr="00511928">
              <w:t>能說明斜率穩定</w:t>
            </w:r>
            <w:proofErr w:type="gramStart"/>
            <w:r w:rsidRPr="00511928">
              <w:t>代表等效</w:t>
            </w:r>
            <w:proofErr w:type="gramEnd"/>
            <w:r w:rsidRPr="00511928">
              <w:t xml:space="preserve"> k 近似固定，因此可近似套用虎克定律</w:t>
            </w:r>
          </w:p>
        </w:tc>
      </w:tr>
      <w:tr w:rsidR="00155126" w14:paraId="452DE4C9" w14:textId="77777777" w:rsidTr="003115F1">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21F099" w14:textId="517E6E7E" w:rsidR="00155126" w:rsidRPr="00155126" w:rsidRDefault="00155126" w:rsidP="00155126">
            <w:pPr>
              <w:rPr>
                <w:b/>
                <w:bCs/>
                <w:color w:val="000000"/>
                <w:sz w:val="18"/>
                <w:szCs w:val="18"/>
              </w:rPr>
            </w:pPr>
            <w:r w:rsidRPr="00155126">
              <w:rPr>
                <w:rFonts w:hint="eastAsia"/>
                <w:b/>
                <w:bCs/>
              </w:rPr>
              <w:t>表徵與證據化表達：圖形證據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7D7BB" w14:textId="7A61A9D1" w:rsidR="00155126" w:rsidRDefault="00155126" w:rsidP="00155126">
            <w:pPr>
              <w:rPr>
                <w:color w:val="000000"/>
                <w:sz w:val="17"/>
                <w:szCs w:val="17"/>
              </w:rPr>
            </w:pPr>
            <w:r w:rsidRPr="00511928">
              <w:t>沒有引用圖形或數據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BD29C" w14:textId="0FBCB329" w:rsidR="00155126" w:rsidRDefault="00155126" w:rsidP="00155126">
            <w:pPr>
              <w:rPr>
                <w:color w:val="000000"/>
                <w:sz w:val="17"/>
                <w:szCs w:val="17"/>
              </w:rPr>
            </w:pPr>
            <w:r w:rsidRPr="00511928">
              <w:t>只籠統說「看圖可知」</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8B94EB" w14:textId="5531E5AA" w:rsidR="00155126" w:rsidRDefault="00155126" w:rsidP="00155126">
            <w:pPr>
              <w:rPr>
                <w:color w:val="000000"/>
                <w:sz w:val="17"/>
                <w:szCs w:val="17"/>
              </w:rPr>
            </w:pPr>
            <w:r w:rsidRPr="00511928">
              <w:t>能引用直線或斜率穩定作為證據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DCEAF0" w14:textId="76448651" w:rsidR="00155126" w:rsidRPr="0057655B" w:rsidRDefault="00155126" w:rsidP="00155126">
            <w:pPr>
              <w:rPr>
                <w:color w:val="000000"/>
                <w:sz w:val="17"/>
                <w:szCs w:val="17"/>
              </w:rPr>
            </w:pPr>
            <w:r w:rsidRPr="00511928">
              <w:t>能同時引用區段二近似直線、斜率穩定、區段</w:t>
            </w:r>
            <w:proofErr w:type="gramStart"/>
            <w:r w:rsidRPr="00511928">
              <w:t>一</w:t>
            </w:r>
            <w:proofErr w:type="gramEnd"/>
            <w:r w:rsidRPr="00511928">
              <w:t>與三斜率改變或曲線作為證據</w:t>
            </w:r>
          </w:p>
        </w:tc>
      </w:tr>
    </w:tbl>
    <w:p w14:paraId="7B710808" w14:textId="77777777" w:rsidR="007F77F5" w:rsidRDefault="00E91EE2">
      <w:r>
        <w:t xml:space="preserve"> </w:t>
      </w:r>
    </w:p>
    <w:p w14:paraId="0158BFBD" w14:textId="77777777" w:rsidR="007F77F5" w:rsidRDefault="00E91EE2">
      <w:pPr>
        <w:pStyle w:val="2"/>
      </w:pPr>
      <w:r>
        <w:t>【Q5】 設計實驗測量「未知物的精確重量」</w:t>
      </w:r>
      <w:r>
        <w:rPr>
          <w:color w:val="C00000"/>
          <w:sz w:val="18"/>
          <w:szCs w:val="18"/>
        </w:rPr>
        <w:t xml:space="preserve">   〔前測｜推理〕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42F30C51"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4C07486" w14:textId="77777777" w:rsidR="007F77F5" w:rsidRDefault="00E91EE2">
            <w:pPr>
              <w:jc w:val="center"/>
            </w:pPr>
            <w:r>
              <w:rPr>
                <w:b/>
                <w:bCs/>
                <w:color w:val="FFFFFF"/>
                <w:sz w:val="24"/>
                <w:szCs w:val="24"/>
              </w:rPr>
              <w:t>Q5</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4321BB"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71DB32" w14:textId="77777777" w:rsidR="007F77F5" w:rsidRDefault="00E91EE2">
            <w:r>
              <w:rPr>
                <w:color w:val="000000"/>
                <w:sz w:val="18"/>
                <w:szCs w:val="18"/>
              </w:rPr>
              <w:t xml:space="preserve">評量重點：在 F = </w:t>
            </w:r>
            <w:proofErr w:type="spellStart"/>
            <w:r>
              <w:rPr>
                <w:color w:val="000000"/>
                <w:sz w:val="18"/>
                <w:szCs w:val="18"/>
              </w:rPr>
              <w:t>kx</w:t>
            </w:r>
            <w:proofErr w:type="spellEnd"/>
            <w:r>
              <w:rPr>
                <w:color w:val="000000"/>
                <w:sz w:val="18"/>
                <w:szCs w:val="18"/>
              </w:rPr>
              <w:t xml:space="preserve"> + c 線性段下，用兩個已知</w:t>
            </w:r>
            <w:proofErr w:type="gramStart"/>
            <w:r>
              <w:rPr>
                <w:color w:val="000000"/>
                <w:sz w:val="18"/>
                <w:szCs w:val="18"/>
              </w:rPr>
              <w:t>參考點求未知</w:t>
            </w:r>
            <w:proofErr w:type="gramEnd"/>
            <w:r>
              <w:rPr>
                <w:color w:val="000000"/>
                <w:sz w:val="18"/>
                <w:szCs w:val="18"/>
              </w:rPr>
              <w:t>質量</w:t>
            </w:r>
          </w:p>
        </w:tc>
      </w:tr>
    </w:tbl>
    <w:p w14:paraId="012C62B6" w14:textId="77777777" w:rsidR="007F77F5" w:rsidRDefault="00E91EE2">
      <w:r>
        <w:t xml:space="preserve"> </w:t>
      </w:r>
    </w:p>
    <w:p w14:paraId="0F1A8DFC" w14:textId="77777777" w:rsidR="007F77F5" w:rsidRDefault="00E91EE2">
      <w:pPr>
        <w:spacing w:before="60" w:after="60" w:line="320" w:lineRule="auto"/>
        <w:rPr>
          <w:b/>
          <w:bCs/>
          <w:color w:val="C00000"/>
          <w:sz w:val="24"/>
          <w:szCs w:val="24"/>
        </w:rPr>
      </w:pPr>
      <w:r>
        <w:rPr>
          <w:b/>
          <w:bCs/>
          <w:color w:val="C00000"/>
          <w:sz w:val="24"/>
          <w:szCs w:val="24"/>
        </w:rPr>
        <w:t>【問答題】</w:t>
      </w:r>
    </w:p>
    <w:p w14:paraId="2291520E" w14:textId="77777777" w:rsidR="002C0E56" w:rsidRDefault="002C0E56">
      <w:pPr>
        <w:spacing w:before="60" w:after="60" w:line="320" w:lineRule="auto"/>
        <w:rPr>
          <w:b/>
          <w:bCs/>
        </w:rPr>
      </w:pPr>
      <w:r w:rsidRPr="002C0E56">
        <w:rPr>
          <w:b/>
          <w:bCs/>
        </w:rPr>
        <w:t>承上題,小</w:t>
      </w:r>
      <w:proofErr w:type="gramStart"/>
      <w:r w:rsidRPr="002C0E56">
        <w:rPr>
          <w:b/>
          <w:bCs/>
        </w:rPr>
        <w:t>霖</w:t>
      </w:r>
      <w:proofErr w:type="gramEnd"/>
      <w:r w:rsidRPr="002C0E56">
        <w:rPr>
          <w:b/>
          <w:bCs/>
        </w:rPr>
        <w:t>測量完橡皮筋的外力與伸長量關係後,想另外測量桌上的一個未知的重鐵塊，其重量大約在 1.8 kg 左右。</w:t>
      </w:r>
      <w:proofErr w:type="gramStart"/>
      <w:r w:rsidRPr="002C0E56">
        <w:rPr>
          <w:b/>
          <w:bCs/>
        </w:rPr>
        <w:t>此外，小霖</w:t>
      </w:r>
      <w:proofErr w:type="gramEnd"/>
      <w:r w:rsidRPr="002C0E56">
        <w:rPr>
          <w:b/>
          <w:bCs/>
        </w:rPr>
        <w:t>手邊還有多個「 100 g 標準砝碼」。請你規劃一份「測量實驗計畫」來測出鐵塊的質量。</w:t>
      </w:r>
    </w:p>
    <w:p w14:paraId="388F06AD" w14:textId="2D11E52A" w:rsidR="007F77F5" w:rsidRDefault="00E91EE2">
      <w:pPr>
        <w:spacing w:before="60" w:after="60" w:line="320" w:lineRule="auto"/>
        <w:rPr>
          <w:b/>
          <w:bCs/>
          <w:color w:val="C00000"/>
        </w:rPr>
      </w:pPr>
      <w:r>
        <w:rPr>
          <w:b/>
          <w:bCs/>
          <w:color w:val="C00000"/>
        </w:rPr>
        <w:t>📌 作答提醒：</w:t>
      </w:r>
    </w:p>
    <w:p w14:paraId="6E7B4416" w14:textId="581E9D90" w:rsidR="002C0E56" w:rsidRPr="002C0E56" w:rsidRDefault="00A14AA0" w:rsidP="002C0E56">
      <w:pPr>
        <w:spacing w:before="60" w:after="60" w:line="320" w:lineRule="auto"/>
      </w:pPr>
      <w:proofErr w:type="gramStart"/>
      <w:r w:rsidRPr="00A14AA0">
        <w:t>•</w:t>
      </w:r>
      <w:proofErr w:type="gramEnd"/>
      <w:r w:rsidR="002C0E56" w:rsidRPr="002C0E56">
        <w:t>在每</w:t>
      </w:r>
      <w:proofErr w:type="gramStart"/>
      <w:r w:rsidR="002C0E56" w:rsidRPr="002C0E56">
        <w:t>個</w:t>
      </w:r>
      <w:proofErr w:type="gramEnd"/>
      <w:r w:rsidR="002C0E56" w:rsidRPr="002C0E56">
        <w:t>操作階段你會使用幾條橡皮筋？為什麼這樣設計？</w:t>
      </w:r>
    </w:p>
    <w:p w14:paraId="09F0024C" w14:textId="088D1A8F" w:rsidR="002C0E56" w:rsidRDefault="00A14AA0" w:rsidP="002C0E56">
      <w:pPr>
        <w:spacing w:before="60" w:after="60" w:line="320" w:lineRule="auto"/>
      </w:pPr>
      <w:proofErr w:type="gramStart"/>
      <w:r w:rsidRPr="00A14AA0">
        <w:t>•</w:t>
      </w:r>
      <w:proofErr w:type="gramEnd"/>
      <w:r w:rsidR="002C0E56" w:rsidRPr="002C0E56">
        <w:t>你的實驗共需要 量幾次？每一次要掛什麼東西、</w:t>
      </w:r>
      <w:proofErr w:type="gramStart"/>
      <w:r w:rsidR="002C0E56" w:rsidRPr="002C0E56">
        <w:t>要量什麼</w:t>
      </w:r>
      <w:proofErr w:type="gramEnd"/>
      <w:r w:rsidR="002C0E56" w:rsidRPr="002C0E56">
        <w:t>數據？請依序寫清楚。</w:t>
      </w:r>
    </w:p>
    <w:p w14:paraId="1C8422FF" w14:textId="671755CB" w:rsidR="00A14AA0" w:rsidRPr="00A14AA0" w:rsidRDefault="00A14AA0" w:rsidP="00A14AA0">
      <w:pPr>
        <w:rPr>
          <w:color w:val="EE0000"/>
        </w:rPr>
      </w:pPr>
      <w:proofErr w:type="gramStart"/>
      <w:r w:rsidRPr="003A1354">
        <w:rPr>
          <w:color w:val="EE0000"/>
        </w:rPr>
        <w:t>•</w:t>
      </w:r>
      <w:proofErr w:type="gramEnd"/>
      <w:r w:rsidRPr="003A1354">
        <w:rPr>
          <w:color w:val="EE0000"/>
        </w:rPr>
        <w:t>你會如何利用已知砝碼的測量結果，作為判斷未知鐵塊質量的證據？</w:t>
      </w:r>
    </w:p>
    <w:p w14:paraId="5794CC4A" w14:textId="50590EC9" w:rsidR="002C0E56" w:rsidRPr="002C0E56" w:rsidRDefault="00A14AA0" w:rsidP="002C0E56">
      <w:pPr>
        <w:spacing w:before="60" w:after="60" w:line="320" w:lineRule="auto"/>
      </w:pPr>
      <w:proofErr w:type="gramStart"/>
      <w:r w:rsidRPr="00A14AA0">
        <w:lastRenderedPageBreak/>
        <w:t>•</w:t>
      </w:r>
      <w:proofErr w:type="gramEnd"/>
      <w:r w:rsidR="002C0E56" w:rsidRPr="002C0E56">
        <w:t>重點是「實驗設計」與「物理推理」，不是計算。</w:t>
      </w:r>
    </w:p>
    <w:p w14:paraId="529690CD" w14:textId="77777777" w:rsidR="007F77F5" w:rsidRDefault="00E91EE2">
      <w:pPr>
        <w:spacing w:before="60" w:after="60" w:line="320" w:lineRule="auto"/>
        <w:rPr>
          <w:b/>
          <w:bCs/>
          <w:color w:val="1F4E79"/>
        </w:rPr>
      </w:pPr>
      <w:r>
        <w:rPr>
          <w:b/>
          <w:bCs/>
          <w:color w:val="1F4E79"/>
        </w:rPr>
        <w:t>【評分標準】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764"/>
        <w:gridCol w:w="7291"/>
      </w:tblGrid>
      <w:tr w:rsidR="00E31A0D" w:rsidRPr="00E31A0D" w14:paraId="3A8D827A" w14:textId="77777777">
        <w:trPr>
          <w:tblHeader/>
          <w:tblCellSpacing w:w="15" w:type="dxa"/>
        </w:trPr>
        <w:tc>
          <w:tcPr>
            <w:tcW w:w="0" w:type="auto"/>
            <w:vAlign w:val="center"/>
            <w:hideMark/>
          </w:tcPr>
          <w:p w14:paraId="03EF7282" w14:textId="77777777" w:rsidR="00E31A0D" w:rsidRPr="00E31A0D" w:rsidRDefault="00E31A0D" w:rsidP="00E31A0D">
            <w:pPr>
              <w:spacing w:before="60" w:after="60" w:line="320" w:lineRule="auto"/>
              <w:rPr>
                <w:b/>
                <w:bCs/>
                <w:color w:val="1F4E79"/>
              </w:rPr>
            </w:pPr>
            <w:r w:rsidRPr="00E31A0D">
              <w:rPr>
                <w:b/>
                <w:bCs/>
                <w:color w:val="1F4E79"/>
              </w:rPr>
              <w:t>層級</w:t>
            </w:r>
          </w:p>
        </w:tc>
        <w:tc>
          <w:tcPr>
            <w:tcW w:w="0" w:type="auto"/>
            <w:vAlign w:val="center"/>
            <w:hideMark/>
          </w:tcPr>
          <w:p w14:paraId="14088812" w14:textId="77777777" w:rsidR="00E31A0D" w:rsidRPr="00E31A0D" w:rsidRDefault="00E31A0D" w:rsidP="00E31A0D">
            <w:pPr>
              <w:spacing w:before="60" w:after="60" w:line="320" w:lineRule="auto"/>
              <w:rPr>
                <w:b/>
                <w:bCs/>
                <w:color w:val="1F4E79"/>
              </w:rPr>
            </w:pPr>
            <w:r w:rsidRPr="00E31A0D">
              <w:rPr>
                <w:b/>
                <w:bCs/>
                <w:color w:val="1F4E79"/>
              </w:rPr>
              <w:t>分數範圍</w:t>
            </w:r>
          </w:p>
        </w:tc>
        <w:tc>
          <w:tcPr>
            <w:tcW w:w="0" w:type="auto"/>
            <w:vAlign w:val="center"/>
            <w:hideMark/>
          </w:tcPr>
          <w:p w14:paraId="2658DFC6" w14:textId="77777777" w:rsidR="00E31A0D" w:rsidRPr="00E31A0D" w:rsidRDefault="00E31A0D" w:rsidP="00E31A0D">
            <w:pPr>
              <w:spacing w:before="60" w:after="60" w:line="320" w:lineRule="auto"/>
              <w:rPr>
                <w:b/>
                <w:bCs/>
                <w:color w:val="1F4E79"/>
              </w:rPr>
            </w:pPr>
            <w:r w:rsidRPr="00E31A0D">
              <w:rPr>
                <w:b/>
                <w:bCs/>
                <w:color w:val="1F4E79"/>
              </w:rPr>
              <w:t>表現描述</w:t>
            </w:r>
          </w:p>
        </w:tc>
      </w:tr>
      <w:tr w:rsidR="00E31A0D" w:rsidRPr="00E31A0D" w14:paraId="26418F8A" w14:textId="77777777">
        <w:trPr>
          <w:tblCellSpacing w:w="15" w:type="dxa"/>
        </w:trPr>
        <w:tc>
          <w:tcPr>
            <w:tcW w:w="0" w:type="auto"/>
            <w:vAlign w:val="center"/>
            <w:hideMark/>
          </w:tcPr>
          <w:p w14:paraId="61D34A1A" w14:textId="77777777" w:rsidR="00E31A0D" w:rsidRPr="00E31A0D" w:rsidRDefault="00E31A0D" w:rsidP="00E31A0D">
            <w:pPr>
              <w:spacing w:before="60" w:after="60" w:line="320" w:lineRule="auto"/>
              <w:rPr>
                <w:b/>
                <w:bCs/>
                <w:color w:val="1F4E79"/>
              </w:rPr>
            </w:pPr>
            <w:r w:rsidRPr="00E31A0D">
              <w:rPr>
                <w:b/>
                <w:bCs/>
                <w:color w:val="1F4E79"/>
              </w:rPr>
              <w:t>Level 1：公式套用層</w:t>
            </w:r>
          </w:p>
        </w:tc>
        <w:tc>
          <w:tcPr>
            <w:tcW w:w="0" w:type="auto"/>
            <w:vAlign w:val="center"/>
            <w:hideMark/>
          </w:tcPr>
          <w:p w14:paraId="01CEA1BD" w14:textId="77777777" w:rsidR="00E31A0D" w:rsidRPr="00E31A0D" w:rsidRDefault="00E31A0D" w:rsidP="00E31A0D">
            <w:pPr>
              <w:spacing w:before="60" w:after="60" w:line="320" w:lineRule="auto"/>
              <w:rPr>
                <w:b/>
                <w:bCs/>
                <w:color w:val="1F4E79"/>
              </w:rPr>
            </w:pPr>
            <w:r w:rsidRPr="00E31A0D">
              <w:rPr>
                <w:b/>
                <w:bCs/>
                <w:color w:val="1F4E79"/>
              </w:rPr>
              <w:t>0–3</w:t>
            </w:r>
          </w:p>
        </w:tc>
        <w:tc>
          <w:tcPr>
            <w:tcW w:w="0" w:type="auto"/>
            <w:vAlign w:val="center"/>
            <w:hideMark/>
          </w:tcPr>
          <w:p w14:paraId="6F1F7E6A" w14:textId="77777777" w:rsidR="00E31A0D" w:rsidRPr="00E31A0D" w:rsidRDefault="00E31A0D" w:rsidP="00E31A0D">
            <w:pPr>
              <w:spacing w:before="60" w:after="60" w:line="320" w:lineRule="auto"/>
              <w:rPr>
                <w:b/>
                <w:bCs/>
                <w:color w:val="1F4E79"/>
              </w:rPr>
            </w:pPr>
            <w:r w:rsidRPr="00E31A0D">
              <w:rPr>
                <w:b/>
                <w:bCs/>
                <w:color w:val="1F4E79"/>
              </w:rPr>
              <w:t>認為橡皮筋整段都可套用虎克定律；測</w:t>
            </w:r>
            <w:proofErr w:type="gramStart"/>
            <w:r w:rsidRPr="00E31A0D">
              <w:rPr>
                <w:b/>
                <w:bCs/>
                <w:color w:val="1F4E79"/>
              </w:rPr>
              <w:t>未知物時直接</w:t>
            </w:r>
            <w:proofErr w:type="gramEnd"/>
            <w:r w:rsidRPr="00E31A0D">
              <w:rPr>
                <w:b/>
                <w:bCs/>
                <w:color w:val="1F4E79"/>
              </w:rPr>
              <w:t>套公式</w:t>
            </w:r>
            <w:proofErr w:type="gramStart"/>
            <w:r w:rsidRPr="00E31A0D">
              <w:rPr>
                <w:b/>
                <w:bCs/>
                <w:color w:val="1F4E79"/>
              </w:rPr>
              <w:t>或只測一次</w:t>
            </w:r>
            <w:proofErr w:type="gramEnd"/>
            <w:r w:rsidRPr="00E31A0D">
              <w:rPr>
                <w:b/>
                <w:bCs/>
                <w:color w:val="1F4E79"/>
              </w:rPr>
              <w:t>，缺乏適用範圍概念</w:t>
            </w:r>
          </w:p>
        </w:tc>
      </w:tr>
      <w:tr w:rsidR="00E31A0D" w:rsidRPr="00E31A0D" w14:paraId="09F9C78E" w14:textId="77777777">
        <w:trPr>
          <w:tblCellSpacing w:w="15" w:type="dxa"/>
        </w:trPr>
        <w:tc>
          <w:tcPr>
            <w:tcW w:w="0" w:type="auto"/>
            <w:vAlign w:val="center"/>
            <w:hideMark/>
          </w:tcPr>
          <w:p w14:paraId="3C2C623F" w14:textId="77777777" w:rsidR="00E31A0D" w:rsidRPr="00E31A0D" w:rsidRDefault="00E31A0D" w:rsidP="00E31A0D">
            <w:pPr>
              <w:spacing w:before="60" w:after="60" w:line="320" w:lineRule="auto"/>
              <w:rPr>
                <w:b/>
                <w:bCs/>
                <w:color w:val="1F4E79"/>
              </w:rPr>
            </w:pPr>
            <w:r w:rsidRPr="00E31A0D">
              <w:rPr>
                <w:b/>
                <w:bCs/>
                <w:color w:val="1F4E79"/>
              </w:rPr>
              <w:t>Level 2：直覺限制層</w:t>
            </w:r>
          </w:p>
        </w:tc>
        <w:tc>
          <w:tcPr>
            <w:tcW w:w="0" w:type="auto"/>
            <w:vAlign w:val="center"/>
            <w:hideMark/>
          </w:tcPr>
          <w:p w14:paraId="0DC1DECF" w14:textId="77777777" w:rsidR="00E31A0D" w:rsidRPr="00E31A0D" w:rsidRDefault="00E31A0D" w:rsidP="00E31A0D">
            <w:pPr>
              <w:spacing w:before="60" w:after="60" w:line="320" w:lineRule="auto"/>
              <w:rPr>
                <w:b/>
                <w:bCs/>
                <w:color w:val="1F4E79"/>
              </w:rPr>
            </w:pPr>
            <w:r w:rsidRPr="00E31A0D">
              <w:rPr>
                <w:b/>
                <w:bCs/>
                <w:color w:val="1F4E79"/>
              </w:rPr>
              <w:t>4–7</w:t>
            </w:r>
          </w:p>
        </w:tc>
        <w:tc>
          <w:tcPr>
            <w:tcW w:w="0" w:type="auto"/>
            <w:vAlign w:val="center"/>
            <w:hideMark/>
          </w:tcPr>
          <w:p w14:paraId="618D6F75" w14:textId="77777777" w:rsidR="00E31A0D" w:rsidRPr="00E31A0D" w:rsidRDefault="00E31A0D" w:rsidP="00E31A0D">
            <w:pPr>
              <w:spacing w:before="60" w:after="60" w:line="320" w:lineRule="auto"/>
              <w:rPr>
                <w:b/>
                <w:bCs/>
                <w:color w:val="1F4E79"/>
              </w:rPr>
            </w:pPr>
            <w:r w:rsidRPr="00E31A0D">
              <w:rPr>
                <w:b/>
                <w:bCs/>
                <w:color w:val="1F4E79"/>
              </w:rPr>
              <w:t>知道橡皮筋「有些範圍不能用」或「要小心」，但理由主要是直覺性描述，缺乏明確線性區、上下界或校正策略</w:t>
            </w:r>
          </w:p>
        </w:tc>
      </w:tr>
      <w:tr w:rsidR="00E31A0D" w:rsidRPr="00E31A0D" w14:paraId="1ED43236" w14:textId="77777777">
        <w:trPr>
          <w:tblCellSpacing w:w="15" w:type="dxa"/>
        </w:trPr>
        <w:tc>
          <w:tcPr>
            <w:tcW w:w="0" w:type="auto"/>
            <w:vAlign w:val="center"/>
            <w:hideMark/>
          </w:tcPr>
          <w:p w14:paraId="4E694337" w14:textId="77777777" w:rsidR="00E31A0D" w:rsidRPr="00E31A0D" w:rsidRDefault="00E31A0D" w:rsidP="00E31A0D">
            <w:pPr>
              <w:spacing w:before="60" w:after="60" w:line="320" w:lineRule="auto"/>
              <w:rPr>
                <w:b/>
                <w:bCs/>
                <w:color w:val="1F4E79"/>
              </w:rPr>
            </w:pPr>
            <w:r w:rsidRPr="00E31A0D">
              <w:rPr>
                <w:b/>
                <w:bCs/>
                <w:color w:val="1F4E79"/>
              </w:rPr>
              <w:t>Level 3：質性模型適用性層</w:t>
            </w:r>
          </w:p>
        </w:tc>
        <w:tc>
          <w:tcPr>
            <w:tcW w:w="0" w:type="auto"/>
            <w:vAlign w:val="center"/>
            <w:hideMark/>
          </w:tcPr>
          <w:p w14:paraId="37446A66" w14:textId="77777777" w:rsidR="00E31A0D" w:rsidRPr="00E31A0D" w:rsidRDefault="00E31A0D" w:rsidP="00E31A0D">
            <w:pPr>
              <w:spacing w:before="60" w:after="60" w:line="320" w:lineRule="auto"/>
              <w:rPr>
                <w:b/>
                <w:bCs/>
                <w:color w:val="1F4E79"/>
              </w:rPr>
            </w:pPr>
            <w:r w:rsidRPr="00E31A0D">
              <w:rPr>
                <w:b/>
                <w:bCs/>
                <w:color w:val="1F4E79"/>
              </w:rPr>
              <w:t>8–11</w:t>
            </w:r>
          </w:p>
        </w:tc>
        <w:tc>
          <w:tcPr>
            <w:tcW w:w="0" w:type="auto"/>
            <w:vAlign w:val="center"/>
            <w:hideMark/>
          </w:tcPr>
          <w:p w14:paraId="56B2A797" w14:textId="77777777" w:rsidR="00E31A0D" w:rsidRPr="00E31A0D" w:rsidRDefault="00E31A0D" w:rsidP="00E31A0D">
            <w:pPr>
              <w:spacing w:before="60" w:after="60" w:line="320" w:lineRule="auto"/>
              <w:rPr>
                <w:b/>
                <w:bCs/>
                <w:color w:val="1F4E79"/>
              </w:rPr>
            </w:pPr>
            <w:r w:rsidRPr="00E31A0D">
              <w:rPr>
                <w:b/>
                <w:bCs/>
                <w:color w:val="1F4E79"/>
              </w:rPr>
              <w:t>能指出虎克定律只能在近似線性區使用，能選出適合範圍，並能設計大致合理的測量方式</w:t>
            </w:r>
          </w:p>
        </w:tc>
      </w:tr>
      <w:tr w:rsidR="00E31A0D" w:rsidRPr="00E31A0D" w14:paraId="38DE31A4" w14:textId="77777777">
        <w:trPr>
          <w:tblCellSpacing w:w="15" w:type="dxa"/>
        </w:trPr>
        <w:tc>
          <w:tcPr>
            <w:tcW w:w="0" w:type="auto"/>
            <w:vAlign w:val="center"/>
            <w:hideMark/>
          </w:tcPr>
          <w:p w14:paraId="4D96F9BD" w14:textId="77777777" w:rsidR="00E31A0D" w:rsidRPr="00E31A0D" w:rsidRDefault="00E31A0D" w:rsidP="00E31A0D">
            <w:pPr>
              <w:spacing w:before="60" w:after="60" w:line="320" w:lineRule="auto"/>
              <w:rPr>
                <w:b/>
                <w:bCs/>
                <w:color w:val="1F4E79"/>
              </w:rPr>
            </w:pPr>
            <w:r w:rsidRPr="00E31A0D">
              <w:rPr>
                <w:b/>
                <w:bCs/>
                <w:color w:val="1F4E79"/>
              </w:rPr>
              <w:t>Level 4：定量局部模型層</w:t>
            </w:r>
          </w:p>
        </w:tc>
        <w:tc>
          <w:tcPr>
            <w:tcW w:w="0" w:type="auto"/>
            <w:vAlign w:val="center"/>
            <w:hideMark/>
          </w:tcPr>
          <w:p w14:paraId="33F7A360" w14:textId="77777777" w:rsidR="00E31A0D" w:rsidRPr="00E31A0D" w:rsidRDefault="00E31A0D" w:rsidP="00E31A0D">
            <w:pPr>
              <w:spacing w:before="60" w:after="60" w:line="320" w:lineRule="auto"/>
              <w:rPr>
                <w:b/>
                <w:bCs/>
                <w:color w:val="1F4E79"/>
              </w:rPr>
            </w:pPr>
            <w:r w:rsidRPr="00E31A0D">
              <w:rPr>
                <w:b/>
                <w:bCs/>
                <w:color w:val="1F4E79"/>
              </w:rPr>
              <w:t>12–15</w:t>
            </w:r>
          </w:p>
        </w:tc>
        <w:tc>
          <w:tcPr>
            <w:tcW w:w="0" w:type="auto"/>
            <w:vAlign w:val="center"/>
            <w:hideMark/>
          </w:tcPr>
          <w:p w14:paraId="3E4359F0" w14:textId="77777777" w:rsidR="00E31A0D" w:rsidRPr="00E31A0D" w:rsidRDefault="00E31A0D" w:rsidP="00E31A0D">
            <w:pPr>
              <w:spacing w:before="60" w:after="60" w:line="320" w:lineRule="auto"/>
              <w:rPr>
                <w:b/>
                <w:bCs/>
                <w:color w:val="1F4E79"/>
              </w:rPr>
            </w:pPr>
            <w:r w:rsidRPr="00E31A0D">
              <w:rPr>
                <w:b/>
                <w:bCs/>
                <w:color w:val="1F4E79"/>
              </w:rPr>
              <w:t>能用斜率、線性區、上下界、並聯分攤、兩點校正等方式清楚建立局部測量策略</w:t>
            </w:r>
          </w:p>
        </w:tc>
      </w:tr>
    </w:tbl>
    <w:p w14:paraId="106907B5" w14:textId="77777777" w:rsidR="00E31A0D" w:rsidRPr="00E31A0D" w:rsidRDefault="00E31A0D">
      <w:pPr>
        <w:spacing w:before="60" w:after="60" w:line="320" w:lineRule="auto"/>
        <w:rPr>
          <w:rFonts w:hint="eastAsia"/>
          <w:b/>
          <w:bCs/>
          <w:color w:val="1F4E7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7F77F5" w14:paraId="752AB1A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53DDEF0" w14:textId="77777777" w:rsidR="007F77F5" w:rsidRDefault="00E91EE2">
            <w:pPr>
              <w:jc w:val="center"/>
            </w:pPr>
            <w:r>
              <w:rPr>
                <w:b/>
                <w:bCs/>
                <w:color w:val="FFFFFF"/>
                <w:sz w:val="18"/>
                <w:szCs w:val="18"/>
              </w:rPr>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19E8E8D" w14:textId="77777777" w:rsidR="007F77F5" w:rsidRDefault="00E91EE2">
            <w:pPr>
              <w:jc w:val="center"/>
            </w:pPr>
            <w:r>
              <w:rPr>
                <w:b/>
                <w:bCs/>
                <w:color w:val="000000"/>
                <w:sz w:val="16"/>
                <w:szCs w:val="16"/>
              </w:rPr>
              <w:t>0 分</w:t>
            </w:r>
          </w:p>
          <w:p w14:paraId="1ACFB0AF" w14:textId="77777777" w:rsidR="007F77F5" w:rsidRDefault="00E91EE2">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2CB9EDE9" w14:textId="77777777" w:rsidR="007F77F5" w:rsidRDefault="00E91EE2">
            <w:pPr>
              <w:jc w:val="center"/>
            </w:pPr>
            <w:r>
              <w:rPr>
                <w:b/>
                <w:bCs/>
                <w:color w:val="000000"/>
                <w:sz w:val="16"/>
                <w:szCs w:val="16"/>
              </w:rPr>
              <w:t>1 分</w:t>
            </w:r>
          </w:p>
          <w:p w14:paraId="73E8D04B" w14:textId="77777777" w:rsidR="007F77F5" w:rsidRDefault="00E91EE2">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458BC67B" w14:textId="77777777" w:rsidR="007F77F5" w:rsidRDefault="00E91EE2">
            <w:pPr>
              <w:jc w:val="center"/>
            </w:pPr>
            <w:r>
              <w:rPr>
                <w:b/>
                <w:bCs/>
                <w:color w:val="000000"/>
                <w:sz w:val="16"/>
                <w:szCs w:val="16"/>
              </w:rPr>
              <w:t>2 分</w:t>
            </w:r>
          </w:p>
          <w:p w14:paraId="1E4A32A1" w14:textId="77777777" w:rsidR="007F77F5" w:rsidRDefault="00E91EE2">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1F850B14" w14:textId="77777777" w:rsidR="007F77F5" w:rsidRDefault="00E91EE2">
            <w:pPr>
              <w:jc w:val="center"/>
            </w:pPr>
            <w:r>
              <w:rPr>
                <w:b/>
                <w:bCs/>
                <w:color w:val="000000"/>
                <w:sz w:val="16"/>
                <w:szCs w:val="16"/>
              </w:rPr>
              <w:t>3 分</w:t>
            </w:r>
          </w:p>
          <w:p w14:paraId="4E06C7C5" w14:textId="77777777" w:rsidR="007F77F5" w:rsidRDefault="00E91EE2">
            <w:pPr>
              <w:jc w:val="center"/>
            </w:pPr>
            <w:r>
              <w:rPr>
                <w:b/>
                <w:bCs/>
                <w:color w:val="000000"/>
                <w:sz w:val="16"/>
                <w:szCs w:val="16"/>
              </w:rPr>
              <w:t>完整達成</w:t>
            </w:r>
          </w:p>
        </w:tc>
      </w:tr>
      <w:tr w:rsidR="007F77F5" w14:paraId="7D57F64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694000" w14:textId="07255491" w:rsidR="007F77F5" w:rsidRDefault="005E4D78">
            <w:r w:rsidRPr="005E4D78">
              <w:rPr>
                <w:b/>
                <w:bCs/>
                <w:color w:val="000000"/>
                <w:sz w:val="18"/>
                <w:szCs w:val="18"/>
              </w:rPr>
              <w:t>系統調整與模型適用範圍</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C9132D" w14:textId="77777777" w:rsidR="007F77F5" w:rsidRDefault="00E91EE2">
            <w:r>
              <w:rPr>
                <w:color w:val="000000"/>
                <w:sz w:val="17"/>
                <w:szCs w:val="17"/>
              </w:rPr>
              <w:t>未提出並聯數</w:t>
            </w:r>
          </w:p>
          <w:p w14:paraId="24F1614B" w14:textId="77777777" w:rsidR="007F77F5" w:rsidRDefault="00E91EE2">
            <w:r>
              <w:rPr>
                <w:color w:val="000000"/>
                <w:sz w:val="17"/>
                <w:szCs w:val="17"/>
              </w:rPr>
              <w:t>或數字錯誤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2E39B6" w14:textId="77777777" w:rsidR="007F77F5" w:rsidRDefault="00E91EE2">
            <w:proofErr w:type="gramStart"/>
            <w:r>
              <w:rPr>
                <w:color w:val="000000"/>
                <w:sz w:val="17"/>
                <w:szCs w:val="17"/>
              </w:rPr>
              <w:t>有寫條數</w:t>
            </w:r>
            <w:proofErr w:type="gramEnd"/>
          </w:p>
          <w:p w14:paraId="1768CF31" w14:textId="77777777" w:rsidR="007F77F5" w:rsidRDefault="00E91EE2">
            <w:r>
              <w:rPr>
                <w:color w:val="000000"/>
                <w:sz w:val="17"/>
                <w:szCs w:val="17"/>
              </w:rPr>
              <w:t>但沒解釋為何選這個數</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F9C8A9" w14:textId="38A0AB93" w:rsidR="007F77F5" w:rsidRDefault="00426E48">
            <w:r w:rsidRPr="00426E48">
              <w:rPr>
                <w:color w:val="000000"/>
                <w:sz w:val="17"/>
                <w:szCs w:val="17"/>
              </w:rPr>
              <w:t>能正確選擇 4 條並聯，但只說「比較安全」或「比較不會斷」，未連結到線性區</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93ACC6" w14:textId="367A0985" w:rsidR="007F77F5" w:rsidRDefault="006F789C">
            <w:r w:rsidRPr="006F789C">
              <w:rPr>
                <w:color w:val="000000"/>
                <w:sz w:val="17"/>
                <w:szCs w:val="17"/>
              </w:rPr>
              <w:t>正確選擇 4 條並聯，並能說明 1800 ÷ 4 = 450 g，使每條橡皮筋落在約 200</w:t>
            </w:r>
            <w:proofErr w:type="gramStart"/>
            <w:r w:rsidRPr="006F789C">
              <w:rPr>
                <w:color w:val="000000"/>
                <w:sz w:val="17"/>
                <w:szCs w:val="17"/>
              </w:rPr>
              <w:t>–</w:t>
            </w:r>
            <w:proofErr w:type="gramEnd"/>
            <w:r w:rsidRPr="006F789C">
              <w:rPr>
                <w:color w:val="000000"/>
                <w:sz w:val="17"/>
                <w:szCs w:val="17"/>
              </w:rPr>
              <w:t>500 g 的近似線性區段，因此可避免超出虎克定律近似適用範圍。</w:t>
            </w:r>
          </w:p>
        </w:tc>
      </w:tr>
      <w:tr w:rsidR="007F77F5" w14:paraId="46358939"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22185A" w14:textId="0D0A769C" w:rsidR="007F77F5" w:rsidRDefault="00426E48">
            <w:r w:rsidRPr="00426E48">
              <w:rPr>
                <w:b/>
                <w:bCs/>
                <w:color w:val="000000"/>
                <w:sz w:val="18"/>
                <w:szCs w:val="18"/>
              </w:rPr>
              <w:t>校正策略與證據化測量</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D1D4C" w14:textId="77777777" w:rsidR="007F77F5" w:rsidRDefault="00E91EE2">
            <w:proofErr w:type="gramStart"/>
            <w:r>
              <w:rPr>
                <w:color w:val="000000"/>
                <w:sz w:val="17"/>
                <w:szCs w:val="17"/>
              </w:rPr>
              <w:t>只測</w:t>
            </w:r>
            <w:proofErr w:type="gramEnd"/>
            <w:r>
              <w:rPr>
                <w:color w:val="000000"/>
                <w:sz w:val="17"/>
                <w:szCs w:val="17"/>
              </w:rPr>
              <w:t xml:space="preserve"> 1 次或步驟錯誤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9B5F6" w14:textId="77777777" w:rsidR="007F77F5" w:rsidRDefault="00E91EE2">
            <w:proofErr w:type="gramStart"/>
            <w:r>
              <w:rPr>
                <w:color w:val="000000"/>
                <w:sz w:val="17"/>
                <w:szCs w:val="17"/>
              </w:rPr>
              <w:t>知道要測未知</w:t>
            </w:r>
            <w:proofErr w:type="gramEnd"/>
            <w:r>
              <w:rPr>
                <w:color w:val="000000"/>
                <w:sz w:val="17"/>
                <w:szCs w:val="17"/>
              </w:rPr>
              <w:t>物的伸長量</w:t>
            </w:r>
          </w:p>
          <w:p w14:paraId="003697E8" w14:textId="77777777" w:rsidR="007F77F5" w:rsidRDefault="00E91EE2">
            <w:r>
              <w:rPr>
                <w:color w:val="000000"/>
                <w:sz w:val="17"/>
                <w:szCs w:val="17"/>
              </w:rPr>
              <w:t>但沒設計參考點</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6E4438" w14:textId="77777777" w:rsidR="007F77F5" w:rsidRDefault="00E91EE2">
            <w:r>
              <w:rPr>
                <w:color w:val="000000"/>
                <w:sz w:val="17"/>
                <w:szCs w:val="17"/>
              </w:rPr>
              <w:t xml:space="preserve">有設計 1 </w:t>
            </w:r>
            <w:proofErr w:type="gramStart"/>
            <w:r>
              <w:rPr>
                <w:color w:val="000000"/>
                <w:sz w:val="17"/>
                <w:szCs w:val="17"/>
              </w:rPr>
              <w:t>個</w:t>
            </w:r>
            <w:proofErr w:type="gramEnd"/>
            <w:r>
              <w:rPr>
                <w:color w:val="000000"/>
                <w:sz w:val="17"/>
                <w:szCs w:val="17"/>
              </w:rPr>
              <w:t>已知參考點</w:t>
            </w:r>
          </w:p>
          <w:p w14:paraId="263C073E" w14:textId="77777777" w:rsidR="007F77F5" w:rsidRDefault="00E91EE2">
            <w:r>
              <w:rPr>
                <w:color w:val="000000"/>
                <w:sz w:val="17"/>
                <w:szCs w:val="17"/>
              </w:rPr>
              <w:t>（無法消掉 c）</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E90CA" w14:textId="06656D2A" w:rsidR="007F77F5" w:rsidRDefault="006F789C">
            <w:r w:rsidRPr="006F789C">
              <w:rPr>
                <w:color w:val="000000"/>
                <w:sz w:val="17"/>
                <w:szCs w:val="17"/>
              </w:rPr>
              <w:t>完整設計</w:t>
            </w:r>
            <w:proofErr w:type="gramStart"/>
            <w:r w:rsidRPr="006F789C">
              <w:rPr>
                <w:color w:val="000000"/>
                <w:sz w:val="17"/>
                <w:szCs w:val="17"/>
              </w:rPr>
              <w:t>三</w:t>
            </w:r>
            <w:proofErr w:type="gramEnd"/>
            <w:r w:rsidRPr="006F789C">
              <w:rPr>
                <w:color w:val="000000"/>
                <w:sz w:val="17"/>
                <w:szCs w:val="17"/>
              </w:rPr>
              <w:t>步驟：先測兩個已知參考重量 m1、m2 並記錄伸長量 x1、x2，</w:t>
            </w:r>
            <w:proofErr w:type="gramStart"/>
            <w:r w:rsidRPr="006F789C">
              <w:rPr>
                <w:color w:val="000000"/>
                <w:sz w:val="17"/>
                <w:szCs w:val="17"/>
              </w:rPr>
              <w:t>再測未知</w:t>
            </w:r>
            <w:proofErr w:type="gramEnd"/>
            <w:r w:rsidRPr="006F789C">
              <w:rPr>
                <w:color w:val="000000"/>
                <w:sz w:val="17"/>
                <w:szCs w:val="17"/>
              </w:rPr>
              <w:t>鐵塊的伸長量 xx；能說明用兩個</w:t>
            </w:r>
            <w:proofErr w:type="gramStart"/>
            <w:r w:rsidRPr="006F789C">
              <w:rPr>
                <w:color w:val="000000"/>
                <w:sz w:val="17"/>
                <w:szCs w:val="17"/>
              </w:rPr>
              <w:t>已知點校正</w:t>
            </w:r>
            <w:proofErr w:type="gramEnd"/>
            <w:r w:rsidRPr="006F789C">
              <w:rPr>
                <w:color w:val="000000"/>
                <w:sz w:val="17"/>
                <w:szCs w:val="17"/>
              </w:rPr>
              <w:t>線性關係，</w:t>
            </w:r>
            <w:proofErr w:type="gramStart"/>
            <w:r w:rsidRPr="006F789C">
              <w:rPr>
                <w:color w:val="000000"/>
                <w:sz w:val="17"/>
                <w:szCs w:val="17"/>
              </w:rPr>
              <w:t>比只測一次未知物更能</w:t>
            </w:r>
            <w:proofErr w:type="gramEnd"/>
            <w:r w:rsidRPr="006F789C">
              <w:rPr>
                <w:color w:val="000000"/>
                <w:sz w:val="17"/>
                <w:szCs w:val="17"/>
              </w:rPr>
              <w:t>作為判斷質量的實驗證</w:t>
            </w:r>
            <w:r w:rsidRPr="006F789C">
              <w:rPr>
                <w:color w:val="000000"/>
                <w:sz w:val="17"/>
                <w:szCs w:val="17"/>
              </w:rPr>
              <w:lastRenderedPageBreak/>
              <w:t>據。</w:t>
            </w:r>
          </w:p>
        </w:tc>
      </w:tr>
    </w:tbl>
    <w:p w14:paraId="6BD0C3D1" w14:textId="77777777" w:rsidR="007F77F5" w:rsidRDefault="00E91EE2">
      <w:pPr>
        <w:pStyle w:val="1"/>
        <w:pageBreakBefore/>
      </w:pPr>
      <w:r>
        <w:lastRenderedPageBreak/>
        <w:t>二、操作模擬</w:t>
      </w:r>
    </w:p>
    <w:p w14:paraId="51FB4B86" w14:textId="77777777" w:rsidR="007F77F5" w:rsidRDefault="00E91EE2">
      <w:pPr>
        <w:pStyle w:val="2"/>
      </w:pPr>
      <w:r>
        <w:t>歷程</w:t>
      </w:r>
      <w:proofErr w:type="gramStart"/>
      <w:r>
        <w:t>一</w:t>
      </w:r>
      <w:proofErr w:type="gramEnd"/>
      <w:r>
        <w:t xml:space="preserve">　理想彈簧：彈力常數的測量與並聯關係</w:t>
      </w:r>
      <w:r>
        <w:rPr>
          <w:color w:val="C00000"/>
          <w:sz w:val="18"/>
          <w:szCs w:val="18"/>
        </w:rPr>
        <w:t xml:space="preserve">   〔問答題〕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56D37642"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08D44D3" w14:textId="77777777" w:rsidR="007F77F5" w:rsidRDefault="00E91EE2">
            <w:pPr>
              <w:jc w:val="center"/>
            </w:pPr>
            <w:r>
              <w:rPr>
                <w:b/>
                <w:bCs/>
                <w:color w:val="FFFFFF"/>
                <w:sz w:val="24"/>
                <w:szCs w:val="24"/>
              </w:rPr>
              <w:t>P1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69610C5"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0E1F4C" w14:textId="77777777" w:rsidR="007F77F5" w:rsidRDefault="00E91EE2">
            <w:r>
              <w:rPr>
                <w:color w:val="000000"/>
                <w:sz w:val="18"/>
                <w:szCs w:val="18"/>
              </w:rPr>
              <w:t>評量重點：從模擬數據求出彈力常數 + 解釋並聯關係</w:t>
            </w:r>
          </w:p>
        </w:tc>
      </w:tr>
    </w:tbl>
    <w:p w14:paraId="096C9F0B" w14:textId="77777777" w:rsidR="007F77F5" w:rsidRDefault="00E91EE2">
      <w:r>
        <w:t xml:space="preserve"> </w:t>
      </w:r>
    </w:p>
    <w:p w14:paraId="271E0D0A" w14:textId="77777777" w:rsidR="007F77F5" w:rsidRDefault="00E91EE2">
      <w:pPr>
        <w:spacing w:before="60" w:after="60" w:line="320" w:lineRule="auto"/>
        <w:rPr>
          <w:b/>
          <w:bCs/>
          <w:color w:val="1F4E79"/>
        </w:rPr>
      </w:pPr>
      <w:r>
        <w:rPr>
          <w:b/>
          <w:bCs/>
          <w:color w:val="1F4E79"/>
        </w:rPr>
        <w:t>【操作流程】</w:t>
      </w:r>
    </w:p>
    <w:p w14:paraId="794687C3" w14:textId="77777777" w:rsidR="00B5646D" w:rsidRPr="00B5646D" w:rsidRDefault="00B5646D" w:rsidP="00B5646D">
      <w:pPr>
        <w:spacing w:before="60" w:after="60" w:line="320" w:lineRule="auto"/>
      </w:pPr>
      <w:r w:rsidRPr="00B5646D">
        <w:t>為了學會如何解決剛剛的測量問題,請同學操作接下來的模擬實驗進行學習。</w:t>
      </w:r>
    </w:p>
    <w:p w14:paraId="21D32EC4" w14:textId="77777777" w:rsidR="00B5646D" w:rsidRPr="00B5646D" w:rsidRDefault="00B5646D" w:rsidP="00B5646D">
      <w:pPr>
        <w:spacing w:before="60" w:after="60" w:line="320" w:lineRule="auto"/>
      </w:pPr>
      <w:hyperlink r:id="rId8" w:tgtFrame="_blank" w:history="1">
        <w:r w:rsidRPr="00B5646D">
          <w:rPr>
            <w:rStyle w:val="a5"/>
          </w:rPr>
          <w:t>https://aisi.tw/src/interactive/8grade-spring/sping_ruberband.html</w:t>
        </w:r>
      </w:hyperlink>
    </w:p>
    <w:p w14:paraId="3DB5D079" w14:textId="77777777" w:rsidR="00B5646D" w:rsidRPr="00B5646D" w:rsidRDefault="00B5646D" w:rsidP="00B5646D">
      <w:pPr>
        <w:spacing w:before="60" w:after="60" w:line="320" w:lineRule="auto"/>
      </w:pPr>
      <w:r w:rsidRPr="00B5646D">
        <w:t>首先,請開啟模擬實驗的「第一部分：理想彈簧」分頁，依下列步驟操作：</w:t>
      </w:r>
    </w:p>
    <w:p w14:paraId="030B7F70" w14:textId="77777777" w:rsidR="00B5646D" w:rsidRPr="00B5646D" w:rsidRDefault="00B5646D" w:rsidP="00B5646D">
      <w:pPr>
        <w:spacing w:before="60" w:after="60" w:line="320" w:lineRule="auto"/>
      </w:pPr>
      <w:r w:rsidRPr="00B5646D">
        <w:t>① 切換至「單一」模式，掛上秤盤後，依序加入不同重量的砝碼，記錄「總質量 vs 全長」數據</w:t>
      </w:r>
    </w:p>
    <w:p w14:paraId="6B24981E" w14:textId="77777777" w:rsidR="00B5646D" w:rsidRPr="00B5646D" w:rsidRDefault="00B5646D" w:rsidP="00B5646D">
      <w:pPr>
        <w:spacing w:before="60" w:after="60" w:line="320" w:lineRule="auto"/>
      </w:pPr>
      <w:r w:rsidRPr="00B5646D">
        <w:t>② 切換至「並聯」模式，重複上面流程，再記錄「總質量 vs 全長」數據</w:t>
      </w:r>
    </w:p>
    <w:p w14:paraId="2110803F" w14:textId="77777777" w:rsidR="007F77F5" w:rsidRDefault="00E91EE2">
      <w:pPr>
        <w:spacing w:before="60" w:after="60" w:line="320" w:lineRule="auto"/>
        <w:rPr>
          <w:b/>
          <w:bCs/>
          <w:color w:val="C00000"/>
          <w:sz w:val="24"/>
          <w:szCs w:val="24"/>
        </w:rPr>
      </w:pPr>
      <w:r>
        <w:rPr>
          <w:b/>
          <w:bCs/>
          <w:color w:val="C00000"/>
          <w:sz w:val="24"/>
          <w:szCs w:val="24"/>
        </w:rPr>
        <w:t>【問答題 P1】</w:t>
      </w:r>
    </w:p>
    <w:p w14:paraId="6250F12C" w14:textId="098F190E" w:rsidR="007F77F5" w:rsidRDefault="00E91EE2" w:rsidP="00CC4C71">
      <w:pPr>
        <w:spacing w:before="60" w:after="60" w:line="320" w:lineRule="auto"/>
      </w:pPr>
      <w:r>
        <w:t>根據你的模擬數據與趨勢線結果，請回答以下問題：</w:t>
      </w:r>
    </w:p>
    <w:p w14:paraId="5641021F" w14:textId="77777777" w:rsidR="007F77F5" w:rsidRDefault="00E91EE2">
      <w:pPr>
        <w:spacing w:before="60" w:after="60" w:line="320" w:lineRule="auto"/>
        <w:rPr>
          <w:b/>
          <w:bCs/>
        </w:rPr>
      </w:pPr>
      <w:r>
        <w:rPr>
          <w:b/>
          <w:bCs/>
        </w:rPr>
        <w:t>(1) 在你的模擬結果中，「單一彈簧」的彈力常數 k₁ 與「並聯彈簧」的等效彈力常數 k_並 各為多少？</w:t>
      </w:r>
    </w:p>
    <w:p w14:paraId="3D859ABB" w14:textId="26FF0471" w:rsidR="007F77F5" w:rsidRPr="00C63C74" w:rsidRDefault="00E91EE2" w:rsidP="00CC4C71">
      <w:pPr>
        <w:spacing w:before="60" w:after="60" w:line="320" w:lineRule="auto"/>
        <w:rPr>
          <w:b/>
          <w:bCs/>
          <w:color w:val="EE0000"/>
        </w:rPr>
      </w:pPr>
      <w:r w:rsidRPr="00C63C74">
        <w:rPr>
          <w:b/>
          <w:bCs/>
          <w:color w:val="EE0000"/>
        </w:rPr>
        <w:t xml:space="preserve">(2) </w:t>
      </w:r>
      <w:r w:rsidR="00DD35D2" w:rsidRPr="00C63C74">
        <w:rPr>
          <w:b/>
          <w:bCs/>
          <w:color w:val="EE0000"/>
        </w:rPr>
        <w:t>為什麼兩條彈簧並聯後，在相同總重量下伸長量會變小？請從「每條彈簧分擔的重量」來解釋。</w:t>
      </w:r>
    </w:p>
    <w:p w14:paraId="498DD6A5" w14:textId="77777777" w:rsidR="007F77F5" w:rsidRDefault="00E91EE2">
      <w:pPr>
        <w:spacing w:before="60" w:after="60" w:line="320" w:lineRule="auto"/>
        <w:rPr>
          <w:b/>
          <w:bCs/>
          <w:color w:val="C00000"/>
        </w:rPr>
      </w:pPr>
      <w:r>
        <w:rPr>
          <w:rFonts w:ascii="Segoe UI Emoji" w:hAnsi="Segoe UI Emoji" w:cs="Segoe UI Emoji"/>
          <w:b/>
          <w:bCs/>
          <w:color w:val="C00000"/>
        </w:rPr>
        <w:t>📌</w:t>
      </w:r>
      <w:r>
        <w:rPr>
          <w:b/>
          <w:bCs/>
          <w:color w:val="C00000"/>
        </w:rPr>
        <w:t xml:space="preserve"> 作答提醒（請務必包含）：</w:t>
      </w:r>
    </w:p>
    <w:p w14:paraId="076A284F" w14:textId="77777777" w:rsidR="00C63C74" w:rsidRPr="00C63C74" w:rsidRDefault="00C63C74" w:rsidP="00C63C74">
      <w:pPr>
        <w:spacing w:before="60" w:after="60" w:line="320" w:lineRule="auto"/>
        <w:rPr>
          <w:color w:val="EE0000"/>
        </w:rPr>
      </w:pPr>
      <w:proofErr w:type="gramStart"/>
      <w:r w:rsidRPr="00C63C74">
        <w:rPr>
          <w:rFonts w:hint="eastAsia"/>
          <w:color w:val="EE0000"/>
        </w:rPr>
        <w:t>•</w:t>
      </w:r>
      <w:proofErr w:type="gramEnd"/>
      <w:r w:rsidRPr="00C63C74">
        <w:rPr>
          <w:color w:val="EE0000"/>
        </w:rPr>
        <w:t xml:space="preserve"> 請用模擬數據或趨勢線判斷「重量」和「伸長量」是否呈固定比例關係。</w:t>
      </w:r>
    </w:p>
    <w:p w14:paraId="0E9914CD" w14:textId="77777777" w:rsidR="00C63C74" w:rsidRPr="00C63C74" w:rsidRDefault="00C63C74" w:rsidP="00C63C74">
      <w:pPr>
        <w:spacing w:before="60" w:after="60" w:line="320" w:lineRule="auto"/>
        <w:rPr>
          <w:color w:val="EE0000"/>
        </w:rPr>
      </w:pPr>
      <w:proofErr w:type="gramStart"/>
      <w:r w:rsidRPr="00C63C74">
        <w:rPr>
          <w:rFonts w:hint="eastAsia"/>
          <w:color w:val="EE0000"/>
        </w:rPr>
        <w:t>•</w:t>
      </w:r>
      <w:proofErr w:type="gramEnd"/>
      <w:r w:rsidRPr="00C63C74">
        <w:rPr>
          <w:color w:val="EE0000"/>
        </w:rPr>
        <w:t xml:space="preserve"> 請將彈力常數 k 換算成 SI 制單位 N/m。</w:t>
      </w:r>
    </w:p>
    <w:p w14:paraId="57BF3268" w14:textId="77777777" w:rsidR="00C63C74" w:rsidRPr="00C63C74" w:rsidRDefault="00C63C74" w:rsidP="00C63C74">
      <w:pPr>
        <w:spacing w:before="60" w:after="60" w:line="320" w:lineRule="auto"/>
        <w:rPr>
          <w:color w:val="EE0000"/>
        </w:rPr>
      </w:pPr>
      <w:proofErr w:type="gramStart"/>
      <w:r w:rsidRPr="00C63C74">
        <w:rPr>
          <w:rFonts w:hint="eastAsia"/>
          <w:color w:val="EE0000"/>
        </w:rPr>
        <w:t>•</w:t>
      </w:r>
      <w:proofErr w:type="gramEnd"/>
      <w:r w:rsidRPr="00C63C74">
        <w:rPr>
          <w:color w:val="EE0000"/>
        </w:rPr>
        <w:t xml:space="preserve"> 解釋並聯關係時，請說明「每條彈簧分擔多少重量」以及「為什麼相同總重量下伸長量會變小」。</w:t>
      </w:r>
    </w:p>
    <w:p w14:paraId="014931CC" w14:textId="18C1A40C" w:rsidR="00801C1D" w:rsidRPr="00801C1D" w:rsidRDefault="00801C1D" w:rsidP="00C63C74">
      <w:pPr>
        <w:spacing w:before="60" w:after="60" w:line="320" w:lineRule="auto"/>
      </w:pPr>
      <w:proofErr w:type="gramStart"/>
      <w:r w:rsidRPr="00801C1D">
        <w:t>•</w:t>
      </w:r>
      <w:proofErr w:type="gramEnd"/>
      <w:r w:rsidRPr="00801C1D">
        <w:t xml:space="preserve"> 模擬數據僅能記錄10次</w:t>
      </w:r>
    </w:p>
    <w:p w14:paraId="75D2BEB7" w14:textId="77777777" w:rsidR="007F77F5" w:rsidRDefault="00E91EE2">
      <w:pPr>
        <w:spacing w:before="60" w:after="60" w:line="320" w:lineRule="auto"/>
        <w:rPr>
          <w:b/>
          <w:bCs/>
          <w:color w:val="1F4E79"/>
        </w:rPr>
      </w:pPr>
      <w:r>
        <w:rPr>
          <w:b/>
          <w:bCs/>
          <w:color w:val="1F4E79"/>
        </w:rPr>
        <w:t>【評分標準】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7F77F5" w14:paraId="39DBF5B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0EB72AF" w14:textId="77777777" w:rsidR="007F77F5" w:rsidRDefault="00E91EE2">
            <w:pPr>
              <w:jc w:val="center"/>
            </w:pPr>
            <w:r>
              <w:rPr>
                <w:b/>
                <w:bCs/>
                <w:color w:val="FFFFFF"/>
                <w:sz w:val="18"/>
                <w:szCs w:val="18"/>
              </w:rPr>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39B7552" w14:textId="77777777" w:rsidR="007F77F5" w:rsidRDefault="00E91EE2">
            <w:pPr>
              <w:jc w:val="center"/>
            </w:pPr>
            <w:r>
              <w:rPr>
                <w:b/>
                <w:bCs/>
                <w:color w:val="000000"/>
                <w:sz w:val="16"/>
                <w:szCs w:val="16"/>
              </w:rPr>
              <w:t>0 分</w:t>
            </w:r>
          </w:p>
          <w:p w14:paraId="0DF0AB26" w14:textId="77777777" w:rsidR="007F77F5" w:rsidRDefault="00E91EE2">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64E29AE8" w14:textId="77777777" w:rsidR="007F77F5" w:rsidRDefault="00E91EE2">
            <w:pPr>
              <w:jc w:val="center"/>
            </w:pPr>
            <w:r>
              <w:rPr>
                <w:b/>
                <w:bCs/>
                <w:color w:val="000000"/>
                <w:sz w:val="16"/>
                <w:szCs w:val="16"/>
              </w:rPr>
              <w:t>1 分</w:t>
            </w:r>
          </w:p>
          <w:p w14:paraId="645DA8C5" w14:textId="77777777" w:rsidR="007F77F5" w:rsidRDefault="00E91EE2">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78207C62" w14:textId="77777777" w:rsidR="007F77F5" w:rsidRDefault="00E91EE2">
            <w:pPr>
              <w:jc w:val="center"/>
            </w:pPr>
            <w:r>
              <w:rPr>
                <w:b/>
                <w:bCs/>
                <w:color w:val="000000"/>
                <w:sz w:val="16"/>
                <w:szCs w:val="16"/>
              </w:rPr>
              <w:t>2 分</w:t>
            </w:r>
          </w:p>
          <w:p w14:paraId="1150AE3F" w14:textId="77777777" w:rsidR="007F77F5" w:rsidRDefault="00E91EE2">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5F395710" w14:textId="77777777" w:rsidR="007F77F5" w:rsidRDefault="00E91EE2">
            <w:pPr>
              <w:jc w:val="center"/>
            </w:pPr>
            <w:r>
              <w:rPr>
                <w:b/>
                <w:bCs/>
                <w:color w:val="000000"/>
                <w:sz w:val="16"/>
                <w:szCs w:val="16"/>
              </w:rPr>
              <w:t>3 分</w:t>
            </w:r>
          </w:p>
          <w:p w14:paraId="35CDF926" w14:textId="77777777" w:rsidR="007F77F5" w:rsidRDefault="00E91EE2">
            <w:pPr>
              <w:jc w:val="center"/>
            </w:pPr>
            <w:r>
              <w:rPr>
                <w:b/>
                <w:bCs/>
                <w:color w:val="000000"/>
                <w:sz w:val="16"/>
                <w:szCs w:val="16"/>
              </w:rPr>
              <w:t>完整達成</w:t>
            </w:r>
          </w:p>
        </w:tc>
      </w:tr>
      <w:tr w:rsidR="007F77F5" w14:paraId="3FD8436D"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6DDE7F" w14:textId="77777777" w:rsidR="007F77F5" w:rsidRDefault="00E91EE2">
            <w:r>
              <w:rPr>
                <w:b/>
                <w:bCs/>
                <w:color w:val="000000"/>
                <w:sz w:val="18"/>
                <w:szCs w:val="18"/>
              </w:rPr>
              <w:t>數值計算</w:t>
            </w:r>
          </w:p>
          <w:p w14:paraId="7FFD7B62" w14:textId="77777777" w:rsidR="007F77F5" w:rsidRDefault="00E91EE2">
            <w:r>
              <w:rPr>
                <w:b/>
                <w:bCs/>
                <w:color w:val="000000"/>
                <w:sz w:val="18"/>
                <w:szCs w:val="18"/>
              </w:rPr>
              <w:t>與單位換算</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736938" w14:textId="77777777" w:rsidR="007F77F5" w:rsidRDefault="00E91EE2">
            <w:r>
              <w:rPr>
                <w:color w:val="000000"/>
                <w:sz w:val="17"/>
                <w:szCs w:val="17"/>
              </w:rPr>
              <w:t>未提出 k 值</w:t>
            </w:r>
          </w:p>
          <w:p w14:paraId="789864AE" w14:textId="77777777" w:rsidR="007F77F5" w:rsidRDefault="00E91EE2">
            <w:r>
              <w:rPr>
                <w:color w:val="000000"/>
                <w:sz w:val="17"/>
                <w:szCs w:val="17"/>
              </w:rPr>
              <w:t>或單位錯誤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B512A" w14:textId="77777777" w:rsidR="007F77F5" w:rsidRDefault="00E91EE2">
            <w:r>
              <w:rPr>
                <w:color w:val="000000"/>
                <w:sz w:val="17"/>
                <w:szCs w:val="17"/>
              </w:rPr>
              <w:t xml:space="preserve">讀出 k </w:t>
            </w:r>
            <w:proofErr w:type="gramStart"/>
            <w:r>
              <w:rPr>
                <w:color w:val="000000"/>
                <w:sz w:val="17"/>
                <w:szCs w:val="17"/>
              </w:rPr>
              <w:t>值但停留</w:t>
            </w:r>
            <w:proofErr w:type="gramEnd"/>
            <w:r>
              <w:rPr>
                <w:color w:val="000000"/>
                <w:sz w:val="17"/>
                <w:szCs w:val="17"/>
              </w:rPr>
              <w:t>在 g/cm</w:t>
            </w:r>
          </w:p>
          <w:p w14:paraId="0F4565BE" w14:textId="77777777" w:rsidR="007F77F5" w:rsidRDefault="00E91EE2">
            <w:r>
              <w:rPr>
                <w:color w:val="000000"/>
                <w:sz w:val="17"/>
                <w:szCs w:val="17"/>
              </w:rPr>
              <w:t>沒做單位換算</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CE750" w14:textId="77777777" w:rsidR="007F77F5" w:rsidRDefault="00E91EE2">
            <w:r>
              <w:rPr>
                <w:color w:val="000000"/>
                <w:sz w:val="17"/>
                <w:szCs w:val="17"/>
              </w:rPr>
              <w:t>k₁、k_並 其中一個有正確 N/m</w:t>
            </w:r>
          </w:p>
          <w:p w14:paraId="2B22D83B" w14:textId="77777777" w:rsidR="007F77F5" w:rsidRDefault="00E91EE2">
            <w:r>
              <w:rPr>
                <w:color w:val="000000"/>
                <w:sz w:val="17"/>
                <w:szCs w:val="17"/>
              </w:rPr>
              <w:t>另一個錯誤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CE261F" w14:textId="77777777" w:rsidR="007F77F5" w:rsidRDefault="00E91EE2">
            <w:r>
              <w:rPr>
                <w:color w:val="000000"/>
                <w:sz w:val="17"/>
                <w:szCs w:val="17"/>
              </w:rPr>
              <w:t>k₁ ≈ 24.5 N/m、k_並 ≈ 49 N/m</w:t>
            </w:r>
          </w:p>
          <w:p w14:paraId="69997988" w14:textId="77777777" w:rsidR="007F77F5" w:rsidRDefault="00E91EE2">
            <w:r>
              <w:rPr>
                <w:color w:val="000000"/>
                <w:sz w:val="17"/>
                <w:szCs w:val="17"/>
              </w:rPr>
              <w:t xml:space="preserve">且明確寫出 </w:t>
            </w:r>
            <w:proofErr w:type="spellStart"/>
            <w:r>
              <w:rPr>
                <w:color w:val="000000"/>
                <w:sz w:val="17"/>
                <w:szCs w:val="17"/>
              </w:rPr>
              <w:t>g→kg</w:t>
            </w:r>
            <w:proofErr w:type="spellEnd"/>
            <w:r>
              <w:rPr>
                <w:color w:val="000000"/>
                <w:sz w:val="17"/>
                <w:szCs w:val="17"/>
              </w:rPr>
              <w:t>、</w:t>
            </w:r>
            <w:proofErr w:type="spellStart"/>
            <w:r>
              <w:rPr>
                <w:color w:val="000000"/>
                <w:sz w:val="17"/>
                <w:szCs w:val="17"/>
              </w:rPr>
              <w:t>cm→m</w:t>
            </w:r>
            <w:proofErr w:type="spellEnd"/>
            <w:r>
              <w:rPr>
                <w:color w:val="000000"/>
                <w:sz w:val="17"/>
                <w:szCs w:val="17"/>
              </w:rPr>
              <w:t xml:space="preserve"> 換算過程</w:t>
            </w:r>
          </w:p>
        </w:tc>
      </w:tr>
      <w:tr w:rsidR="007F77F5" w14:paraId="0205C9BB"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69F9173" w14:textId="5C1D3396" w:rsidR="007F77F5" w:rsidRDefault="00C0735C">
            <w:r w:rsidRPr="00C0735C">
              <w:rPr>
                <w:b/>
                <w:bCs/>
                <w:color w:val="000000"/>
                <w:sz w:val="18"/>
                <w:szCs w:val="18"/>
              </w:rPr>
              <w:lastRenderedPageBreak/>
              <w:t>固定比例關係辨識</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BD55A" w14:textId="77777777" w:rsidR="007F77F5" w:rsidRDefault="00E91EE2">
            <w:r>
              <w:rPr>
                <w:color w:val="000000"/>
                <w:sz w:val="17"/>
                <w:szCs w:val="17"/>
              </w:rPr>
              <w:t>未指出兩者關係</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5498BC" w14:textId="77777777" w:rsidR="007F77F5" w:rsidRDefault="00E91EE2">
            <w:r>
              <w:rPr>
                <w:color w:val="000000"/>
                <w:sz w:val="17"/>
                <w:szCs w:val="17"/>
              </w:rPr>
              <w:t>只說「不一樣」沒指出倍數</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746998" w14:textId="77777777" w:rsidR="007F77F5" w:rsidRDefault="00E91EE2">
            <w:r>
              <w:rPr>
                <w:color w:val="000000"/>
                <w:sz w:val="17"/>
                <w:szCs w:val="17"/>
              </w:rPr>
              <w:t>指出 k_並 = 2 × k₁</w:t>
            </w:r>
          </w:p>
          <w:p w14:paraId="6C03CB73" w14:textId="77777777" w:rsidR="007F77F5" w:rsidRDefault="00E91EE2">
            <w:r>
              <w:rPr>
                <w:color w:val="000000"/>
                <w:sz w:val="17"/>
                <w:szCs w:val="17"/>
              </w:rPr>
              <w:t>但沒解釋</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A0F5E2" w14:textId="6AA16FBD" w:rsidR="007F77F5" w:rsidRDefault="00C0735C">
            <w:r w:rsidRPr="00C0735C">
              <w:rPr>
                <w:color w:val="000000"/>
                <w:sz w:val="17"/>
                <w:szCs w:val="17"/>
              </w:rPr>
              <w:t>能指出單一彈簧與並聯彈簧的重量增加量和伸長量增加量皆呈固定比例關係，且並聯時 k_並 = 2k</w:t>
            </w:r>
            <w:r w:rsidRPr="00C0735C">
              <w:rPr>
                <w:rFonts w:ascii="Cambria Math" w:hAnsi="Cambria Math" w:cs="Cambria Math"/>
                <w:color w:val="000000"/>
                <w:sz w:val="17"/>
                <w:szCs w:val="17"/>
              </w:rPr>
              <w:t>₁</w:t>
            </w:r>
            <w:r w:rsidRPr="00C0735C">
              <w:rPr>
                <w:color w:val="000000"/>
                <w:sz w:val="17"/>
                <w:szCs w:val="17"/>
              </w:rPr>
              <w:t>。</w:t>
            </w:r>
          </w:p>
        </w:tc>
      </w:tr>
      <w:tr w:rsidR="007F77F5" w14:paraId="2D021B21"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18AA41" w14:textId="3BFBDB9C" w:rsidR="007F77F5" w:rsidRDefault="00250416">
            <w:r w:rsidRPr="00250416">
              <w:rPr>
                <w:b/>
                <w:bCs/>
                <w:color w:val="000000"/>
                <w:sz w:val="18"/>
                <w:szCs w:val="18"/>
              </w:rPr>
              <w:t>並聯受力機制解釋</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48569B" w14:textId="5B57BECA" w:rsidR="007F77F5" w:rsidRDefault="000A6A0B">
            <w:r w:rsidRPr="000A6A0B">
              <w:rPr>
                <w:color w:val="000000"/>
                <w:sz w:val="17"/>
                <w:szCs w:val="17"/>
              </w:rPr>
              <w:t>沒有解釋或解釋錯誤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382D68" w14:textId="626D61DF" w:rsidR="007F77F5" w:rsidRDefault="000A6A0B">
            <w:r w:rsidRPr="000A6A0B">
              <w:rPr>
                <w:color w:val="000000"/>
                <w:sz w:val="17"/>
                <w:szCs w:val="17"/>
              </w:rPr>
              <w:t>只說「兩條比較硬」或「伸長比較少」</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32AFBE" w14:textId="77777777" w:rsidR="007F77F5" w:rsidRDefault="00E91EE2">
            <w:r>
              <w:rPr>
                <w:color w:val="000000"/>
                <w:sz w:val="17"/>
                <w:szCs w:val="17"/>
              </w:rPr>
              <w:t>提到「每根彈簧分擔一半的力」</w:t>
            </w:r>
          </w:p>
          <w:p w14:paraId="4C8CF85F" w14:textId="77777777" w:rsidR="007F77F5" w:rsidRDefault="00E91EE2">
            <w:r>
              <w:rPr>
                <w:color w:val="000000"/>
                <w:sz w:val="17"/>
                <w:szCs w:val="17"/>
              </w:rPr>
              <w:t>但沒連結到伸長量</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21212A" w14:textId="6596608A" w:rsidR="007F77F5" w:rsidRDefault="00250B93">
            <w:r w:rsidRPr="00250B93">
              <w:rPr>
                <w:color w:val="000000"/>
                <w:sz w:val="17"/>
                <w:szCs w:val="17"/>
              </w:rPr>
              <w:t xml:space="preserve">能完整說明：兩條彈簧並聯時共同分擔總重量，每條只承受一半的力，因此在相同總重量下伸長量變小；從整體裝置來看，彈力常數變為 2 </w:t>
            </w:r>
            <w:proofErr w:type="gramStart"/>
            <w:r w:rsidRPr="00250B93">
              <w:rPr>
                <w:color w:val="000000"/>
                <w:sz w:val="17"/>
                <w:szCs w:val="17"/>
              </w:rPr>
              <w:t>倍</w:t>
            </w:r>
            <w:proofErr w:type="gramEnd"/>
            <w:r w:rsidRPr="00250B93">
              <w:rPr>
                <w:color w:val="000000"/>
                <w:sz w:val="17"/>
                <w:szCs w:val="17"/>
              </w:rPr>
              <w:t>。</w:t>
            </w:r>
          </w:p>
        </w:tc>
      </w:tr>
    </w:tbl>
    <w:p w14:paraId="44D796C8" w14:textId="77777777" w:rsidR="007F77F5" w:rsidRDefault="00E91EE2">
      <w:r>
        <w:t xml:space="preserve"> </w:t>
      </w:r>
    </w:p>
    <w:p w14:paraId="2FDD27EF" w14:textId="77777777" w:rsidR="007F77F5" w:rsidRDefault="00E91EE2">
      <w:pPr>
        <w:pStyle w:val="2"/>
      </w:pPr>
      <w:r>
        <w:t>歷程二　橡皮筋：兩段斜率的差異與適用範圍</w:t>
      </w:r>
      <w:r>
        <w:rPr>
          <w:color w:val="C00000"/>
          <w:sz w:val="18"/>
          <w:szCs w:val="18"/>
        </w:rPr>
        <w:t xml:space="preserve">   〔問答題〕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012DB166"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251C76D" w14:textId="77777777" w:rsidR="007F77F5" w:rsidRDefault="00E91EE2">
            <w:pPr>
              <w:jc w:val="center"/>
            </w:pPr>
            <w:r>
              <w:rPr>
                <w:b/>
                <w:bCs/>
                <w:color w:val="FFFFFF"/>
                <w:sz w:val="24"/>
                <w:szCs w:val="24"/>
              </w:rPr>
              <w:t>P2</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5C8501"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673A20" w14:textId="77777777" w:rsidR="007F77F5" w:rsidRDefault="00E91EE2">
            <w:r>
              <w:rPr>
                <w:color w:val="000000"/>
                <w:sz w:val="18"/>
                <w:szCs w:val="18"/>
              </w:rPr>
              <w:t>評量重點：比較兩段斜率 + 找出橡皮筋當「理想彈簧」用的條件</w:t>
            </w:r>
          </w:p>
        </w:tc>
      </w:tr>
    </w:tbl>
    <w:p w14:paraId="50FB4C61" w14:textId="77777777" w:rsidR="007F77F5" w:rsidRDefault="00E91EE2">
      <w:r>
        <w:t xml:space="preserve"> </w:t>
      </w:r>
    </w:p>
    <w:p w14:paraId="53ADF32A" w14:textId="77777777" w:rsidR="007F77F5" w:rsidRDefault="00E91EE2">
      <w:pPr>
        <w:spacing w:before="60" w:after="60" w:line="320" w:lineRule="auto"/>
        <w:rPr>
          <w:b/>
          <w:bCs/>
          <w:color w:val="1F4E79"/>
        </w:rPr>
      </w:pPr>
      <w:r>
        <w:rPr>
          <w:b/>
          <w:bCs/>
          <w:color w:val="1F4E79"/>
        </w:rPr>
        <w:t>【操作流程】</w:t>
      </w:r>
    </w:p>
    <w:p w14:paraId="6EBB3E4C" w14:textId="77777777" w:rsidR="00801C1D" w:rsidRPr="00801C1D" w:rsidRDefault="00801C1D" w:rsidP="00801C1D">
      <w:hyperlink r:id="rId9" w:tgtFrame="_blank" w:history="1">
        <w:r w:rsidRPr="00801C1D">
          <w:rPr>
            <w:rStyle w:val="a5"/>
          </w:rPr>
          <w:t>https://aisi.tw/src/interactive/8grade-spring/sping_ruberband.html</w:t>
        </w:r>
      </w:hyperlink>
    </w:p>
    <w:p w14:paraId="2051DDC0" w14:textId="77777777" w:rsidR="00801C1D" w:rsidRPr="00801C1D" w:rsidRDefault="00801C1D" w:rsidP="00801C1D">
      <w:r w:rsidRPr="00801C1D">
        <w:t>請切換到「第二部分：橡皮筋（P2-1 用）」分頁，依下列步驟操作：</w:t>
      </w:r>
    </w:p>
    <w:p w14:paraId="7FB4D734" w14:textId="77777777" w:rsidR="00801C1D" w:rsidRPr="00801C1D" w:rsidRDefault="00801C1D" w:rsidP="00801C1D">
      <w:r w:rsidRPr="00801C1D">
        <w:t>① 從掛上秤盤開始，逐步增加到 1000 g，依序記錄數據</w:t>
      </w:r>
    </w:p>
    <w:p w14:paraId="57B0D888" w14:textId="77777777" w:rsidR="00801C1D" w:rsidRPr="00801C1D" w:rsidRDefault="00801C1D" w:rsidP="00801C1D">
      <w:r w:rsidRPr="00801C1D">
        <w:t>② 觀察「質量 vs 全長」散布圖，注意整體圖形是否呈直線</w:t>
      </w:r>
    </w:p>
    <w:p w14:paraId="05DE20CD" w14:textId="77777777" w:rsidR="007F77F5" w:rsidRDefault="00E91EE2">
      <w:r>
        <w:t xml:space="preserve"> </w:t>
      </w:r>
    </w:p>
    <w:p w14:paraId="359CFFA9" w14:textId="77777777" w:rsidR="007F77F5" w:rsidRDefault="00E91EE2">
      <w:pPr>
        <w:spacing w:before="60" w:after="60" w:line="320" w:lineRule="auto"/>
        <w:rPr>
          <w:b/>
          <w:bCs/>
          <w:color w:val="C00000"/>
          <w:sz w:val="24"/>
          <w:szCs w:val="24"/>
        </w:rPr>
      </w:pPr>
      <w:r>
        <w:rPr>
          <w:b/>
          <w:bCs/>
          <w:color w:val="C00000"/>
          <w:sz w:val="24"/>
          <w:szCs w:val="24"/>
        </w:rPr>
        <w:t>【問答題 P2-1】</w:t>
      </w:r>
    </w:p>
    <w:p w14:paraId="54575815" w14:textId="77777777" w:rsidR="00643304" w:rsidRPr="00643304" w:rsidRDefault="00643304" w:rsidP="00643304">
      <w:pPr>
        <w:spacing w:before="60" w:after="60" w:line="320" w:lineRule="auto"/>
      </w:pPr>
      <w:r w:rsidRPr="00643304">
        <w:t>觀察懸掛物重100</w:t>
      </w:r>
      <w:proofErr w:type="gramStart"/>
      <w:r w:rsidRPr="00643304">
        <w:t>–</w:t>
      </w:r>
      <w:proofErr w:type="gramEnd"/>
      <w:r w:rsidRPr="00643304">
        <w:t>1000g的數據變化，回答以下問題：</w:t>
      </w:r>
    </w:p>
    <w:p w14:paraId="35DB131E" w14:textId="3B4C9494" w:rsidR="00643304" w:rsidRPr="007E7449" w:rsidRDefault="007E7449" w:rsidP="00643304">
      <w:pPr>
        <w:spacing w:before="60" w:after="60" w:line="320" w:lineRule="auto"/>
        <w:rPr>
          <w:color w:val="EE0000"/>
        </w:rPr>
      </w:pPr>
      <w:r w:rsidRPr="007E7449">
        <w:rPr>
          <w:b/>
          <w:bCs/>
          <w:color w:val="EE0000"/>
        </w:rPr>
        <w:t>根據橡皮筋在 100</w:t>
      </w:r>
      <w:proofErr w:type="gramStart"/>
      <w:r w:rsidRPr="007E7449">
        <w:rPr>
          <w:b/>
          <w:bCs/>
          <w:color w:val="EE0000"/>
        </w:rPr>
        <w:t>–</w:t>
      </w:r>
      <w:proofErr w:type="gramEnd"/>
      <w:r w:rsidRPr="007E7449">
        <w:rPr>
          <w:b/>
          <w:bCs/>
          <w:color w:val="EE0000"/>
        </w:rPr>
        <w:t>1000 g 的模擬數據，你認為它的力與伸長量關係是否能用固定斜率描述？請用斜率變化說明理由。</w:t>
      </w:r>
    </w:p>
    <w:p w14:paraId="04F75DF4" w14:textId="77777777" w:rsidR="007F77F5" w:rsidRDefault="00E91EE2">
      <w:pPr>
        <w:spacing w:before="60" w:after="60" w:line="320" w:lineRule="auto"/>
        <w:rPr>
          <w:b/>
          <w:bCs/>
          <w:color w:val="C00000"/>
        </w:rPr>
      </w:pPr>
      <w:r>
        <w:rPr>
          <w:rFonts w:ascii="Segoe UI Emoji" w:hAnsi="Segoe UI Emoji" w:cs="Segoe UI Emoji"/>
          <w:b/>
          <w:bCs/>
          <w:color w:val="C00000"/>
        </w:rPr>
        <w:t>📌</w:t>
      </w:r>
      <w:r>
        <w:rPr>
          <w:b/>
          <w:bCs/>
          <w:color w:val="C00000"/>
        </w:rPr>
        <w:t xml:space="preserve"> 作答提醒：</w:t>
      </w:r>
    </w:p>
    <w:p w14:paraId="746FCA33" w14:textId="303D8765" w:rsidR="00643304" w:rsidRDefault="00643304" w:rsidP="00643304">
      <w:proofErr w:type="gramStart"/>
      <w:r w:rsidRPr="00643304">
        <w:t>•</w:t>
      </w:r>
      <w:proofErr w:type="gramEnd"/>
      <w:r w:rsidRPr="00643304">
        <w:t xml:space="preserve"> </w:t>
      </w:r>
      <w:r w:rsidR="00C2228D" w:rsidRPr="00C2228D">
        <w:t>解釋時請用「斜率是否固定」來判斷橡皮筋能不能在整個範圍內用同一</w:t>
      </w:r>
      <w:proofErr w:type="gramStart"/>
      <w:r w:rsidR="00C2228D" w:rsidRPr="00C2228D">
        <w:t>個</w:t>
      </w:r>
      <w:proofErr w:type="gramEnd"/>
      <w:r w:rsidR="00C2228D" w:rsidRPr="00C2228D">
        <w:t>虎克定律模型描述。</w:t>
      </w:r>
    </w:p>
    <w:p w14:paraId="66A495D8" w14:textId="7DFFDABB" w:rsidR="00C2228D" w:rsidRPr="00643304" w:rsidRDefault="00C2228D" w:rsidP="00643304">
      <w:proofErr w:type="gramStart"/>
      <w:r w:rsidRPr="00643304">
        <w:t>•</w:t>
      </w:r>
      <w:proofErr w:type="gramEnd"/>
      <w:r w:rsidRPr="00C2228D">
        <w:t>若斜率改變，請說明這代表同樣增加重量時，橡皮筋伸長量是否仍維持固定比例。</w:t>
      </w:r>
    </w:p>
    <w:p w14:paraId="7FAD09B9" w14:textId="77777777" w:rsidR="00643304" w:rsidRPr="00643304" w:rsidRDefault="00643304" w:rsidP="00643304">
      <w:proofErr w:type="gramStart"/>
      <w:r w:rsidRPr="00643304">
        <w:t>•</w:t>
      </w:r>
      <w:proofErr w:type="gramEnd"/>
      <w:r w:rsidRPr="00643304">
        <w:t xml:space="preserve"> 模擬數據僅能記錄30次</w:t>
      </w:r>
    </w:p>
    <w:p w14:paraId="519B7B3E" w14:textId="4F5C477E" w:rsidR="007F77F5" w:rsidRPr="00643304" w:rsidRDefault="007F77F5"/>
    <w:p w14:paraId="54D3E14C" w14:textId="77777777" w:rsidR="007F77F5" w:rsidRDefault="00E91EE2">
      <w:pPr>
        <w:spacing w:before="60" w:after="60" w:line="320" w:lineRule="auto"/>
        <w:rPr>
          <w:b/>
          <w:bCs/>
          <w:color w:val="C00000"/>
          <w:sz w:val="24"/>
          <w:szCs w:val="24"/>
        </w:rPr>
      </w:pPr>
      <w:r>
        <w:rPr>
          <w:b/>
          <w:bCs/>
          <w:color w:val="C00000"/>
          <w:sz w:val="24"/>
          <w:szCs w:val="24"/>
        </w:rPr>
        <w:t>【問答題 P2-2】</w:t>
      </w:r>
    </w:p>
    <w:p w14:paraId="417C8C71" w14:textId="77777777" w:rsidR="00463C4D" w:rsidRPr="00463C4D" w:rsidRDefault="00463C4D" w:rsidP="00463C4D">
      <w:pPr>
        <w:spacing w:before="60" w:after="60" w:line="320" w:lineRule="auto"/>
        <w:rPr>
          <w:b/>
          <w:bCs/>
        </w:rPr>
      </w:pPr>
      <w:r w:rsidRPr="00463C4D">
        <w:rPr>
          <w:b/>
          <w:bCs/>
        </w:rPr>
        <w:t>接著請把模擬上方的</w:t>
      </w:r>
      <w:proofErr w:type="gramStart"/>
      <w:r w:rsidRPr="00463C4D">
        <w:rPr>
          <w:b/>
          <w:bCs/>
        </w:rPr>
        <w:t>分頁切到</w:t>
      </w:r>
      <w:proofErr w:type="gramEnd"/>
      <w:r w:rsidRPr="00463C4D">
        <w:rPr>
          <w:b/>
          <w:bCs/>
        </w:rPr>
        <w:t>「第三部分：橡皮筋（P2-2 用）」再開始本題的操作。</w:t>
      </w:r>
    </w:p>
    <w:p w14:paraId="6224A2CA" w14:textId="62A3659D" w:rsidR="00463C4D" w:rsidRPr="003A1354" w:rsidRDefault="00463C4D" w:rsidP="00463C4D">
      <w:pPr>
        <w:spacing w:before="60" w:after="60" w:line="320" w:lineRule="auto"/>
        <w:rPr>
          <w:b/>
          <w:bCs/>
          <w:color w:val="EE0000"/>
        </w:rPr>
      </w:pPr>
      <w:r w:rsidRPr="003A1354">
        <w:rPr>
          <w:b/>
          <w:bCs/>
          <w:color w:val="EE0000"/>
        </w:rPr>
        <w:t>在同樣的橡皮筋測量當中，</w:t>
      </w:r>
      <w:r w:rsidR="002B595A" w:rsidRPr="003A1354">
        <w:rPr>
          <w:b/>
          <w:bCs/>
          <w:color w:val="EE0000"/>
        </w:rPr>
        <w:t>如果要把橡皮筋近似當作理想彈簧使用，你會把虎克定律模型的適用範圍設定在哪</w:t>
      </w:r>
      <w:proofErr w:type="gramStart"/>
      <w:r w:rsidR="002B595A" w:rsidRPr="003A1354">
        <w:rPr>
          <w:b/>
          <w:bCs/>
          <w:color w:val="EE0000"/>
        </w:rPr>
        <w:t>個</w:t>
      </w:r>
      <w:proofErr w:type="gramEnd"/>
      <w:r w:rsidR="002B595A" w:rsidRPr="003A1354">
        <w:rPr>
          <w:b/>
          <w:bCs/>
          <w:color w:val="EE0000"/>
        </w:rPr>
        <w:t>重量區間？請用模擬數據說明這個範圍的上下界。</w:t>
      </w:r>
    </w:p>
    <w:p w14:paraId="762D2885" w14:textId="77603921" w:rsidR="00CC4C71" w:rsidRPr="00CC4C71" w:rsidRDefault="00CC4C71" w:rsidP="00CC4C71">
      <w:pPr>
        <w:spacing w:before="60" w:after="60" w:line="320" w:lineRule="auto"/>
        <w:rPr>
          <w:b/>
          <w:bCs/>
        </w:rPr>
      </w:pPr>
    </w:p>
    <w:p w14:paraId="3E4AC368" w14:textId="77777777" w:rsidR="007F77F5" w:rsidRDefault="00E91EE2">
      <w:pPr>
        <w:spacing w:before="60" w:after="60" w:line="320" w:lineRule="auto"/>
        <w:rPr>
          <w:b/>
          <w:bCs/>
          <w:color w:val="C00000"/>
        </w:rPr>
      </w:pPr>
      <w:r>
        <w:rPr>
          <w:rFonts w:ascii="Segoe UI Emoji" w:hAnsi="Segoe UI Emoji" w:cs="Segoe UI Emoji"/>
          <w:b/>
          <w:bCs/>
          <w:color w:val="C00000"/>
        </w:rPr>
        <w:t>📌</w:t>
      </w:r>
      <w:r>
        <w:rPr>
          <w:b/>
          <w:bCs/>
          <w:color w:val="C00000"/>
        </w:rPr>
        <w:t xml:space="preserve"> 作答提醒：</w:t>
      </w:r>
    </w:p>
    <w:p w14:paraId="5AC8D1ED" w14:textId="77777777" w:rsidR="00463C4D" w:rsidRPr="00463C4D" w:rsidRDefault="00463C4D" w:rsidP="00463C4D">
      <w:proofErr w:type="gramStart"/>
      <w:r w:rsidRPr="00463C4D">
        <w:t>•</w:t>
      </w:r>
      <w:proofErr w:type="gramEnd"/>
      <w:r w:rsidRPr="00463C4D">
        <w:t xml:space="preserve"> 用模擬中觀察到的</w:t>
      </w:r>
      <w:r w:rsidRPr="00463C4D">
        <w:rPr>
          <w:b/>
          <w:bCs/>
        </w:rPr>
        <w:t>數據趨勢</w:t>
      </w:r>
      <w:r w:rsidRPr="00463C4D">
        <w:t>與</w:t>
      </w:r>
      <w:r w:rsidRPr="00463C4D">
        <w:rPr>
          <w:b/>
          <w:bCs/>
        </w:rPr>
        <w:t>範圍限制</w:t>
      </w:r>
      <w:r w:rsidRPr="00463C4D">
        <w:t>來支持你的答案</w:t>
      </w:r>
    </w:p>
    <w:p w14:paraId="652A4BAF" w14:textId="77777777" w:rsidR="00463C4D" w:rsidRPr="00463C4D" w:rsidRDefault="00463C4D" w:rsidP="00463C4D">
      <w:proofErr w:type="gramStart"/>
      <w:r w:rsidRPr="00463C4D">
        <w:t>•</w:t>
      </w:r>
      <w:proofErr w:type="gramEnd"/>
      <w:r w:rsidRPr="00463C4D">
        <w:t xml:space="preserve"> 你需要明確指出「上界」與「下界」（兩個範圍限制）</w:t>
      </w:r>
    </w:p>
    <w:p w14:paraId="552629D5" w14:textId="5DD5AE9E" w:rsidR="007F77F5" w:rsidRDefault="00E91EE2" w:rsidP="00CC4C71">
      <w:r>
        <w:t xml:space="preserve"> </w:t>
      </w:r>
    </w:p>
    <w:p w14:paraId="341FA1C1" w14:textId="77777777" w:rsidR="007F77F5" w:rsidRDefault="00E91EE2">
      <w:pPr>
        <w:spacing w:before="60" w:after="60" w:line="320" w:lineRule="auto"/>
        <w:rPr>
          <w:b/>
          <w:bCs/>
          <w:color w:val="1F4E79"/>
        </w:rPr>
      </w:pPr>
      <w:r>
        <w:rPr>
          <w:b/>
          <w:bCs/>
          <w:color w:val="1F4E79"/>
        </w:rPr>
        <w:t>【評分標準（含 P2-1 與 P2-2）】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7F77F5" w14:paraId="17C8FA1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C8D26A1" w14:textId="77777777" w:rsidR="007F77F5" w:rsidRDefault="00E91EE2">
            <w:pPr>
              <w:jc w:val="center"/>
            </w:pPr>
            <w:r>
              <w:rPr>
                <w:b/>
                <w:bCs/>
                <w:color w:val="FFFFFF"/>
                <w:sz w:val="18"/>
                <w:szCs w:val="18"/>
              </w:rPr>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0E0FCD33" w14:textId="77777777" w:rsidR="007F77F5" w:rsidRDefault="00E91EE2">
            <w:pPr>
              <w:jc w:val="center"/>
            </w:pPr>
            <w:r>
              <w:rPr>
                <w:b/>
                <w:bCs/>
                <w:color w:val="000000"/>
                <w:sz w:val="16"/>
                <w:szCs w:val="16"/>
              </w:rPr>
              <w:t>0 分</w:t>
            </w:r>
          </w:p>
          <w:p w14:paraId="0F3FE7C9" w14:textId="77777777" w:rsidR="007F77F5" w:rsidRDefault="00E91EE2">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21ABBDB9" w14:textId="77777777" w:rsidR="007F77F5" w:rsidRDefault="00E91EE2">
            <w:pPr>
              <w:jc w:val="center"/>
            </w:pPr>
            <w:r>
              <w:rPr>
                <w:b/>
                <w:bCs/>
                <w:color w:val="000000"/>
                <w:sz w:val="16"/>
                <w:szCs w:val="16"/>
              </w:rPr>
              <w:t>1 分</w:t>
            </w:r>
          </w:p>
          <w:p w14:paraId="549A226B" w14:textId="77777777" w:rsidR="007F77F5" w:rsidRDefault="00E91EE2">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38275643" w14:textId="77777777" w:rsidR="007F77F5" w:rsidRDefault="00E91EE2">
            <w:pPr>
              <w:jc w:val="center"/>
            </w:pPr>
            <w:r>
              <w:rPr>
                <w:b/>
                <w:bCs/>
                <w:color w:val="000000"/>
                <w:sz w:val="16"/>
                <w:szCs w:val="16"/>
              </w:rPr>
              <w:t>2 分</w:t>
            </w:r>
          </w:p>
          <w:p w14:paraId="582517B0" w14:textId="77777777" w:rsidR="007F77F5" w:rsidRDefault="00E91EE2">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220AA27E" w14:textId="77777777" w:rsidR="007F77F5" w:rsidRDefault="00E91EE2">
            <w:pPr>
              <w:jc w:val="center"/>
            </w:pPr>
            <w:r>
              <w:rPr>
                <w:b/>
                <w:bCs/>
                <w:color w:val="000000"/>
                <w:sz w:val="16"/>
                <w:szCs w:val="16"/>
              </w:rPr>
              <w:t>3 分</w:t>
            </w:r>
          </w:p>
          <w:p w14:paraId="0D08704D" w14:textId="77777777" w:rsidR="007F77F5" w:rsidRDefault="00E91EE2">
            <w:pPr>
              <w:jc w:val="center"/>
            </w:pPr>
            <w:r>
              <w:rPr>
                <w:b/>
                <w:bCs/>
                <w:color w:val="000000"/>
                <w:sz w:val="16"/>
                <w:szCs w:val="16"/>
              </w:rPr>
              <w:t>完整達成</w:t>
            </w:r>
          </w:p>
        </w:tc>
      </w:tr>
      <w:tr w:rsidR="007F77F5" w14:paraId="2CCDE5E0"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2FF099" w14:textId="79AE0E8E" w:rsidR="007F77F5" w:rsidRDefault="001E18CD">
            <w:r w:rsidRPr="001E18CD">
              <w:rPr>
                <w:b/>
                <w:bCs/>
                <w:color w:val="000000"/>
                <w:sz w:val="18"/>
                <w:szCs w:val="18"/>
              </w:rPr>
              <w:t>表徵與斜率證據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2DCAB1" w14:textId="77777777" w:rsidR="007F77F5" w:rsidRDefault="00E91EE2">
            <w:r>
              <w:rPr>
                <w:color w:val="000000"/>
                <w:sz w:val="17"/>
                <w:szCs w:val="17"/>
              </w:rPr>
              <w:t>未提數據</w:t>
            </w:r>
          </w:p>
          <w:p w14:paraId="0DC5A91E" w14:textId="77777777" w:rsidR="007F77F5" w:rsidRDefault="00E91EE2">
            <w:r>
              <w:rPr>
                <w:color w:val="000000"/>
                <w:sz w:val="17"/>
                <w:szCs w:val="17"/>
              </w:rPr>
              <w:t>或斜率方向錯誤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59BF1" w14:textId="77777777" w:rsidR="007F77F5" w:rsidRDefault="00E91EE2">
            <w:r>
              <w:rPr>
                <w:color w:val="000000"/>
                <w:sz w:val="17"/>
                <w:szCs w:val="17"/>
              </w:rPr>
              <w:t>正確指出區段</w:t>
            </w:r>
            <w:proofErr w:type="gramStart"/>
            <w:r>
              <w:rPr>
                <w:color w:val="000000"/>
                <w:sz w:val="17"/>
                <w:szCs w:val="17"/>
              </w:rPr>
              <w:t>一</w:t>
            </w:r>
            <w:proofErr w:type="gramEnd"/>
            <w:r>
              <w:rPr>
                <w:color w:val="000000"/>
                <w:sz w:val="17"/>
                <w:szCs w:val="17"/>
              </w:rPr>
              <w:t>斜率「比區段二大」</w:t>
            </w:r>
          </w:p>
          <w:p w14:paraId="536C67A8" w14:textId="255C3FB0" w:rsidR="007F77F5" w:rsidRDefault="007F77F5"/>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D182A9" w14:textId="749C1B2B" w:rsidR="007F77F5" w:rsidRDefault="00371D81">
            <w:r>
              <w:rPr>
                <w:color w:val="000000"/>
                <w:sz w:val="17"/>
                <w:szCs w:val="17"/>
              </w:rPr>
              <w:t>正確指出區段</w:t>
            </w:r>
            <w:proofErr w:type="gramStart"/>
            <w:r>
              <w:rPr>
                <w:color w:val="000000"/>
                <w:sz w:val="17"/>
                <w:szCs w:val="17"/>
              </w:rPr>
              <w:t>一</w:t>
            </w:r>
            <w:proofErr w:type="gramEnd"/>
            <w:r>
              <w:rPr>
                <w:color w:val="000000"/>
                <w:sz w:val="17"/>
                <w:szCs w:val="17"/>
              </w:rPr>
              <w:t>斜率「比區段二大」+ 給出大概斜率值</w:t>
            </w:r>
          </w:p>
          <w:p w14:paraId="008E2CB8" w14:textId="77777777" w:rsidR="007F77F5" w:rsidRDefault="00E91EE2">
            <w:r>
              <w:rPr>
                <w:color w:val="000000"/>
                <w:sz w:val="17"/>
                <w:szCs w:val="17"/>
              </w:rPr>
              <w:t>（區段</w:t>
            </w:r>
            <w:proofErr w:type="gramStart"/>
            <w:r>
              <w:rPr>
                <w:color w:val="000000"/>
                <w:sz w:val="17"/>
                <w:szCs w:val="17"/>
              </w:rPr>
              <w:t>一</w:t>
            </w:r>
            <w:proofErr w:type="gramEnd"/>
            <w:r>
              <w:rPr>
                <w:color w:val="000000"/>
                <w:sz w:val="17"/>
                <w:szCs w:val="17"/>
              </w:rPr>
              <w:t xml:space="preserve"> 約 50</w:t>
            </w:r>
            <w:proofErr w:type="gramStart"/>
            <w:r>
              <w:rPr>
                <w:color w:val="000000"/>
                <w:sz w:val="17"/>
                <w:szCs w:val="17"/>
              </w:rPr>
              <w:t>–</w:t>
            </w:r>
            <w:proofErr w:type="gramEnd"/>
            <w:r>
              <w:rPr>
                <w:color w:val="000000"/>
                <w:sz w:val="17"/>
                <w:szCs w:val="17"/>
              </w:rPr>
              <w:t>60、區段二 約 20）</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563F79" w14:textId="05427E80" w:rsidR="007F77F5" w:rsidRDefault="00250B93">
            <w:r w:rsidRPr="00250B93">
              <w:rPr>
                <w:color w:val="000000"/>
                <w:sz w:val="17"/>
                <w:szCs w:val="17"/>
              </w:rPr>
              <w:t>能根據模擬數據指出不同區段斜率不同，並說明區段</w:t>
            </w:r>
            <w:proofErr w:type="gramStart"/>
            <w:r w:rsidRPr="00250B93">
              <w:rPr>
                <w:color w:val="000000"/>
                <w:sz w:val="17"/>
                <w:szCs w:val="17"/>
              </w:rPr>
              <w:t>一</w:t>
            </w:r>
            <w:proofErr w:type="gramEnd"/>
            <w:r w:rsidRPr="00250B93">
              <w:rPr>
                <w:color w:val="000000"/>
                <w:sz w:val="17"/>
                <w:szCs w:val="17"/>
              </w:rPr>
              <w:t>斜率逐漸改變、區段二斜率較穩定；能以此判斷橡皮筋在整個 0</w:t>
            </w:r>
            <w:proofErr w:type="gramStart"/>
            <w:r w:rsidRPr="00250B93">
              <w:rPr>
                <w:color w:val="000000"/>
                <w:sz w:val="17"/>
                <w:szCs w:val="17"/>
              </w:rPr>
              <w:t>–</w:t>
            </w:r>
            <w:proofErr w:type="gramEnd"/>
            <w:r w:rsidRPr="00250B93">
              <w:rPr>
                <w:color w:val="000000"/>
                <w:sz w:val="17"/>
                <w:szCs w:val="17"/>
              </w:rPr>
              <w:t>1000 g 範圍內不能用固定斜率描述。</w:t>
            </w:r>
          </w:p>
        </w:tc>
      </w:tr>
      <w:tr w:rsidR="007F77F5" w14:paraId="20D89098"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F89697" w14:textId="77777777" w:rsidR="007F77F5" w:rsidRDefault="00E91EE2">
            <w:r>
              <w:rPr>
                <w:b/>
                <w:bCs/>
                <w:color w:val="000000"/>
                <w:sz w:val="18"/>
                <w:szCs w:val="18"/>
              </w:rPr>
              <w:t>適用範圍</w:t>
            </w:r>
          </w:p>
          <w:p w14:paraId="68B62559" w14:textId="77777777" w:rsidR="007F77F5" w:rsidRDefault="00E91EE2">
            <w:r>
              <w:rPr>
                <w:b/>
                <w:bCs/>
                <w:color w:val="000000"/>
                <w:sz w:val="18"/>
                <w:szCs w:val="18"/>
              </w:rPr>
              <w:t>判斷</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C3C956" w14:textId="77777777" w:rsidR="007F77F5" w:rsidRDefault="00E91EE2">
            <w:r>
              <w:rPr>
                <w:color w:val="000000"/>
                <w:sz w:val="17"/>
                <w:szCs w:val="17"/>
              </w:rPr>
              <w:t xml:space="preserve">認為橡皮筋整段都可以套用 F = </w:t>
            </w:r>
            <w:proofErr w:type="spellStart"/>
            <w:r>
              <w:rPr>
                <w:color w:val="000000"/>
                <w:sz w:val="17"/>
                <w:szCs w:val="17"/>
              </w:rPr>
              <w:t>kx</w:t>
            </w:r>
            <w:proofErr w:type="spellEnd"/>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0FA157" w14:textId="77777777" w:rsidR="007F77F5" w:rsidRDefault="00E91EE2">
            <w:r>
              <w:rPr>
                <w:color w:val="000000"/>
                <w:sz w:val="17"/>
                <w:szCs w:val="17"/>
              </w:rPr>
              <w:t>意識到不能整段都用</w:t>
            </w:r>
          </w:p>
          <w:p w14:paraId="7AAD49D0" w14:textId="77777777" w:rsidR="007F77F5" w:rsidRDefault="00E91EE2">
            <w:r>
              <w:rPr>
                <w:color w:val="000000"/>
                <w:sz w:val="17"/>
                <w:szCs w:val="17"/>
              </w:rPr>
              <w:t>但沒說明上下界</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F5AE24" w14:textId="77777777" w:rsidR="007F77F5" w:rsidRDefault="00E91EE2">
            <w:r>
              <w:rPr>
                <w:color w:val="000000"/>
                <w:sz w:val="17"/>
                <w:szCs w:val="17"/>
              </w:rPr>
              <w:t>指出「下界要避開初始僵硬」或「上界要避開接近極限」之</w:t>
            </w:r>
            <w:proofErr w:type="gramStart"/>
            <w:r>
              <w:rPr>
                <w:color w:val="000000"/>
                <w:sz w:val="17"/>
                <w:szCs w:val="17"/>
              </w:rPr>
              <w:t>一</w:t>
            </w:r>
            <w:proofErr w:type="gramEnd"/>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268567" w14:textId="51A6597F" w:rsidR="007F77F5" w:rsidRDefault="008C5F1B">
            <w:r w:rsidRPr="008C5F1B">
              <w:rPr>
                <w:color w:val="000000"/>
                <w:sz w:val="17"/>
                <w:szCs w:val="17"/>
              </w:rPr>
              <w:t xml:space="preserve">完整指出虎克定律近似適用的上下界，例如 200 g </w:t>
            </w:r>
            <w:proofErr w:type="gramStart"/>
            <w:r w:rsidRPr="008C5F1B">
              <w:rPr>
                <w:color w:val="000000"/>
                <w:sz w:val="17"/>
                <w:szCs w:val="17"/>
              </w:rPr>
              <w:t>≦</w:t>
            </w:r>
            <w:proofErr w:type="gramEnd"/>
            <w:r w:rsidRPr="008C5F1B">
              <w:rPr>
                <w:color w:val="000000"/>
                <w:sz w:val="17"/>
                <w:szCs w:val="17"/>
              </w:rPr>
              <w:t xml:space="preserve"> m </w:t>
            </w:r>
            <w:proofErr w:type="gramStart"/>
            <w:r w:rsidRPr="008C5F1B">
              <w:rPr>
                <w:color w:val="000000"/>
                <w:sz w:val="17"/>
                <w:szCs w:val="17"/>
              </w:rPr>
              <w:t>≦</w:t>
            </w:r>
            <w:proofErr w:type="gramEnd"/>
            <w:r w:rsidRPr="008C5F1B">
              <w:rPr>
                <w:color w:val="000000"/>
                <w:sz w:val="17"/>
                <w:szCs w:val="17"/>
              </w:rPr>
              <w:t xml:space="preserve"> 500 g，並能說明下界需避開初始僵硬區、上界需避開接近材料極限或非線性區，因此模型只能限制在近似線性範圍內使用。</w:t>
            </w:r>
          </w:p>
        </w:tc>
      </w:tr>
    </w:tbl>
    <w:p w14:paraId="308DAC03" w14:textId="77777777" w:rsidR="007F77F5" w:rsidRDefault="00E91EE2">
      <w:r>
        <w:t xml:space="preserve"> </w:t>
      </w:r>
    </w:p>
    <w:p w14:paraId="651DB841" w14:textId="77777777" w:rsidR="007F77F5" w:rsidRDefault="00E91EE2">
      <w:pPr>
        <w:pStyle w:val="1"/>
        <w:pageBreakBefore/>
      </w:pPr>
      <w:r>
        <w:lastRenderedPageBreak/>
        <w:t>三、後測</w:t>
      </w:r>
    </w:p>
    <w:p w14:paraId="40327C91" w14:textId="77777777" w:rsidR="007F77F5" w:rsidRDefault="00E91EE2">
      <w:pPr>
        <w:spacing w:before="40" w:after="60"/>
      </w:pPr>
      <w:r>
        <w:rPr>
          <w:i/>
          <w:iCs/>
          <w:color w:val="595959"/>
          <w:sz w:val="18"/>
          <w:szCs w:val="18"/>
        </w:rPr>
        <w:t xml:space="preserve">Q9 </w:t>
      </w:r>
      <w:proofErr w:type="gramStart"/>
      <w:r>
        <w:rPr>
          <w:i/>
          <w:iCs/>
          <w:color w:val="595959"/>
          <w:sz w:val="18"/>
          <w:szCs w:val="18"/>
        </w:rPr>
        <w:t>與前測</w:t>
      </w:r>
      <w:proofErr w:type="gramEnd"/>
      <w:r>
        <w:rPr>
          <w:i/>
          <w:iCs/>
          <w:color w:val="595959"/>
          <w:sz w:val="18"/>
          <w:szCs w:val="18"/>
        </w:rPr>
        <w:t xml:space="preserve"> Q4、Q10 </w:t>
      </w:r>
      <w:proofErr w:type="gramStart"/>
      <w:r>
        <w:rPr>
          <w:i/>
          <w:iCs/>
          <w:color w:val="595959"/>
          <w:sz w:val="18"/>
          <w:szCs w:val="18"/>
        </w:rPr>
        <w:t>與前測</w:t>
      </w:r>
      <w:proofErr w:type="gramEnd"/>
      <w:r>
        <w:rPr>
          <w:i/>
          <w:iCs/>
          <w:color w:val="595959"/>
          <w:sz w:val="18"/>
          <w:szCs w:val="18"/>
        </w:rPr>
        <w:t xml:space="preserve"> Q5 是「</w:t>
      </w:r>
      <w:proofErr w:type="gramStart"/>
      <w:r>
        <w:rPr>
          <w:i/>
          <w:iCs/>
          <w:color w:val="595959"/>
          <w:sz w:val="18"/>
          <w:szCs w:val="18"/>
        </w:rPr>
        <w:t>類似題</w:t>
      </w:r>
      <w:proofErr w:type="gramEnd"/>
      <w:r>
        <w:rPr>
          <w:i/>
          <w:iCs/>
          <w:color w:val="595959"/>
          <w:sz w:val="18"/>
          <w:szCs w:val="18"/>
        </w:rPr>
        <w:t>型」，目的是看你經過模擬操作後，推理能力是否有進步。Q11 為整體</w:t>
      </w:r>
      <w:proofErr w:type="gramStart"/>
      <w:r>
        <w:rPr>
          <w:i/>
          <w:iCs/>
          <w:color w:val="595959"/>
          <w:sz w:val="18"/>
          <w:szCs w:val="18"/>
        </w:rPr>
        <w:t>反思題</w:t>
      </w:r>
      <w:proofErr w:type="gramEnd"/>
      <w:r>
        <w:rPr>
          <w:i/>
          <w:iCs/>
          <w:color w:val="595959"/>
          <w:sz w:val="18"/>
          <w:szCs w:val="18"/>
        </w:rPr>
        <w:t>。</w:t>
      </w:r>
    </w:p>
    <w:p w14:paraId="6BE1902E" w14:textId="77777777" w:rsidR="007F77F5" w:rsidRDefault="00E91EE2">
      <w:pPr>
        <w:pStyle w:val="2"/>
      </w:pPr>
      <w:r>
        <w:t>【Q9】 看圖判讀橡皮筋的適用範圍（與 Q4 同題）</w:t>
      </w:r>
      <w:r>
        <w:rPr>
          <w:color w:val="C00000"/>
          <w:sz w:val="18"/>
          <w:szCs w:val="18"/>
        </w:rPr>
        <w:t xml:space="preserve">   〔後測｜推理〕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08A61007"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476515D1" w14:textId="77777777" w:rsidR="007F77F5" w:rsidRDefault="00E91EE2">
            <w:pPr>
              <w:jc w:val="center"/>
            </w:pPr>
            <w:r>
              <w:rPr>
                <w:b/>
                <w:bCs/>
                <w:color w:val="FFFFFF"/>
                <w:sz w:val="24"/>
                <w:szCs w:val="24"/>
              </w:rPr>
              <w:t>Q9</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C02DC5A"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CC31F9" w14:textId="77777777" w:rsidR="007F77F5" w:rsidRDefault="00E91EE2">
            <w:r>
              <w:rPr>
                <w:color w:val="000000"/>
                <w:sz w:val="18"/>
                <w:szCs w:val="18"/>
              </w:rPr>
              <w:t>評量重點：從實驗</w:t>
            </w:r>
            <w:proofErr w:type="gramStart"/>
            <w:r>
              <w:rPr>
                <w:color w:val="000000"/>
                <w:sz w:val="18"/>
                <w:szCs w:val="18"/>
              </w:rPr>
              <w:t>散布圖判</w:t>
            </w:r>
            <w:proofErr w:type="gramEnd"/>
            <w:r>
              <w:rPr>
                <w:color w:val="000000"/>
                <w:sz w:val="18"/>
                <w:szCs w:val="18"/>
              </w:rPr>
              <w:t>讀適用範圍 + F 的關係式形式（同 Q4）</w:t>
            </w:r>
          </w:p>
        </w:tc>
      </w:tr>
    </w:tbl>
    <w:p w14:paraId="4EA1D2FF" w14:textId="6444F73D" w:rsidR="007F77F5" w:rsidRDefault="00E91EE2">
      <w:r>
        <w:t xml:space="preserve"> </w:t>
      </w:r>
    </w:p>
    <w:p w14:paraId="31286784" w14:textId="77777777" w:rsidR="007F77F5" w:rsidRDefault="00E91EE2">
      <w:pPr>
        <w:spacing w:before="60" w:after="60" w:line="320" w:lineRule="auto"/>
      </w:pPr>
      <w:r>
        <w:t>情境：小</w:t>
      </w:r>
      <w:proofErr w:type="gramStart"/>
      <w:r>
        <w:t>霖</w:t>
      </w:r>
      <w:proofErr w:type="gramEnd"/>
      <w:r>
        <w:t>把一條橡皮筋掛在天花板上，逐步加上不同重量的砝碼，並記錄「總質量 m vs 橡皮筋全長 L」的</w:t>
      </w:r>
      <w:proofErr w:type="gramStart"/>
      <w:r>
        <w:t>散布圖</w:t>
      </w:r>
      <w:proofErr w:type="gramEnd"/>
      <w:r>
        <w:t>。整個範圍 0</w:t>
      </w:r>
      <w:proofErr w:type="gramStart"/>
      <w:r>
        <w:t>–</w:t>
      </w:r>
      <w:proofErr w:type="gramEnd"/>
      <w:r>
        <w:t>1000 g 的數據如下圖：</w:t>
      </w:r>
    </w:p>
    <w:p w14:paraId="7617F57D" w14:textId="77777777" w:rsidR="007F77F5" w:rsidRDefault="00E91EE2">
      <w:r>
        <w:t xml:space="preserve"> </w:t>
      </w:r>
    </w:p>
    <w:p w14:paraId="1031A1A4" w14:textId="77777777" w:rsidR="007F77F5" w:rsidRDefault="00E91EE2">
      <w:pPr>
        <w:spacing w:before="100" w:after="100"/>
        <w:jc w:val="center"/>
      </w:pPr>
      <w:r>
        <w:rPr>
          <w:noProof/>
        </w:rPr>
        <w:drawing>
          <wp:inline distT="0" distB="0" distL="0" distR="0" wp14:anchorId="02EE79AC" wp14:editId="11BE5BA2">
            <wp:extent cx="5143500" cy="3429000"/>
            <wp:effectExtent l="0" t="0" r="0" b="0"/>
            <wp:docPr id="275836509" name="rubberChart" descr="三段區段示意" title="橡皮筋掛重實驗散布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429000"/>
                    </a:xfrm>
                    <a:prstGeom prst="rect">
                      <a:avLst/>
                    </a:prstGeom>
                  </pic:spPr>
                </pic:pic>
              </a:graphicData>
            </a:graphic>
          </wp:inline>
        </w:drawing>
      </w:r>
    </w:p>
    <w:p w14:paraId="5B12D357" w14:textId="77777777" w:rsidR="007F77F5" w:rsidRDefault="00E91EE2">
      <w:pPr>
        <w:jc w:val="center"/>
      </w:pPr>
      <w:r>
        <w:rPr>
          <w:i/>
          <w:iCs/>
          <w:color w:val="595959"/>
          <w:sz w:val="18"/>
          <w:szCs w:val="18"/>
        </w:rPr>
        <w:t>圖：橡皮筋實驗</w:t>
      </w:r>
      <w:proofErr w:type="gramStart"/>
      <w:r>
        <w:rPr>
          <w:i/>
          <w:iCs/>
          <w:color w:val="595959"/>
          <w:sz w:val="18"/>
          <w:szCs w:val="18"/>
        </w:rPr>
        <w:t>散布圖</w:t>
      </w:r>
      <w:proofErr w:type="gramEnd"/>
      <w:r>
        <w:rPr>
          <w:i/>
          <w:iCs/>
          <w:color w:val="595959"/>
          <w:sz w:val="18"/>
          <w:szCs w:val="18"/>
        </w:rPr>
        <w:t>（含三段區段標示）</w:t>
      </w:r>
    </w:p>
    <w:p w14:paraId="7C42845F" w14:textId="77777777" w:rsidR="007F77F5" w:rsidRDefault="00E91EE2">
      <w:r>
        <w:t xml:space="preserve"> </w:t>
      </w:r>
    </w:p>
    <w:p w14:paraId="1EDD3390" w14:textId="77777777" w:rsidR="007F77F5" w:rsidRDefault="00E91EE2">
      <w:pPr>
        <w:spacing w:before="60" w:after="60" w:line="320" w:lineRule="auto"/>
        <w:rPr>
          <w:b/>
          <w:bCs/>
          <w:color w:val="C00000"/>
          <w:sz w:val="24"/>
          <w:szCs w:val="24"/>
        </w:rPr>
      </w:pPr>
      <w:r>
        <w:rPr>
          <w:b/>
          <w:bCs/>
          <w:color w:val="C00000"/>
          <w:sz w:val="24"/>
          <w:szCs w:val="24"/>
        </w:rPr>
        <w:t>【問答題】</w:t>
      </w:r>
    </w:p>
    <w:p w14:paraId="72E64DC3" w14:textId="28D4C247" w:rsidR="00A022AE" w:rsidRPr="003A1354" w:rsidRDefault="0040025F" w:rsidP="00A022AE">
      <w:pPr>
        <w:rPr>
          <w:b/>
          <w:bCs/>
          <w:color w:val="EE0000"/>
        </w:rPr>
      </w:pPr>
      <w:r w:rsidRPr="003A1354">
        <w:rPr>
          <w:b/>
          <w:bCs/>
          <w:color w:val="EE0000"/>
        </w:rPr>
        <w:t>有人說：「只要是彈性材料，就可以在所有重量範圍內直接套用虎克定律。」根據圖形或模擬經驗，你是否同意這個說法？請說明理由。</w:t>
      </w:r>
    </w:p>
    <w:p w14:paraId="0842393D" w14:textId="77777777" w:rsidR="00A022AE" w:rsidRPr="003A1354" w:rsidRDefault="00A022AE" w:rsidP="00A022AE">
      <w:pPr>
        <w:rPr>
          <w:b/>
          <w:bCs/>
          <w:color w:val="EE0000"/>
        </w:rPr>
      </w:pPr>
      <w:r w:rsidRPr="003A1354">
        <w:rPr>
          <w:b/>
          <w:bCs/>
          <w:color w:val="EE0000"/>
        </w:rPr>
        <w:t>（請以數據圖或是剛剛模擬實驗得到的結論說明你的原因）</w:t>
      </w:r>
    </w:p>
    <w:p w14:paraId="0683A5DB" w14:textId="77777777" w:rsidR="00A022AE" w:rsidRPr="00A022AE" w:rsidRDefault="00A022AE" w:rsidP="00A022AE">
      <w:pPr>
        <w:rPr>
          <w:color w:val="EE0000"/>
        </w:rPr>
      </w:pPr>
      <w:r w:rsidRPr="00A022AE">
        <w:rPr>
          <w:b/>
          <w:bCs/>
          <w:color w:val="EE0000"/>
        </w:rPr>
        <w:t>作答提醒：</w:t>
      </w:r>
    </w:p>
    <w:p w14:paraId="037E712B" w14:textId="77777777" w:rsidR="00A022AE" w:rsidRPr="00A022AE" w:rsidRDefault="00A022AE" w:rsidP="00A022AE">
      <w:proofErr w:type="gramStart"/>
      <w:r w:rsidRPr="00A022AE">
        <w:t>•</w:t>
      </w:r>
      <w:proofErr w:type="gramEnd"/>
      <w:r w:rsidRPr="00A022AE">
        <w:t xml:space="preserve"> 使用「呼叫AISI」功能之後可選擇是否再回答一次更正您的答案</w:t>
      </w:r>
    </w:p>
    <w:p w14:paraId="3460B4D8" w14:textId="0926D3F2" w:rsidR="007F77F5" w:rsidRPr="00A022AE" w:rsidRDefault="007F77F5"/>
    <w:p w14:paraId="1FCB8F56" w14:textId="77777777" w:rsidR="007F77F5" w:rsidRDefault="00E91EE2">
      <w:pPr>
        <w:spacing w:before="60" w:after="60" w:line="320" w:lineRule="auto"/>
        <w:rPr>
          <w:b/>
          <w:bCs/>
          <w:color w:val="1F4E79"/>
        </w:rPr>
      </w:pPr>
      <w:r>
        <w:rPr>
          <w:b/>
          <w:bCs/>
          <w:color w:val="1F4E79"/>
        </w:rPr>
        <w:lastRenderedPageBreak/>
        <w:t>【評分標準】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7F77F5" w14:paraId="5113A3CB"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5F46964E" w14:textId="77777777" w:rsidR="007F77F5" w:rsidRDefault="00E91EE2">
            <w:pPr>
              <w:jc w:val="center"/>
            </w:pPr>
            <w:r>
              <w:rPr>
                <w:b/>
                <w:bCs/>
                <w:color w:val="FFFFFF"/>
                <w:sz w:val="18"/>
                <w:szCs w:val="18"/>
              </w:rPr>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20113CA" w14:textId="77777777" w:rsidR="007F77F5" w:rsidRDefault="00E91EE2">
            <w:pPr>
              <w:jc w:val="center"/>
            </w:pPr>
            <w:r>
              <w:rPr>
                <w:b/>
                <w:bCs/>
                <w:color w:val="000000"/>
                <w:sz w:val="16"/>
                <w:szCs w:val="16"/>
              </w:rPr>
              <w:t>0 分</w:t>
            </w:r>
          </w:p>
          <w:p w14:paraId="6E6103F9" w14:textId="77777777" w:rsidR="007F77F5" w:rsidRDefault="00E91EE2">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1AE24E43" w14:textId="77777777" w:rsidR="007F77F5" w:rsidRDefault="00E91EE2">
            <w:pPr>
              <w:jc w:val="center"/>
            </w:pPr>
            <w:r>
              <w:rPr>
                <w:b/>
                <w:bCs/>
                <w:color w:val="000000"/>
                <w:sz w:val="16"/>
                <w:szCs w:val="16"/>
              </w:rPr>
              <w:t>1 分</w:t>
            </w:r>
          </w:p>
          <w:p w14:paraId="76E11BE8" w14:textId="77777777" w:rsidR="007F77F5" w:rsidRDefault="00E91EE2">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34F87CA2" w14:textId="77777777" w:rsidR="007F77F5" w:rsidRDefault="00E91EE2">
            <w:pPr>
              <w:jc w:val="center"/>
            </w:pPr>
            <w:r>
              <w:rPr>
                <w:b/>
                <w:bCs/>
                <w:color w:val="000000"/>
                <w:sz w:val="16"/>
                <w:szCs w:val="16"/>
              </w:rPr>
              <w:t>2 分</w:t>
            </w:r>
          </w:p>
          <w:p w14:paraId="3BD21550" w14:textId="77777777" w:rsidR="007F77F5" w:rsidRDefault="00E91EE2">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05887C54" w14:textId="77777777" w:rsidR="007F77F5" w:rsidRDefault="00E91EE2">
            <w:pPr>
              <w:jc w:val="center"/>
            </w:pPr>
            <w:r>
              <w:rPr>
                <w:b/>
                <w:bCs/>
                <w:color w:val="000000"/>
                <w:sz w:val="16"/>
                <w:szCs w:val="16"/>
              </w:rPr>
              <w:t>3 分</w:t>
            </w:r>
          </w:p>
          <w:p w14:paraId="601642F5" w14:textId="77777777" w:rsidR="007F77F5" w:rsidRDefault="00E91EE2">
            <w:pPr>
              <w:jc w:val="center"/>
            </w:pPr>
            <w:r>
              <w:rPr>
                <w:b/>
                <w:bCs/>
                <w:color w:val="000000"/>
                <w:sz w:val="16"/>
                <w:szCs w:val="16"/>
              </w:rPr>
              <w:t>完整達成</w:t>
            </w:r>
          </w:p>
        </w:tc>
      </w:tr>
      <w:tr w:rsidR="007F77F5" w14:paraId="2B73DAC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C6DC60F" w14:textId="70F26DCD" w:rsidR="007F77F5" w:rsidRDefault="00F154EF">
            <w:r w:rsidRPr="00F154EF">
              <w:rPr>
                <w:b/>
                <w:bCs/>
                <w:color w:val="000000"/>
                <w:sz w:val="18"/>
                <w:szCs w:val="18"/>
              </w:rPr>
              <w:t>情境概念化：</w:t>
            </w:r>
            <w:proofErr w:type="gramStart"/>
            <w:r w:rsidRPr="00F154EF">
              <w:rPr>
                <w:b/>
                <w:bCs/>
                <w:color w:val="000000"/>
                <w:sz w:val="18"/>
                <w:szCs w:val="18"/>
              </w:rPr>
              <w:t>公式非萬用</w:t>
            </w:r>
            <w:proofErr w:type="gramEnd"/>
            <w:r w:rsidRPr="00F154EF">
              <w:rPr>
                <w:b/>
                <w:bCs/>
                <w:color w:val="000000"/>
                <w:sz w:val="18"/>
                <w:szCs w:val="18"/>
              </w:rPr>
              <w:t>判斷</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6376A8" w14:textId="3439168A" w:rsidR="007F77F5" w:rsidRDefault="000C680E">
            <w:r w:rsidRPr="000C680E">
              <w:rPr>
                <w:color w:val="000000"/>
                <w:sz w:val="17"/>
                <w:szCs w:val="17"/>
              </w:rPr>
              <w:t>未表達是否同意，或認為所有彈性材料在所有重量範圍內都可以直接套用虎克定律。</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59AB2E" w14:textId="40FC02FD" w:rsidR="007F77F5" w:rsidRDefault="000C680E">
            <w:r w:rsidRPr="000C680E">
              <w:rPr>
                <w:color w:val="000000"/>
                <w:sz w:val="17"/>
                <w:szCs w:val="17"/>
              </w:rPr>
              <w:t>不同意此說法，但只籠統說「不一定」或「要看情況」，沒有說明原因。</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08D742" w14:textId="76847A2D" w:rsidR="007F77F5" w:rsidRDefault="000C680E">
            <w:r w:rsidRPr="000C680E">
              <w:rPr>
                <w:color w:val="000000"/>
                <w:sz w:val="17"/>
                <w:szCs w:val="17"/>
              </w:rPr>
              <w:t>能指出虎克定律不能在所有重量範圍內使用，並提到需要選擇較接近直線的範圍。</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6C6C3" w14:textId="783BFB75" w:rsidR="007F77F5" w:rsidRDefault="0067729C">
            <w:r w:rsidRPr="0067729C">
              <w:rPr>
                <w:color w:val="000000"/>
                <w:sz w:val="17"/>
                <w:szCs w:val="17"/>
              </w:rPr>
              <w:t>能明確反駁「所有重量範圍都能直接套用虎克定律」的說法，並指出虎克定律只能在近似線性、斜率穩定的區段使用。</w:t>
            </w:r>
          </w:p>
        </w:tc>
      </w:tr>
      <w:tr w:rsidR="0067729C" w14:paraId="5F55220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5909C4" w14:textId="5148AB92" w:rsidR="0067729C" w:rsidRPr="00DA60B9" w:rsidRDefault="00FB306F">
            <w:pPr>
              <w:rPr>
                <w:b/>
                <w:bCs/>
                <w:color w:val="000000"/>
                <w:sz w:val="18"/>
                <w:szCs w:val="18"/>
              </w:rPr>
            </w:pPr>
            <w:r w:rsidRPr="00FB306F">
              <w:rPr>
                <w:b/>
                <w:bCs/>
                <w:color w:val="000000"/>
                <w:sz w:val="18"/>
                <w:szCs w:val="18"/>
              </w:rPr>
              <w:t>物理知識部署：</w:t>
            </w:r>
            <w:r w:rsidR="0067729C" w:rsidRPr="0067729C">
              <w:rPr>
                <w:b/>
                <w:bCs/>
                <w:color w:val="000000"/>
                <w:sz w:val="18"/>
                <w:szCs w:val="18"/>
              </w:rPr>
              <w:t>適用範圍與邊界說明</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D898B7" w14:textId="2E46BE4B" w:rsidR="0067729C" w:rsidRPr="000C680E" w:rsidRDefault="0067729C">
            <w:pPr>
              <w:rPr>
                <w:color w:val="000000"/>
                <w:sz w:val="17"/>
                <w:szCs w:val="17"/>
              </w:rPr>
            </w:pPr>
            <w:r w:rsidRPr="0067729C">
              <w:rPr>
                <w:color w:val="000000"/>
                <w:sz w:val="17"/>
                <w:szCs w:val="17"/>
              </w:rPr>
              <w:t>未指出任何適用範圍。</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678FA0" w14:textId="4BB2BED3" w:rsidR="0067729C" w:rsidRPr="000C680E" w:rsidRDefault="001511EC">
            <w:pPr>
              <w:rPr>
                <w:color w:val="000000"/>
                <w:sz w:val="17"/>
                <w:szCs w:val="17"/>
              </w:rPr>
            </w:pPr>
            <w:r w:rsidRPr="001511EC">
              <w:rPr>
                <w:color w:val="000000"/>
                <w:sz w:val="17"/>
                <w:szCs w:val="17"/>
              </w:rPr>
              <w:t>有提到要選某一段或某個範圍，但未說明上下界或理由。</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FDE395" w14:textId="169E9B86" w:rsidR="0067729C" w:rsidRPr="000C680E" w:rsidRDefault="001511EC">
            <w:pPr>
              <w:rPr>
                <w:color w:val="000000"/>
                <w:sz w:val="17"/>
                <w:szCs w:val="17"/>
              </w:rPr>
            </w:pPr>
            <w:r w:rsidRPr="001511EC">
              <w:rPr>
                <w:color w:val="000000"/>
                <w:sz w:val="17"/>
                <w:szCs w:val="17"/>
              </w:rPr>
              <w:t>能指出區段二或近似線性範圍較適合，但只說明上界或下界其中之一。</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0D200" w14:textId="3D376364" w:rsidR="0067729C" w:rsidRPr="0067729C" w:rsidRDefault="001511EC">
            <w:pPr>
              <w:rPr>
                <w:color w:val="000000"/>
                <w:sz w:val="17"/>
                <w:szCs w:val="17"/>
              </w:rPr>
            </w:pPr>
            <w:r w:rsidRPr="001511EC">
              <w:rPr>
                <w:color w:val="000000"/>
                <w:sz w:val="17"/>
                <w:szCs w:val="17"/>
              </w:rPr>
              <w:t>能指出適合套用虎克定律的範圍，例如約 200</w:t>
            </w:r>
            <w:proofErr w:type="gramStart"/>
            <w:r w:rsidRPr="001511EC">
              <w:rPr>
                <w:color w:val="000000"/>
                <w:sz w:val="17"/>
                <w:szCs w:val="17"/>
              </w:rPr>
              <w:t>–</w:t>
            </w:r>
            <w:proofErr w:type="gramEnd"/>
            <w:r w:rsidRPr="001511EC">
              <w:rPr>
                <w:color w:val="000000"/>
                <w:sz w:val="17"/>
                <w:szCs w:val="17"/>
              </w:rPr>
              <w:t>500 g，並說明下界需避開</w:t>
            </w:r>
            <w:proofErr w:type="gramStart"/>
            <w:r w:rsidRPr="001511EC">
              <w:rPr>
                <w:color w:val="000000"/>
                <w:sz w:val="17"/>
                <w:szCs w:val="17"/>
              </w:rPr>
              <w:t>初始非線性</w:t>
            </w:r>
            <w:proofErr w:type="gramEnd"/>
            <w:r w:rsidRPr="001511EC">
              <w:rPr>
                <w:color w:val="000000"/>
                <w:sz w:val="17"/>
                <w:szCs w:val="17"/>
              </w:rPr>
              <w:t>／初始僵硬區，上界需避開材料接近極限或再次非線性的區域。</w:t>
            </w:r>
          </w:p>
        </w:tc>
      </w:tr>
      <w:tr w:rsidR="00FB306F" w14:paraId="13E66415" w14:textId="77777777" w:rsidTr="008B60D8">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6CBC2FA" w14:textId="0F14BAC0" w:rsidR="00FB306F" w:rsidRPr="00FB306F" w:rsidRDefault="00FB306F" w:rsidP="00FB306F">
            <w:pPr>
              <w:rPr>
                <w:b/>
                <w:bCs/>
                <w:color w:val="000000"/>
                <w:sz w:val="18"/>
                <w:szCs w:val="18"/>
              </w:rPr>
            </w:pPr>
            <w:r w:rsidRPr="00FB306F">
              <w:rPr>
                <w:rFonts w:hint="eastAsia"/>
                <w:b/>
                <w:bCs/>
              </w:rPr>
              <w:t>徵與證據化表達：圖形或模擬證據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03E6E9" w14:textId="633AD4B9" w:rsidR="00FB306F" w:rsidRPr="0067729C" w:rsidRDefault="00087CE0" w:rsidP="00FB306F">
            <w:pPr>
              <w:rPr>
                <w:color w:val="000000"/>
                <w:sz w:val="17"/>
                <w:szCs w:val="17"/>
              </w:rPr>
            </w:pPr>
            <w:r w:rsidRPr="00087CE0">
              <w:t>沒有使用圖形、數據或模擬經驗</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BE364F" w14:textId="5E7D7856" w:rsidR="00FB306F" w:rsidRPr="001511EC" w:rsidRDefault="00087CE0" w:rsidP="00FB306F">
            <w:pPr>
              <w:rPr>
                <w:color w:val="000000"/>
                <w:sz w:val="17"/>
                <w:szCs w:val="17"/>
              </w:rPr>
            </w:pPr>
            <w:r w:rsidRPr="00087CE0">
              <w:t>有提到圖形或模擬，但證據模糊</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36615A" w14:textId="6BE63E96" w:rsidR="00FB306F" w:rsidRPr="001511EC" w:rsidRDefault="00087CE0" w:rsidP="00FB306F">
            <w:pPr>
              <w:rPr>
                <w:color w:val="000000"/>
                <w:sz w:val="17"/>
                <w:szCs w:val="17"/>
              </w:rPr>
            </w:pPr>
            <w:r w:rsidRPr="00087CE0">
              <w:t>能使用直線、斜率穩定、斜率改變其中一種圖形特徵支持判斷</w:t>
            </w:r>
            <w:r w:rsidR="00FB306F" w:rsidRPr="00E54E36">
              <w:rPr>
                <w:rFonts w:hint="eastAsia"/>
              </w:rPr>
              <w:t>證據</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416C59" w14:textId="174107B6" w:rsidR="00FB306F" w:rsidRPr="001511EC" w:rsidRDefault="00987690" w:rsidP="00FB306F">
            <w:pPr>
              <w:rPr>
                <w:color w:val="000000"/>
                <w:sz w:val="17"/>
                <w:szCs w:val="17"/>
              </w:rPr>
            </w:pPr>
            <w:r w:rsidRPr="00987690">
              <w:t>能同時使用直線、斜率穩定、非線性區段或斜率改變等證據完整支持判斷</w:t>
            </w:r>
          </w:p>
        </w:tc>
      </w:tr>
    </w:tbl>
    <w:p w14:paraId="5334E00B" w14:textId="77777777" w:rsidR="007F77F5" w:rsidRDefault="00E91EE2">
      <w:r>
        <w:t xml:space="preserve"> </w:t>
      </w:r>
    </w:p>
    <w:p w14:paraId="2E83E9BA" w14:textId="77777777" w:rsidR="007F77F5" w:rsidRDefault="00E91EE2">
      <w:pPr>
        <w:spacing w:before="60" w:after="60" w:line="320" w:lineRule="auto"/>
        <w:rPr>
          <w:b/>
          <w:bCs/>
          <w:color w:val="1F4E79"/>
        </w:rPr>
      </w:pPr>
      <w:r>
        <w:rPr>
          <w:b/>
          <w:bCs/>
          <w:color w:val="1F4E79"/>
        </w:rPr>
        <w:t>【自我檢查清單】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7560"/>
        <w:gridCol w:w="1200"/>
      </w:tblGrid>
      <w:tr w:rsidR="007F77F5" w14:paraId="09BC331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15AA5559" w14:textId="77777777" w:rsidR="007F77F5" w:rsidRDefault="00E91EE2">
            <w:pPr>
              <w:jc w:val="center"/>
            </w:pPr>
            <w:r>
              <w:rPr>
                <w:b/>
                <w:bCs/>
                <w:color w:val="FFFFFF"/>
                <w:sz w:val="18"/>
                <w:szCs w:val="18"/>
              </w:rPr>
              <w:t>✓</w:t>
            </w:r>
          </w:p>
        </w:tc>
        <w:tc>
          <w:tcPr>
            <w:tcW w:w="756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vAlign w:val="center"/>
          </w:tcPr>
          <w:p w14:paraId="4298E377" w14:textId="77777777" w:rsidR="007F77F5" w:rsidRDefault="00E91EE2">
            <w:r>
              <w:rPr>
                <w:b/>
                <w:bCs/>
                <w:color w:val="000000"/>
                <w:sz w:val="18"/>
                <w:szCs w:val="18"/>
              </w:rPr>
              <w:t>自我檢查項目</w:t>
            </w:r>
          </w:p>
        </w:tc>
        <w:tc>
          <w:tcPr>
            <w:tcW w:w="1200" w:type="dxa"/>
            <w:tcBorders>
              <w:top w:val="single" w:sz="4" w:space="0" w:color="BFBFBF"/>
              <w:left w:val="single" w:sz="4" w:space="0" w:color="BFBFBF"/>
              <w:bottom w:val="single" w:sz="4" w:space="0" w:color="BFBFBF"/>
              <w:right w:val="single" w:sz="4" w:space="0" w:color="BFBFBF"/>
            </w:tcBorders>
            <w:shd w:val="clear" w:color="auto" w:fill="DEEBF7"/>
            <w:tcMar>
              <w:top w:w="80" w:type="dxa"/>
              <w:left w:w="120" w:type="dxa"/>
              <w:bottom w:w="80" w:type="dxa"/>
              <w:right w:w="120" w:type="dxa"/>
            </w:tcMar>
            <w:vAlign w:val="center"/>
          </w:tcPr>
          <w:p w14:paraId="7E5B258B" w14:textId="77777777" w:rsidR="007F77F5" w:rsidRDefault="00E91EE2">
            <w:pPr>
              <w:jc w:val="center"/>
            </w:pPr>
            <w:r>
              <w:rPr>
                <w:b/>
                <w:bCs/>
                <w:color w:val="000000"/>
                <w:sz w:val="16"/>
                <w:szCs w:val="16"/>
              </w:rPr>
              <w:t>達成程度</w:t>
            </w:r>
          </w:p>
        </w:tc>
      </w:tr>
      <w:tr w:rsidR="007F77F5" w14:paraId="5A11F64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1D5DA" w14:textId="77777777" w:rsidR="007F77F5" w:rsidRDefault="00E91EE2">
            <w:pPr>
              <w:jc w:val="center"/>
            </w:pPr>
            <w:r>
              <w:rPr>
                <w:color w:val="000000"/>
              </w:rPr>
              <w:t>□</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5B868" w14:textId="77777777" w:rsidR="007F77F5" w:rsidRDefault="00E91EE2">
            <w:r>
              <w:rPr>
                <w:color w:val="000000"/>
                <w:sz w:val="18"/>
                <w:szCs w:val="18"/>
              </w:rPr>
              <w:t>我有從圖中實際觀察「哪一段是直線」</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3027B4" w14:textId="77777777" w:rsidR="007F77F5" w:rsidRDefault="00E91EE2">
            <w:pPr>
              <w:jc w:val="center"/>
            </w:pPr>
            <w:r>
              <w:rPr>
                <w:color w:val="595959"/>
                <w:sz w:val="14"/>
                <w:szCs w:val="14"/>
              </w:rPr>
              <w:t>○ ◐ ●</w:t>
            </w:r>
          </w:p>
          <w:p w14:paraId="426FE787" w14:textId="77777777" w:rsidR="007F77F5" w:rsidRDefault="00E91EE2">
            <w:pPr>
              <w:jc w:val="center"/>
            </w:pPr>
            <w:r>
              <w:rPr>
                <w:color w:val="595959"/>
                <w:sz w:val="14"/>
                <w:szCs w:val="14"/>
              </w:rPr>
              <w:t>弱  中  強</w:t>
            </w:r>
          </w:p>
        </w:tc>
      </w:tr>
      <w:tr w:rsidR="007F77F5" w14:paraId="00B0C71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26353" w14:textId="77777777" w:rsidR="007F77F5" w:rsidRDefault="00E91EE2">
            <w:pPr>
              <w:jc w:val="center"/>
            </w:pPr>
            <w:r>
              <w:rPr>
                <w:color w:val="000000"/>
              </w:rPr>
              <w:t>□</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495D51" w14:textId="77777777" w:rsidR="007F77F5" w:rsidRDefault="00E91EE2">
            <w:r>
              <w:rPr>
                <w:color w:val="000000"/>
                <w:sz w:val="18"/>
                <w:szCs w:val="18"/>
              </w:rPr>
              <w:t>我有指出區段二是適合做彈簧秤的範圍</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8DB124" w14:textId="77777777" w:rsidR="007F77F5" w:rsidRDefault="00E91EE2">
            <w:pPr>
              <w:jc w:val="center"/>
            </w:pPr>
            <w:r>
              <w:rPr>
                <w:color w:val="595959"/>
                <w:sz w:val="14"/>
                <w:szCs w:val="14"/>
              </w:rPr>
              <w:t>○ ◐ ●</w:t>
            </w:r>
          </w:p>
          <w:p w14:paraId="33D154D9" w14:textId="77777777" w:rsidR="007F77F5" w:rsidRDefault="00E91EE2">
            <w:pPr>
              <w:jc w:val="center"/>
            </w:pPr>
            <w:r>
              <w:rPr>
                <w:color w:val="595959"/>
                <w:sz w:val="14"/>
                <w:szCs w:val="14"/>
              </w:rPr>
              <w:t>弱  中  強</w:t>
            </w:r>
          </w:p>
        </w:tc>
      </w:tr>
      <w:tr w:rsidR="007F77F5" w14:paraId="7B18695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D80ACA" w14:textId="77777777" w:rsidR="007F77F5" w:rsidRDefault="00E91EE2">
            <w:pPr>
              <w:jc w:val="center"/>
            </w:pPr>
            <w:r>
              <w:rPr>
                <w:color w:val="000000"/>
              </w:rPr>
              <w:t>□</w:t>
            </w:r>
          </w:p>
        </w:tc>
        <w:tc>
          <w:tcPr>
            <w:tcW w:w="7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2B53C" w14:textId="77777777" w:rsidR="007F77F5" w:rsidRDefault="00E91EE2">
            <w:r>
              <w:rPr>
                <w:color w:val="000000"/>
                <w:sz w:val="18"/>
                <w:szCs w:val="18"/>
              </w:rPr>
              <w:t>（與前測 Q4 比較）我這次的回答比</w:t>
            </w:r>
            <w:proofErr w:type="gramStart"/>
            <w:r>
              <w:rPr>
                <w:color w:val="000000"/>
                <w:sz w:val="18"/>
                <w:szCs w:val="18"/>
              </w:rPr>
              <w:t>前測更</w:t>
            </w:r>
            <w:proofErr w:type="gramEnd"/>
            <w:r>
              <w:rPr>
                <w:color w:val="000000"/>
                <w:sz w:val="18"/>
                <w:szCs w:val="18"/>
              </w:rPr>
              <w:t>完整、更具體</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8F8E11" w14:textId="77777777" w:rsidR="007F77F5" w:rsidRDefault="00E91EE2">
            <w:pPr>
              <w:jc w:val="center"/>
            </w:pPr>
            <w:r>
              <w:rPr>
                <w:color w:val="595959"/>
                <w:sz w:val="14"/>
                <w:szCs w:val="14"/>
              </w:rPr>
              <w:t>○ ◐ ●</w:t>
            </w:r>
          </w:p>
          <w:p w14:paraId="1F4A2920" w14:textId="77777777" w:rsidR="007F77F5" w:rsidRDefault="00E91EE2">
            <w:pPr>
              <w:jc w:val="center"/>
            </w:pPr>
            <w:r>
              <w:rPr>
                <w:color w:val="595959"/>
                <w:sz w:val="14"/>
                <w:szCs w:val="14"/>
              </w:rPr>
              <w:t>弱  中  強</w:t>
            </w:r>
          </w:p>
        </w:tc>
      </w:tr>
    </w:tbl>
    <w:p w14:paraId="670A898A" w14:textId="77777777" w:rsidR="007F77F5" w:rsidRDefault="00E91EE2">
      <w:pPr>
        <w:pStyle w:val="2"/>
      </w:pPr>
      <w:r>
        <w:t>【Q10】 設計實驗測量未知物的精確重量（與 Q5 同情境）</w:t>
      </w:r>
      <w:r>
        <w:rPr>
          <w:color w:val="C00000"/>
          <w:sz w:val="18"/>
          <w:szCs w:val="18"/>
        </w:rPr>
        <w:t xml:space="preserve">   〔後測｜推理〕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19FF90AB"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1A4B5D4F" w14:textId="77777777" w:rsidR="007F77F5" w:rsidRDefault="00E91EE2">
            <w:pPr>
              <w:jc w:val="center"/>
            </w:pPr>
            <w:r>
              <w:rPr>
                <w:b/>
                <w:bCs/>
                <w:color w:val="FFFFFF"/>
                <w:sz w:val="24"/>
                <w:szCs w:val="24"/>
              </w:rPr>
              <w:t>Q10</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84761EF"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84FD8B" w14:textId="77777777" w:rsidR="007F77F5" w:rsidRDefault="00E91EE2">
            <w:r>
              <w:rPr>
                <w:color w:val="000000"/>
                <w:sz w:val="18"/>
                <w:szCs w:val="18"/>
              </w:rPr>
              <w:t xml:space="preserve">評量重點：在 F = </w:t>
            </w:r>
            <w:proofErr w:type="spellStart"/>
            <w:r>
              <w:rPr>
                <w:color w:val="000000"/>
                <w:sz w:val="18"/>
                <w:szCs w:val="18"/>
              </w:rPr>
              <w:t>kx</w:t>
            </w:r>
            <w:proofErr w:type="spellEnd"/>
            <w:r>
              <w:rPr>
                <w:color w:val="000000"/>
                <w:sz w:val="18"/>
                <w:szCs w:val="18"/>
              </w:rPr>
              <w:t xml:space="preserve"> + c 線性段下，用兩個已知</w:t>
            </w:r>
            <w:proofErr w:type="gramStart"/>
            <w:r>
              <w:rPr>
                <w:color w:val="000000"/>
                <w:sz w:val="18"/>
                <w:szCs w:val="18"/>
              </w:rPr>
              <w:t>參考點求未知</w:t>
            </w:r>
            <w:proofErr w:type="gramEnd"/>
            <w:r>
              <w:rPr>
                <w:color w:val="000000"/>
                <w:sz w:val="18"/>
                <w:szCs w:val="18"/>
              </w:rPr>
              <w:t>質量</w:t>
            </w:r>
          </w:p>
        </w:tc>
      </w:tr>
    </w:tbl>
    <w:p w14:paraId="7C5DBB6C" w14:textId="77777777" w:rsidR="007F77F5" w:rsidRDefault="00E91EE2">
      <w:r>
        <w:t xml:space="preserve"> </w:t>
      </w:r>
    </w:p>
    <w:p w14:paraId="32EC0D21" w14:textId="77777777" w:rsidR="007F77F5" w:rsidRDefault="00E91EE2">
      <w:pPr>
        <w:spacing w:before="40" w:after="60"/>
      </w:pPr>
      <w:r>
        <w:rPr>
          <w:i/>
          <w:iCs/>
          <w:color w:val="595959"/>
          <w:sz w:val="18"/>
          <w:szCs w:val="18"/>
        </w:rPr>
        <w:t>【說明】本題情境</w:t>
      </w:r>
      <w:proofErr w:type="gramStart"/>
      <w:r>
        <w:rPr>
          <w:i/>
          <w:iCs/>
          <w:color w:val="595959"/>
          <w:sz w:val="18"/>
          <w:szCs w:val="18"/>
        </w:rPr>
        <w:t>與前測</w:t>
      </w:r>
      <w:proofErr w:type="gramEnd"/>
      <w:r>
        <w:rPr>
          <w:i/>
          <w:iCs/>
          <w:color w:val="595959"/>
          <w:sz w:val="18"/>
          <w:szCs w:val="18"/>
        </w:rPr>
        <w:t xml:space="preserve"> Q5 完全相同（同一張表、同一</w:t>
      </w:r>
      <w:proofErr w:type="gramStart"/>
      <w:r>
        <w:rPr>
          <w:i/>
          <w:iCs/>
          <w:color w:val="595959"/>
          <w:sz w:val="18"/>
          <w:szCs w:val="18"/>
        </w:rPr>
        <w:t>個</w:t>
      </w:r>
      <w:proofErr w:type="gramEnd"/>
      <w:r>
        <w:rPr>
          <w:i/>
          <w:iCs/>
          <w:color w:val="595959"/>
          <w:sz w:val="18"/>
          <w:szCs w:val="18"/>
        </w:rPr>
        <w:t>鐵塊、同樣的標準砝碼），目的是觀察你經過模擬操作後，對於「實</w:t>
      </w:r>
      <w:r>
        <w:rPr>
          <w:i/>
          <w:iCs/>
          <w:color w:val="595959"/>
          <w:sz w:val="18"/>
          <w:szCs w:val="18"/>
        </w:rPr>
        <w:lastRenderedPageBreak/>
        <w:t>驗設計」與「物理推理」的回答是否更完整、更精</w:t>
      </w:r>
      <w:proofErr w:type="gramStart"/>
      <w:r>
        <w:rPr>
          <w:i/>
          <w:iCs/>
          <w:color w:val="595959"/>
          <w:sz w:val="18"/>
          <w:szCs w:val="18"/>
        </w:rPr>
        <w:t>準</w:t>
      </w:r>
      <w:proofErr w:type="gramEnd"/>
      <w:r>
        <w:rPr>
          <w:i/>
          <w:iCs/>
          <w:color w:val="595959"/>
          <w:sz w:val="18"/>
          <w:szCs w:val="18"/>
        </w:rPr>
        <w:t>。</w:t>
      </w:r>
    </w:p>
    <w:p w14:paraId="24C07E3C" w14:textId="77777777" w:rsidR="007F77F5" w:rsidRDefault="00E91EE2">
      <w:r>
        <w:t xml:space="preserve"> </w:t>
      </w:r>
    </w:p>
    <w:p w14:paraId="6398F3D1" w14:textId="77777777" w:rsidR="007F77F5" w:rsidRDefault="00E91EE2">
      <w:pPr>
        <w:spacing w:before="60" w:after="60" w:line="320" w:lineRule="auto"/>
        <w:rPr>
          <w:b/>
          <w:bCs/>
          <w:color w:val="C00000"/>
          <w:sz w:val="24"/>
          <w:szCs w:val="24"/>
        </w:rPr>
      </w:pPr>
      <w:r>
        <w:rPr>
          <w:b/>
          <w:bCs/>
          <w:color w:val="C00000"/>
          <w:sz w:val="24"/>
          <w:szCs w:val="24"/>
        </w:rPr>
        <w:t>【問答題】</w:t>
      </w:r>
    </w:p>
    <w:p w14:paraId="40B557C9" w14:textId="7FC33444" w:rsidR="007F77F5" w:rsidRDefault="00A238E2">
      <w:r>
        <w:rPr>
          <w:rFonts w:hint="eastAsia"/>
          <w:b/>
          <w:bCs/>
        </w:rPr>
        <w:t>回到本次探究主要任務</w:t>
      </w:r>
      <w:r w:rsidR="000E2C9C" w:rsidRPr="000E2C9C">
        <w:rPr>
          <w:b/>
          <w:bCs/>
        </w:rPr>
        <w:t>,小</w:t>
      </w:r>
      <w:proofErr w:type="gramStart"/>
      <w:r w:rsidR="000E2C9C" w:rsidRPr="000E2C9C">
        <w:rPr>
          <w:b/>
          <w:bCs/>
        </w:rPr>
        <w:t>霖</w:t>
      </w:r>
      <w:proofErr w:type="gramEnd"/>
      <w:r w:rsidR="000E2C9C" w:rsidRPr="000E2C9C">
        <w:rPr>
          <w:b/>
          <w:bCs/>
        </w:rPr>
        <w:t>測量完橡皮筋的外力與伸長量關係後,想另外測量桌上的一個未知的重鐵塊，其重量大約在 1.8 kg 左右。</w:t>
      </w:r>
      <w:proofErr w:type="gramStart"/>
      <w:r w:rsidR="000E2C9C" w:rsidRPr="000E2C9C">
        <w:rPr>
          <w:b/>
          <w:bCs/>
        </w:rPr>
        <w:t>此外，小霖</w:t>
      </w:r>
      <w:proofErr w:type="gramEnd"/>
      <w:r w:rsidR="000E2C9C" w:rsidRPr="000E2C9C">
        <w:rPr>
          <w:b/>
          <w:bCs/>
        </w:rPr>
        <w:t>手邊還有多個「 100 g 標準砝碼」。請你規劃一份「測量實驗計畫」來測出鐵塊的質量。</w:t>
      </w:r>
    </w:p>
    <w:p w14:paraId="07F57FC8" w14:textId="77777777" w:rsidR="007F77F5" w:rsidRDefault="00E91EE2">
      <w:pPr>
        <w:spacing w:before="60" w:after="60" w:line="320" w:lineRule="auto"/>
        <w:rPr>
          <w:b/>
          <w:bCs/>
          <w:color w:val="C00000"/>
        </w:rPr>
      </w:pPr>
      <w:r>
        <w:rPr>
          <w:b/>
          <w:bCs/>
          <w:color w:val="C00000"/>
        </w:rPr>
        <w:t>📌 作答提醒：</w:t>
      </w:r>
    </w:p>
    <w:p w14:paraId="74D80BFE" w14:textId="6311AEC3" w:rsidR="000E2C9C" w:rsidRPr="000E2C9C" w:rsidRDefault="00E21EB6" w:rsidP="000E2C9C">
      <w:proofErr w:type="gramStart"/>
      <w:r w:rsidRPr="00E21EB6">
        <w:t>•</w:t>
      </w:r>
      <w:proofErr w:type="gramEnd"/>
      <w:r w:rsidR="000E2C9C" w:rsidRPr="000E2C9C">
        <w:t>在每</w:t>
      </w:r>
      <w:proofErr w:type="gramStart"/>
      <w:r w:rsidR="000E2C9C" w:rsidRPr="000E2C9C">
        <w:t>個</w:t>
      </w:r>
      <w:proofErr w:type="gramEnd"/>
      <w:r w:rsidR="000E2C9C" w:rsidRPr="000E2C9C">
        <w:t>操作階段你會使用幾條橡皮筋？為什麼這樣設計？</w:t>
      </w:r>
    </w:p>
    <w:p w14:paraId="1F510450" w14:textId="591F2D72" w:rsidR="000E2C9C" w:rsidRPr="000E2C9C" w:rsidRDefault="00E21EB6" w:rsidP="000E2C9C">
      <w:proofErr w:type="gramStart"/>
      <w:r w:rsidRPr="00E21EB6">
        <w:t>•</w:t>
      </w:r>
      <w:proofErr w:type="gramEnd"/>
      <w:r w:rsidR="000E2C9C" w:rsidRPr="000E2C9C">
        <w:t>你的實驗共需要 量幾次？每一次要掛什麼東西、</w:t>
      </w:r>
      <w:proofErr w:type="gramStart"/>
      <w:r w:rsidR="000E2C9C" w:rsidRPr="000E2C9C">
        <w:t>要量什麼</w:t>
      </w:r>
      <w:proofErr w:type="gramEnd"/>
      <w:r w:rsidR="000E2C9C" w:rsidRPr="000E2C9C">
        <w:t>數據？請依序寫清楚。</w:t>
      </w:r>
    </w:p>
    <w:p w14:paraId="021F406A" w14:textId="3A83C381" w:rsidR="000E2C9C" w:rsidRDefault="00E21EB6" w:rsidP="000E2C9C">
      <w:proofErr w:type="gramStart"/>
      <w:r w:rsidRPr="00E21EB6">
        <w:t>•</w:t>
      </w:r>
      <w:proofErr w:type="gramEnd"/>
      <w:r w:rsidR="000E2C9C" w:rsidRPr="000E2C9C">
        <w:t>重點是「實驗設計」與「物理推理」，不是計算。</w:t>
      </w:r>
    </w:p>
    <w:p w14:paraId="3331D179" w14:textId="561195D1" w:rsidR="003A1354" w:rsidRPr="003A1354" w:rsidRDefault="003A1354" w:rsidP="000E2C9C">
      <w:pPr>
        <w:rPr>
          <w:color w:val="EE0000"/>
        </w:rPr>
      </w:pPr>
      <w:proofErr w:type="gramStart"/>
      <w:r w:rsidRPr="003A1354">
        <w:rPr>
          <w:color w:val="EE0000"/>
        </w:rPr>
        <w:t>•</w:t>
      </w:r>
      <w:proofErr w:type="gramEnd"/>
      <w:r w:rsidRPr="003A1354">
        <w:rPr>
          <w:color w:val="EE0000"/>
        </w:rPr>
        <w:t>你會如何利用已知砝碼的測量結果，作為判斷未知鐵塊質量的證據？</w:t>
      </w:r>
    </w:p>
    <w:p w14:paraId="03F6E3B3" w14:textId="77777777" w:rsidR="000E2C9C" w:rsidRPr="000E2C9C" w:rsidRDefault="000E2C9C" w:rsidP="000E2C9C">
      <w:proofErr w:type="gramStart"/>
      <w:r w:rsidRPr="000E2C9C">
        <w:t>•</w:t>
      </w:r>
      <w:proofErr w:type="gramEnd"/>
      <w:r w:rsidRPr="000E2C9C">
        <w:t xml:space="preserve"> 使用「呼叫AISI」功能之後可選擇是否再回答一次更正您的答案</w:t>
      </w:r>
    </w:p>
    <w:p w14:paraId="130BC6A5" w14:textId="77777777" w:rsidR="007F77F5" w:rsidRDefault="00E91EE2">
      <w:r>
        <w:t xml:space="preserve"> </w:t>
      </w:r>
    </w:p>
    <w:p w14:paraId="7BEE9589" w14:textId="42D748B2" w:rsidR="007F77F5" w:rsidRDefault="007F77F5"/>
    <w:p w14:paraId="0AEB9DD0" w14:textId="77777777" w:rsidR="007F77F5" w:rsidRDefault="00E91EE2">
      <w:pPr>
        <w:spacing w:before="60" w:after="60" w:line="320" w:lineRule="auto"/>
        <w:rPr>
          <w:b/>
          <w:bCs/>
          <w:color w:val="1F4E79"/>
        </w:rPr>
      </w:pPr>
      <w:r>
        <w:rPr>
          <w:b/>
          <w:bCs/>
          <w:color w:val="1F4E79"/>
        </w:rPr>
        <w:t>【評分標準】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804"/>
        <w:gridCol w:w="7078"/>
      </w:tblGrid>
      <w:tr w:rsidR="00D5120D" w:rsidRPr="00D5120D" w14:paraId="703DA3FB" w14:textId="77777777">
        <w:trPr>
          <w:tblHeader/>
          <w:tblCellSpacing w:w="15" w:type="dxa"/>
        </w:trPr>
        <w:tc>
          <w:tcPr>
            <w:tcW w:w="0" w:type="auto"/>
            <w:vAlign w:val="center"/>
            <w:hideMark/>
          </w:tcPr>
          <w:p w14:paraId="6CB7D2A0" w14:textId="77777777" w:rsidR="00D5120D" w:rsidRPr="00D5120D" w:rsidRDefault="00D5120D" w:rsidP="00D5120D">
            <w:pPr>
              <w:spacing w:before="60" w:after="60" w:line="320" w:lineRule="auto"/>
              <w:rPr>
                <w:b/>
                <w:bCs/>
                <w:color w:val="1F4E79"/>
              </w:rPr>
            </w:pPr>
            <w:r w:rsidRPr="00D5120D">
              <w:rPr>
                <w:b/>
                <w:bCs/>
                <w:color w:val="1F4E79"/>
              </w:rPr>
              <w:t>層級</w:t>
            </w:r>
          </w:p>
        </w:tc>
        <w:tc>
          <w:tcPr>
            <w:tcW w:w="0" w:type="auto"/>
            <w:vAlign w:val="center"/>
            <w:hideMark/>
          </w:tcPr>
          <w:p w14:paraId="631839C3" w14:textId="77777777" w:rsidR="00D5120D" w:rsidRPr="00D5120D" w:rsidRDefault="00D5120D" w:rsidP="00D5120D">
            <w:pPr>
              <w:spacing w:before="60" w:after="60" w:line="320" w:lineRule="auto"/>
              <w:rPr>
                <w:b/>
                <w:bCs/>
                <w:color w:val="1F4E79"/>
              </w:rPr>
            </w:pPr>
            <w:r w:rsidRPr="00D5120D">
              <w:rPr>
                <w:b/>
                <w:bCs/>
                <w:color w:val="1F4E79"/>
              </w:rPr>
              <w:t>分數範圍</w:t>
            </w:r>
          </w:p>
        </w:tc>
        <w:tc>
          <w:tcPr>
            <w:tcW w:w="0" w:type="auto"/>
            <w:vAlign w:val="center"/>
            <w:hideMark/>
          </w:tcPr>
          <w:p w14:paraId="336CCE93" w14:textId="77777777" w:rsidR="00D5120D" w:rsidRPr="00D5120D" w:rsidRDefault="00D5120D" w:rsidP="00D5120D">
            <w:pPr>
              <w:spacing w:before="60" w:after="60" w:line="320" w:lineRule="auto"/>
              <w:rPr>
                <w:b/>
                <w:bCs/>
                <w:color w:val="1F4E79"/>
              </w:rPr>
            </w:pPr>
            <w:r w:rsidRPr="00D5120D">
              <w:rPr>
                <w:b/>
                <w:bCs/>
                <w:color w:val="1F4E79"/>
              </w:rPr>
              <w:t>表現描述</w:t>
            </w:r>
          </w:p>
        </w:tc>
      </w:tr>
      <w:tr w:rsidR="00D5120D" w:rsidRPr="00D5120D" w14:paraId="34FF0E60" w14:textId="77777777">
        <w:trPr>
          <w:tblCellSpacing w:w="15" w:type="dxa"/>
        </w:trPr>
        <w:tc>
          <w:tcPr>
            <w:tcW w:w="0" w:type="auto"/>
            <w:vAlign w:val="center"/>
            <w:hideMark/>
          </w:tcPr>
          <w:p w14:paraId="07C8D870" w14:textId="77777777" w:rsidR="00D5120D" w:rsidRPr="00D5120D" w:rsidRDefault="00D5120D" w:rsidP="00D5120D">
            <w:pPr>
              <w:spacing w:before="60" w:after="60" w:line="320" w:lineRule="auto"/>
              <w:rPr>
                <w:b/>
                <w:bCs/>
                <w:color w:val="1F4E79"/>
              </w:rPr>
            </w:pPr>
            <w:r w:rsidRPr="00D5120D">
              <w:rPr>
                <w:b/>
                <w:bCs/>
                <w:color w:val="1F4E79"/>
              </w:rPr>
              <w:t>Level 1：公式套用層</w:t>
            </w:r>
          </w:p>
        </w:tc>
        <w:tc>
          <w:tcPr>
            <w:tcW w:w="0" w:type="auto"/>
            <w:vAlign w:val="center"/>
            <w:hideMark/>
          </w:tcPr>
          <w:p w14:paraId="3F23E4BA" w14:textId="77777777" w:rsidR="00D5120D" w:rsidRPr="00D5120D" w:rsidRDefault="00D5120D" w:rsidP="00D5120D">
            <w:pPr>
              <w:spacing w:before="60" w:after="60" w:line="320" w:lineRule="auto"/>
              <w:rPr>
                <w:b/>
                <w:bCs/>
                <w:color w:val="1F4E79"/>
              </w:rPr>
            </w:pPr>
            <w:r w:rsidRPr="00D5120D">
              <w:rPr>
                <w:b/>
                <w:bCs/>
                <w:color w:val="1F4E79"/>
              </w:rPr>
              <w:t>0–3</w:t>
            </w:r>
          </w:p>
        </w:tc>
        <w:tc>
          <w:tcPr>
            <w:tcW w:w="0" w:type="auto"/>
            <w:vAlign w:val="center"/>
            <w:hideMark/>
          </w:tcPr>
          <w:p w14:paraId="5F0A9B92" w14:textId="77777777" w:rsidR="00D5120D" w:rsidRPr="00D5120D" w:rsidRDefault="00D5120D" w:rsidP="00D5120D">
            <w:pPr>
              <w:spacing w:before="60" w:after="60" w:line="320" w:lineRule="auto"/>
              <w:rPr>
                <w:b/>
                <w:bCs/>
                <w:color w:val="1F4E79"/>
              </w:rPr>
            </w:pPr>
            <w:r w:rsidRPr="00D5120D">
              <w:rPr>
                <w:b/>
                <w:bCs/>
                <w:color w:val="1F4E79"/>
              </w:rPr>
              <w:t>仍同意或接近同意公式萬用；無法提出合理測量策略</w:t>
            </w:r>
          </w:p>
        </w:tc>
      </w:tr>
      <w:tr w:rsidR="00D5120D" w:rsidRPr="00D5120D" w14:paraId="53D76087" w14:textId="77777777">
        <w:trPr>
          <w:tblCellSpacing w:w="15" w:type="dxa"/>
        </w:trPr>
        <w:tc>
          <w:tcPr>
            <w:tcW w:w="0" w:type="auto"/>
            <w:vAlign w:val="center"/>
            <w:hideMark/>
          </w:tcPr>
          <w:p w14:paraId="37D746A7" w14:textId="77777777" w:rsidR="00D5120D" w:rsidRPr="00D5120D" w:rsidRDefault="00D5120D" w:rsidP="00D5120D">
            <w:pPr>
              <w:spacing w:before="60" w:after="60" w:line="320" w:lineRule="auto"/>
              <w:rPr>
                <w:b/>
                <w:bCs/>
                <w:color w:val="1F4E79"/>
              </w:rPr>
            </w:pPr>
            <w:r w:rsidRPr="00D5120D">
              <w:rPr>
                <w:b/>
                <w:bCs/>
                <w:color w:val="1F4E79"/>
              </w:rPr>
              <w:t>Level 2：直覺限制層</w:t>
            </w:r>
          </w:p>
        </w:tc>
        <w:tc>
          <w:tcPr>
            <w:tcW w:w="0" w:type="auto"/>
            <w:vAlign w:val="center"/>
            <w:hideMark/>
          </w:tcPr>
          <w:p w14:paraId="58BE3CF9" w14:textId="77777777" w:rsidR="00D5120D" w:rsidRPr="00D5120D" w:rsidRDefault="00D5120D" w:rsidP="00D5120D">
            <w:pPr>
              <w:spacing w:before="60" w:after="60" w:line="320" w:lineRule="auto"/>
              <w:rPr>
                <w:b/>
                <w:bCs/>
                <w:color w:val="1F4E79"/>
              </w:rPr>
            </w:pPr>
            <w:r w:rsidRPr="00D5120D">
              <w:rPr>
                <w:b/>
                <w:bCs/>
                <w:color w:val="1F4E79"/>
              </w:rPr>
              <w:t>4–7</w:t>
            </w:r>
          </w:p>
        </w:tc>
        <w:tc>
          <w:tcPr>
            <w:tcW w:w="0" w:type="auto"/>
            <w:vAlign w:val="center"/>
            <w:hideMark/>
          </w:tcPr>
          <w:p w14:paraId="1536012A" w14:textId="77777777" w:rsidR="00D5120D" w:rsidRPr="00D5120D" w:rsidRDefault="00D5120D" w:rsidP="00D5120D">
            <w:pPr>
              <w:spacing w:before="60" w:after="60" w:line="320" w:lineRule="auto"/>
              <w:rPr>
                <w:b/>
                <w:bCs/>
                <w:color w:val="1F4E79"/>
              </w:rPr>
            </w:pPr>
            <w:r w:rsidRPr="00D5120D">
              <w:rPr>
                <w:b/>
                <w:bCs/>
                <w:color w:val="1F4E79"/>
              </w:rPr>
              <w:t>能反對公式萬用，但理由停留在直覺，例如橡皮筋會變形、快斷、不太</w:t>
            </w:r>
            <w:proofErr w:type="gramStart"/>
            <w:r w:rsidRPr="00D5120D">
              <w:rPr>
                <w:b/>
                <w:bCs/>
                <w:color w:val="1F4E79"/>
              </w:rPr>
              <w:t>準</w:t>
            </w:r>
            <w:proofErr w:type="gramEnd"/>
            <w:r w:rsidRPr="00D5120D">
              <w:rPr>
                <w:b/>
                <w:bCs/>
                <w:color w:val="1F4E79"/>
              </w:rPr>
              <w:t>；測量設計仍不完整</w:t>
            </w:r>
          </w:p>
        </w:tc>
      </w:tr>
      <w:tr w:rsidR="00D5120D" w:rsidRPr="00D5120D" w14:paraId="56C4AECC" w14:textId="77777777">
        <w:trPr>
          <w:tblCellSpacing w:w="15" w:type="dxa"/>
        </w:trPr>
        <w:tc>
          <w:tcPr>
            <w:tcW w:w="0" w:type="auto"/>
            <w:vAlign w:val="center"/>
            <w:hideMark/>
          </w:tcPr>
          <w:p w14:paraId="089F04B2" w14:textId="77777777" w:rsidR="00D5120D" w:rsidRPr="00D5120D" w:rsidRDefault="00D5120D" w:rsidP="00D5120D">
            <w:pPr>
              <w:spacing w:before="60" w:after="60" w:line="320" w:lineRule="auto"/>
              <w:rPr>
                <w:b/>
                <w:bCs/>
                <w:color w:val="1F4E79"/>
              </w:rPr>
            </w:pPr>
            <w:r w:rsidRPr="00D5120D">
              <w:rPr>
                <w:b/>
                <w:bCs/>
                <w:color w:val="1F4E79"/>
              </w:rPr>
              <w:t>Level 3：質性模型適用性層</w:t>
            </w:r>
          </w:p>
        </w:tc>
        <w:tc>
          <w:tcPr>
            <w:tcW w:w="0" w:type="auto"/>
            <w:vAlign w:val="center"/>
            <w:hideMark/>
          </w:tcPr>
          <w:p w14:paraId="5783D87C" w14:textId="77777777" w:rsidR="00D5120D" w:rsidRPr="00D5120D" w:rsidRDefault="00D5120D" w:rsidP="00D5120D">
            <w:pPr>
              <w:spacing w:before="60" w:after="60" w:line="320" w:lineRule="auto"/>
              <w:rPr>
                <w:b/>
                <w:bCs/>
                <w:color w:val="1F4E79"/>
              </w:rPr>
            </w:pPr>
            <w:r w:rsidRPr="00D5120D">
              <w:rPr>
                <w:b/>
                <w:bCs/>
                <w:color w:val="1F4E79"/>
              </w:rPr>
              <w:t>8–11</w:t>
            </w:r>
          </w:p>
        </w:tc>
        <w:tc>
          <w:tcPr>
            <w:tcW w:w="0" w:type="auto"/>
            <w:vAlign w:val="center"/>
            <w:hideMark/>
          </w:tcPr>
          <w:p w14:paraId="7814F33F" w14:textId="77777777" w:rsidR="00D5120D" w:rsidRPr="00D5120D" w:rsidRDefault="00D5120D" w:rsidP="00D5120D">
            <w:pPr>
              <w:spacing w:before="60" w:after="60" w:line="320" w:lineRule="auto"/>
              <w:rPr>
                <w:b/>
                <w:bCs/>
                <w:color w:val="1F4E79"/>
              </w:rPr>
            </w:pPr>
            <w:r w:rsidRPr="00D5120D">
              <w:rPr>
                <w:b/>
                <w:bCs/>
                <w:color w:val="1F4E79"/>
              </w:rPr>
              <w:t>能反駁公式萬用，指出近似線性範圍或上下界，並能設計基本合理的測量方法</w:t>
            </w:r>
          </w:p>
        </w:tc>
      </w:tr>
      <w:tr w:rsidR="00D5120D" w:rsidRPr="00D5120D" w14:paraId="20C3D8ED" w14:textId="77777777">
        <w:trPr>
          <w:tblCellSpacing w:w="15" w:type="dxa"/>
        </w:trPr>
        <w:tc>
          <w:tcPr>
            <w:tcW w:w="0" w:type="auto"/>
            <w:vAlign w:val="center"/>
            <w:hideMark/>
          </w:tcPr>
          <w:p w14:paraId="5272AC23" w14:textId="77777777" w:rsidR="00D5120D" w:rsidRPr="00D5120D" w:rsidRDefault="00D5120D" w:rsidP="00D5120D">
            <w:pPr>
              <w:spacing w:before="60" w:after="60" w:line="320" w:lineRule="auto"/>
              <w:rPr>
                <w:b/>
                <w:bCs/>
                <w:color w:val="1F4E79"/>
              </w:rPr>
            </w:pPr>
            <w:r w:rsidRPr="00D5120D">
              <w:rPr>
                <w:b/>
                <w:bCs/>
                <w:color w:val="1F4E79"/>
              </w:rPr>
              <w:t>Level 4：定量局部模型層</w:t>
            </w:r>
          </w:p>
        </w:tc>
        <w:tc>
          <w:tcPr>
            <w:tcW w:w="0" w:type="auto"/>
            <w:vAlign w:val="center"/>
            <w:hideMark/>
          </w:tcPr>
          <w:p w14:paraId="1442A75D" w14:textId="77777777" w:rsidR="00D5120D" w:rsidRPr="00D5120D" w:rsidRDefault="00D5120D" w:rsidP="00D5120D">
            <w:pPr>
              <w:spacing w:before="60" w:after="60" w:line="320" w:lineRule="auto"/>
              <w:rPr>
                <w:b/>
                <w:bCs/>
                <w:color w:val="1F4E79"/>
              </w:rPr>
            </w:pPr>
            <w:r w:rsidRPr="00D5120D">
              <w:rPr>
                <w:b/>
                <w:bCs/>
                <w:color w:val="1F4E79"/>
              </w:rPr>
              <w:t>12–15</w:t>
            </w:r>
          </w:p>
        </w:tc>
        <w:tc>
          <w:tcPr>
            <w:tcW w:w="0" w:type="auto"/>
            <w:vAlign w:val="center"/>
            <w:hideMark/>
          </w:tcPr>
          <w:p w14:paraId="5C1B5CCC" w14:textId="77777777" w:rsidR="00D5120D" w:rsidRPr="00D5120D" w:rsidRDefault="00D5120D" w:rsidP="00D5120D">
            <w:pPr>
              <w:spacing w:before="60" w:after="60" w:line="320" w:lineRule="auto"/>
              <w:rPr>
                <w:b/>
                <w:bCs/>
                <w:color w:val="1F4E79"/>
              </w:rPr>
            </w:pPr>
            <w:r w:rsidRPr="00D5120D">
              <w:rPr>
                <w:b/>
                <w:bCs/>
                <w:color w:val="1F4E79"/>
              </w:rPr>
              <w:t>能用模擬證據、斜率、區段、上下界、並聯分攤與兩點校正完整說明如何限制並使用虎克定律模型</w:t>
            </w:r>
          </w:p>
        </w:tc>
      </w:tr>
    </w:tbl>
    <w:p w14:paraId="7E94CB28" w14:textId="77777777" w:rsidR="00E31A0D" w:rsidRPr="00D5120D" w:rsidRDefault="00E31A0D">
      <w:pPr>
        <w:spacing w:before="60" w:after="60" w:line="320" w:lineRule="auto"/>
        <w:rPr>
          <w:rFonts w:hint="eastAsia"/>
          <w:b/>
          <w:bCs/>
          <w:color w:val="1F4E7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90"/>
        <w:gridCol w:w="1890"/>
        <w:gridCol w:w="1890"/>
        <w:gridCol w:w="1890"/>
      </w:tblGrid>
      <w:tr w:rsidR="006F789C" w14:paraId="16AFEA75" w14:textId="77777777" w:rsidTr="001F5ADA">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36BA748E" w14:textId="77777777" w:rsidR="006F789C" w:rsidRDefault="006F789C" w:rsidP="001F5ADA">
            <w:pPr>
              <w:jc w:val="center"/>
            </w:pPr>
            <w:r>
              <w:rPr>
                <w:b/>
                <w:bCs/>
                <w:color w:val="FFFFFF"/>
                <w:sz w:val="18"/>
                <w:szCs w:val="18"/>
              </w:rPr>
              <w:lastRenderedPageBreak/>
              <w:t>評量項目</w:t>
            </w:r>
          </w:p>
        </w:tc>
        <w:tc>
          <w:tcPr>
            <w:tcW w:w="189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A1634F1" w14:textId="77777777" w:rsidR="006F789C" w:rsidRDefault="006F789C" w:rsidP="001F5ADA">
            <w:pPr>
              <w:jc w:val="center"/>
            </w:pPr>
            <w:r>
              <w:rPr>
                <w:b/>
                <w:bCs/>
                <w:color w:val="000000"/>
                <w:sz w:val="16"/>
                <w:szCs w:val="16"/>
              </w:rPr>
              <w:t>0 分</w:t>
            </w:r>
          </w:p>
          <w:p w14:paraId="30F9D4B9" w14:textId="77777777" w:rsidR="006F789C" w:rsidRDefault="006F789C" w:rsidP="001F5ADA">
            <w:pPr>
              <w:jc w:val="center"/>
            </w:pPr>
            <w:r>
              <w:rPr>
                <w:b/>
                <w:bCs/>
                <w:color w:val="000000"/>
                <w:sz w:val="16"/>
                <w:szCs w:val="16"/>
              </w:rPr>
              <w:t>未表現</w:t>
            </w:r>
          </w:p>
        </w:tc>
        <w:tc>
          <w:tcPr>
            <w:tcW w:w="1890" w:type="dxa"/>
            <w:tcBorders>
              <w:top w:val="single" w:sz="4" w:space="0" w:color="BFBFBF"/>
              <w:left w:val="single" w:sz="4" w:space="0" w:color="BFBFBF"/>
              <w:bottom w:val="single" w:sz="4" w:space="0" w:color="BFBFBF"/>
              <w:right w:val="single" w:sz="4" w:space="0" w:color="BFBFBF"/>
            </w:tcBorders>
            <w:shd w:val="clear" w:color="auto" w:fill="FFE699"/>
            <w:tcMar>
              <w:top w:w="80" w:type="dxa"/>
              <w:left w:w="120" w:type="dxa"/>
              <w:bottom w:w="80" w:type="dxa"/>
              <w:right w:w="120" w:type="dxa"/>
            </w:tcMar>
            <w:vAlign w:val="center"/>
          </w:tcPr>
          <w:p w14:paraId="7B628882" w14:textId="77777777" w:rsidR="006F789C" w:rsidRDefault="006F789C" w:rsidP="001F5ADA">
            <w:pPr>
              <w:jc w:val="center"/>
            </w:pPr>
            <w:r>
              <w:rPr>
                <w:b/>
                <w:bCs/>
                <w:color w:val="000000"/>
                <w:sz w:val="16"/>
                <w:szCs w:val="16"/>
              </w:rPr>
              <w:t>1 分</w:t>
            </w:r>
          </w:p>
          <w:p w14:paraId="0E1BD220" w14:textId="77777777" w:rsidR="006F789C" w:rsidRDefault="006F789C" w:rsidP="001F5ADA">
            <w:pPr>
              <w:jc w:val="center"/>
            </w:pPr>
            <w:r>
              <w:rPr>
                <w:b/>
                <w:bCs/>
                <w:color w:val="000000"/>
                <w:sz w:val="16"/>
                <w:szCs w:val="16"/>
              </w:rPr>
              <w:t>初步嘗試</w:t>
            </w:r>
          </w:p>
        </w:tc>
        <w:tc>
          <w:tcPr>
            <w:tcW w:w="1890" w:type="dxa"/>
            <w:tcBorders>
              <w:top w:val="single" w:sz="4" w:space="0" w:color="BFBFBF"/>
              <w:left w:val="single" w:sz="4" w:space="0" w:color="BFBFBF"/>
              <w:bottom w:val="single" w:sz="4" w:space="0" w:color="BFBFBF"/>
              <w:right w:val="single" w:sz="4" w:space="0" w:color="BFBFBF"/>
            </w:tcBorders>
            <w:shd w:val="clear" w:color="auto" w:fill="C5E0B4"/>
            <w:tcMar>
              <w:top w:w="80" w:type="dxa"/>
              <w:left w:w="120" w:type="dxa"/>
              <w:bottom w:w="80" w:type="dxa"/>
              <w:right w:w="120" w:type="dxa"/>
            </w:tcMar>
            <w:vAlign w:val="center"/>
          </w:tcPr>
          <w:p w14:paraId="5C58C281" w14:textId="77777777" w:rsidR="006F789C" w:rsidRDefault="006F789C" w:rsidP="001F5ADA">
            <w:pPr>
              <w:jc w:val="center"/>
            </w:pPr>
            <w:r>
              <w:rPr>
                <w:b/>
                <w:bCs/>
                <w:color w:val="000000"/>
                <w:sz w:val="16"/>
                <w:szCs w:val="16"/>
              </w:rPr>
              <w:t>2 分</w:t>
            </w:r>
          </w:p>
          <w:p w14:paraId="542AC77F" w14:textId="77777777" w:rsidR="006F789C" w:rsidRDefault="006F789C" w:rsidP="001F5ADA">
            <w:pPr>
              <w:jc w:val="center"/>
            </w:pPr>
            <w:r>
              <w:rPr>
                <w:b/>
                <w:bCs/>
                <w:color w:val="000000"/>
                <w:sz w:val="16"/>
                <w:szCs w:val="16"/>
              </w:rPr>
              <w:t>部分達成</w:t>
            </w:r>
          </w:p>
        </w:tc>
        <w:tc>
          <w:tcPr>
            <w:tcW w:w="1890" w:type="dxa"/>
            <w:tcBorders>
              <w:top w:val="single" w:sz="4" w:space="0" w:color="BFBFBF"/>
              <w:left w:val="single" w:sz="4" w:space="0" w:color="BFBFBF"/>
              <w:bottom w:val="single" w:sz="4" w:space="0" w:color="BFBFBF"/>
              <w:right w:val="single" w:sz="4" w:space="0" w:color="BFBFBF"/>
            </w:tcBorders>
            <w:shd w:val="clear" w:color="auto" w:fill="A9D08E"/>
            <w:tcMar>
              <w:top w:w="80" w:type="dxa"/>
              <w:left w:w="120" w:type="dxa"/>
              <w:bottom w:w="80" w:type="dxa"/>
              <w:right w:w="120" w:type="dxa"/>
            </w:tcMar>
            <w:vAlign w:val="center"/>
          </w:tcPr>
          <w:p w14:paraId="08343DEA" w14:textId="77777777" w:rsidR="006F789C" w:rsidRDefault="006F789C" w:rsidP="001F5ADA">
            <w:pPr>
              <w:jc w:val="center"/>
            </w:pPr>
            <w:r>
              <w:rPr>
                <w:b/>
                <w:bCs/>
                <w:color w:val="000000"/>
                <w:sz w:val="16"/>
                <w:szCs w:val="16"/>
              </w:rPr>
              <w:t>3 分</w:t>
            </w:r>
          </w:p>
          <w:p w14:paraId="5737E743" w14:textId="77777777" w:rsidR="006F789C" w:rsidRDefault="006F789C" w:rsidP="001F5ADA">
            <w:pPr>
              <w:jc w:val="center"/>
            </w:pPr>
            <w:r>
              <w:rPr>
                <w:b/>
                <w:bCs/>
                <w:color w:val="000000"/>
                <w:sz w:val="16"/>
                <w:szCs w:val="16"/>
              </w:rPr>
              <w:t>完整達成</w:t>
            </w:r>
          </w:p>
        </w:tc>
      </w:tr>
      <w:tr w:rsidR="006F789C" w14:paraId="240F4B58" w14:textId="77777777" w:rsidTr="001F5ADA">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C23A4E" w14:textId="77777777" w:rsidR="006F789C" w:rsidRDefault="006F789C" w:rsidP="001F5ADA">
            <w:r w:rsidRPr="00F44616">
              <w:rPr>
                <w:b/>
                <w:bCs/>
                <w:color w:val="000000"/>
                <w:sz w:val="18"/>
                <w:szCs w:val="18"/>
              </w:rPr>
              <w:t>並聯設計與虎克定律適用範圍</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43BE31" w14:textId="77777777" w:rsidR="006F789C" w:rsidRDefault="006F789C" w:rsidP="001F5ADA">
            <w:r>
              <w:rPr>
                <w:color w:val="000000"/>
                <w:sz w:val="17"/>
                <w:szCs w:val="17"/>
              </w:rPr>
              <w:t>未提出並聯數</w:t>
            </w:r>
          </w:p>
          <w:p w14:paraId="3CE44162" w14:textId="77777777" w:rsidR="006F789C" w:rsidRDefault="006F789C" w:rsidP="001F5ADA">
            <w:r>
              <w:rPr>
                <w:color w:val="000000"/>
                <w:sz w:val="17"/>
                <w:szCs w:val="17"/>
              </w:rPr>
              <w:t>或數字錯誤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AD0F71" w14:textId="77777777" w:rsidR="006F789C" w:rsidRDefault="006F789C" w:rsidP="001F5ADA">
            <w:proofErr w:type="gramStart"/>
            <w:r>
              <w:rPr>
                <w:color w:val="000000"/>
                <w:sz w:val="17"/>
                <w:szCs w:val="17"/>
              </w:rPr>
              <w:t>有寫條數</w:t>
            </w:r>
            <w:proofErr w:type="gramEnd"/>
          </w:p>
          <w:p w14:paraId="5936166D" w14:textId="77777777" w:rsidR="006F789C" w:rsidRDefault="006F789C" w:rsidP="001F5ADA">
            <w:r>
              <w:rPr>
                <w:color w:val="000000"/>
                <w:sz w:val="17"/>
                <w:szCs w:val="17"/>
              </w:rPr>
              <w:t>但沒解釋為何選這個數</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072C2B" w14:textId="77777777" w:rsidR="006F789C" w:rsidRDefault="006F789C" w:rsidP="001F5ADA">
            <w:r>
              <w:rPr>
                <w:color w:val="000000"/>
                <w:sz w:val="17"/>
                <w:szCs w:val="17"/>
              </w:rPr>
              <w:t>正確選擇 4 條並聯</w:t>
            </w:r>
          </w:p>
          <w:p w14:paraId="2D36158F" w14:textId="77777777" w:rsidR="006F789C" w:rsidRDefault="006F789C" w:rsidP="001F5ADA">
            <w:r>
              <w:rPr>
                <w:color w:val="000000"/>
                <w:sz w:val="17"/>
                <w:szCs w:val="17"/>
              </w:rPr>
              <w:t>但理由不完整</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5E1AC" w14:textId="77777777" w:rsidR="006F789C" w:rsidRDefault="006F789C" w:rsidP="001F5ADA">
            <w:r w:rsidRPr="006F789C">
              <w:rPr>
                <w:color w:val="000000"/>
                <w:sz w:val="17"/>
                <w:szCs w:val="17"/>
              </w:rPr>
              <w:t>正確選擇 4 條並聯，並能說明 1800 ÷ 4 = 450 g，使每條橡皮筋落在約 200</w:t>
            </w:r>
            <w:proofErr w:type="gramStart"/>
            <w:r w:rsidRPr="006F789C">
              <w:rPr>
                <w:color w:val="000000"/>
                <w:sz w:val="17"/>
                <w:szCs w:val="17"/>
              </w:rPr>
              <w:t>–</w:t>
            </w:r>
            <w:proofErr w:type="gramEnd"/>
            <w:r w:rsidRPr="006F789C">
              <w:rPr>
                <w:color w:val="000000"/>
                <w:sz w:val="17"/>
                <w:szCs w:val="17"/>
              </w:rPr>
              <w:t>500 g 的近似線性區段，因此可避免超出虎克定律近似適用範圍。</w:t>
            </w:r>
          </w:p>
        </w:tc>
      </w:tr>
      <w:tr w:rsidR="006F789C" w14:paraId="029C5121" w14:textId="77777777" w:rsidTr="001F5ADA">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CA29DC" w14:textId="77777777" w:rsidR="006F789C" w:rsidRDefault="006F789C" w:rsidP="001F5ADA">
            <w:r w:rsidRPr="006F789C">
              <w:rPr>
                <w:b/>
                <w:bCs/>
                <w:color w:val="000000"/>
                <w:sz w:val="18"/>
                <w:szCs w:val="18"/>
              </w:rPr>
              <w:t>實驗步驟與證據校正</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B4D448" w14:textId="77777777" w:rsidR="006F789C" w:rsidRDefault="006F789C" w:rsidP="001F5ADA">
            <w:proofErr w:type="gramStart"/>
            <w:r>
              <w:rPr>
                <w:color w:val="000000"/>
                <w:sz w:val="17"/>
                <w:szCs w:val="17"/>
              </w:rPr>
              <w:t>只測</w:t>
            </w:r>
            <w:proofErr w:type="gramEnd"/>
            <w:r>
              <w:rPr>
                <w:color w:val="000000"/>
                <w:sz w:val="17"/>
                <w:szCs w:val="17"/>
              </w:rPr>
              <w:t xml:space="preserve"> 1 次或步驟錯誤</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40B5A2" w14:textId="77777777" w:rsidR="006F789C" w:rsidRDefault="006F789C" w:rsidP="001F5ADA">
            <w:proofErr w:type="gramStart"/>
            <w:r>
              <w:rPr>
                <w:color w:val="000000"/>
                <w:sz w:val="17"/>
                <w:szCs w:val="17"/>
              </w:rPr>
              <w:t>知道要測未知</w:t>
            </w:r>
            <w:proofErr w:type="gramEnd"/>
            <w:r>
              <w:rPr>
                <w:color w:val="000000"/>
                <w:sz w:val="17"/>
                <w:szCs w:val="17"/>
              </w:rPr>
              <w:t>物的伸長量</w:t>
            </w:r>
          </w:p>
          <w:p w14:paraId="2484DBC6" w14:textId="77777777" w:rsidR="006F789C" w:rsidRDefault="006F789C" w:rsidP="001F5ADA">
            <w:r>
              <w:rPr>
                <w:color w:val="000000"/>
                <w:sz w:val="17"/>
                <w:szCs w:val="17"/>
              </w:rPr>
              <w:t>但沒設計參考點</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EFFF31" w14:textId="77777777" w:rsidR="006F789C" w:rsidRDefault="006F789C" w:rsidP="001F5ADA">
            <w:r>
              <w:rPr>
                <w:color w:val="000000"/>
                <w:sz w:val="17"/>
                <w:szCs w:val="17"/>
              </w:rPr>
              <w:t xml:space="preserve">有設計 1 </w:t>
            </w:r>
            <w:proofErr w:type="gramStart"/>
            <w:r>
              <w:rPr>
                <w:color w:val="000000"/>
                <w:sz w:val="17"/>
                <w:szCs w:val="17"/>
              </w:rPr>
              <w:t>個</w:t>
            </w:r>
            <w:proofErr w:type="gramEnd"/>
            <w:r>
              <w:rPr>
                <w:color w:val="000000"/>
                <w:sz w:val="17"/>
                <w:szCs w:val="17"/>
              </w:rPr>
              <w:t>已知參考點</w:t>
            </w:r>
          </w:p>
          <w:p w14:paraId="6D1DC07B" w14:textId="77777777" w:rsidR="006F789C" w:rsidRDefault="006F789C" w:rsidP="001F5ADA">
            <w:r>
              <w:rPr>
                <w:color w:val="000000"/>
                <w:sz w:val="17"/>
                <w:szCs w:val="17"/>
              </w:rPr>
              <w:t>（無法消掉 c）</w:t>
            </w:r>
          </w:p>
        </w:tc>
        <w:tc>
          <w:tcPr>
            <w:tcW w:w="18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E2C0A" w14:textId="77777777" w:rsidR="006F789C" w:rsidRDefault="006F789C" w:rsidP="001F5ADA">
            <w:r w:rsidRPr="006F789C">
              <w:rPr>
                <w:color w:val="000000"/>
                <w:sz w:val="17"/>
                <w:szCs w:val="17"/>
              </w:rPr>
              <w:t>完整設計</w:t>
            </w:r>
            <w:proofErr w:type="gramStart"/>
            <w:r w:rsidRPr="006F789C">
              <w:rPr>
                <w:color w:val="000000"/>
                <w:sz w:val="17"/>
                <w:szCs w:val="17"/>
              </w:rPr>
              <w:t>三</w:t>
            </w:r>
            <w:proofErr w:type="gramEnd"/>
            <w:r w:rsidRPr="006F789C">
              <w:rPr>
                <w:color w:val="000000"/>
                <w:sz w:val="17"/>
                <w:szCs w:val="17"/>
              </w:rPr>
              <w:t>步驟：先測兩個已知參考重量 m1、m2 並記錄伸長量 x1、x2，</w:t>
            </w:r>
            <w:proofErr w:type="gramStart"/>
            <w:r w:rsidRPr="006F789C">
              <w:rPr>
                <w:color w:val="000000"/>
                <w:sz w:val="17"/>
                <w:szCs w:val="17"/>
              </w:rPr>
              <w:t>再測未知</w:t>
            </w:r>
            <w:proofErr w:type="gramEnd"/>
            <w:r w:rsidRPr="006F789C">
              <w:rPr>
                <w:color w:val="000000"/>
                <w:sz w:val="17"/>
                <w:szCs w:val="17"/>
              </w:rPr>
              <w:t>鐵塊的伸長量 xx；能說明用兩個</w:t>
            </w:r>
            <w:proofErr w:type="gramStart"/>
            <w:r w:rsidRPr="006F789C">
              <w:rPr>
                <w:color w:val="000000"/>
                <w:sz w:val="17"/>
                <w:szCs w:val="17"/>
              </w:rPr>
              <w:t>已知點校正</w:t>
            </w:r>
            <w:proofErr w:type="gramEnd"/>
            <w:r w:rsidRPr="006F789C">
              <w:rPr>
                <w:color w:val="000000"/>
                <w:sz w:val="17"/>
                <w:szCs w:val="17"/>
              </w:rPr>
              <w:t>線性關係，</w:t>
            </w:r>
            <w:proofErr w:type="gramStart"/>
            <w:r w:rsidRPr="006F789C">
              <w:rPr>
                <w:color w:val="000000"/>
                <w:sz w:val="17"/>
                <w:szCs w:val="17"/>
              </w:rPr>
              <w:t>比只測一次未知物更能</w:t>
            </w:r>
            <w:proofErr w:type="gramEnd"/>
            <w:r w:rsidRPr="006F789C">
              <w:rPr>
                <w:color w:val="000000"/>
                <w:sz w:val="17"/>
                <w:szCs w:val="17"/>
              </w:rPr>
              <w:t>作為判斷質量的實驗證據。</w:t>
            </w:r>
          </w:p>
        </w:tc>
      </w:tr>
    </w:tbl>
    <w:p w14:paraId="3A5B6496" w14:textId="77777777" w:rsidR="007F77F5" w:rsidRDefault="00E91EE2">
      <w:r>
        <w:t xml:space="preserve"> </w:t>
      </w:r>
    </w:p>
    <w:p w14:paraId="1FEA1018" w14:textId="77777777" w:rsidR="007F77F5" w:rsidRDefault="00E91EE2">
      <w:pPr>
        <w:pStyle w:val="2"/>
      </w:pPr>
      <w:r>
        <w:t>【Q11】 整體反思（開放問答）</w:t>
      </w:r>
      <w:r>
        <w:rPr>
          <w:color w:val="C00000"/>
          <w:sz w:val="18"/>
          <w:szCs w:val="18"/>
        </w:rPr>
        <w:t xml:space="preserve">   〔後測｜整體反思〕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7F77F5" w14:paraId="2005E96D" w14:textId="77777777">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tcPr>
          <w:p w14:paraId="71783A2A" w14:textId="77777777" w:rsidR="007F77F5" w:rsidRDefault="00E91EE2">
            <w:pPr>
              <w:jc w:val="center"/>
            </w:pPr>
            <w:r>
              <w:rPr>
                <w:b/>
                <w:bCs/>
                <w:color w:val="FFFFFF"/>
                <w:sz w:val="24"/>
                <w:szCs w:val="24"/>
              </w:rPr>
              <w:t>Q11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5C481B" w14:textId="77777777" w:rsidR="007F77F5" w:rsidRDefault="00E91EE2">
            <w:pPr>
              <w:jc w:val="center"/>
            </w:pPr>
            <w:r>
              <w:rPr>
                <w:b/>
                <w:bCs/>
                <w:color w:val="000000"/>
                <w:sz w:val="18"/>
                <w:szCs w:val="18"/>
              </w:rPr>
              <w:t>問答題</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470E8B" w14:textId="77777777" w:rsidR="007F77F5" w:rsidRDefault="00E91EE2">
            <w:r>
              <w:rPr>
                <w:color w:val="000000"/>
                <w:sz w:val="18"/>
                <w:szCs w:val="18"/>
              </w:rPr>
              <w:t>評量重點：從理想模型修正到真實模型的反思</w:t>
            </w:r>
          </w:p>
        </w:tc>
      </w:tr>
    </w:tbl>
    <w:p w14:paraId="1DD8C90D" w14:textId="77777777" w:rsidR="007F77F5" w:rsidRDefault="00E91EE2">
      <w:r>
        <w:t xml:space="preserve"> </w:t>
      </w:r>
    </w:p>
    <w:p w14:paraId="48E9E596" w14:textId="11FBAF15" w:rsidR="007F77F5" w:rsidRDefault="008A5C58" w:rsidP="00371D81">
      <w:r w:rsidRPr="008A5C58">
        <w:rPr>
          <w:b/>
          <w:bCs/>
        </w:rPr>
        <w:t>完成探究後，請說明虎克定律在真實橡皮筋上使用時為什麼需要設定適用範圍，並用你的模擬證據說明原本的</w:t>
      </w:r>
      <w:r w:rsidR="00F41109">
        <w:rPr>
          <w:rFonts w:hint="eastAsia"/>
          <w:b/>
          <w:bCs/>
        </w:rPr>
        <w:t>虎克定律</w:t>
      </w:r>
      <w:r w:rsidRPr="008A5C58">
        <w:rPr>
          <w:b/>
          <w:bCs/>
        </w:rPr>
        <w:t>應如何被限制或修正。</w:t>
      </w:r>
    </w:p>
    <w:p w14:paraId="50199990" w14:textId="77777777" w:rsidR="007F77F5" w:rsidRDefault="00E91EE2">
      <w:pPr>
        <w:spacing w:before="60" w:after="60" w:line="320" w:lineRule="auto"/>
        <w:rPr>
          <w:b/>
          <w:bCs/>
          <w:color w:val="1F4E79"/>
        </w:rPr>
      </w:pPr>
      <w:r>
        <w:rPr>
          <w:b/>
          <w:bCs/>
          <w:color w:val="1F4E79"/>
        </w:rPr>
        <w:t>【評分標準】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461"/>
        <w:gridCol w:w="7795"/>
      </w:tblGrid>
      <w:tr w:rsidR="007F4ECF" w:rsidRPr="007F4ECF" w14:paraId="0224636D" w14:textId="77777777">
        <w:trPr>
          <w:tblHeader/>
          <w:tblCellSpacing w:w="15" w:type="dxa"/>
        </w:trPr>
        <w:tc>
          <w:tcPr>
            <w:tcW w:w="0" w:type="auto"/>
            <w:vAlign w:val="center"/>
            <w:hideMark/>
          </w:tcPr>
          <w:p w14:paraId="221DAB90" w14:textId="77777777" w:rsidR="007F4ECF" w:rsidRPr="007F4ECF" w:rsidRDefault="007F4ECF" w:rsidP="007F4ECF">
            <w:pPr>
              <w:widowControl/>
              <w:jc w:val="center"/>
              <w:rPr>
                <w:rFonts w:ascii="新細明體" w:eastAsia="新細明體" w:hAnsi="新細明體" w:cs="新細明體"/>
                <w:b/>
                <w:bCs/>
                <w:sz w:val="24"/>
                <w:szCs w:val="24"/>
              </w:rPr>
            </w:pPr>
            <w:r w:rsidRPr="007F4ECF">
              <w:rPr>
                <w:rFonts w:ascii="新細明體" w:eastAsia="新細明體" w:hAnsi="新細明體" w:cs="新細明體"/>
                <w:b/>
                <w:bCs/>
                <w:sz w:val="24"/>
                <w:szCs w:val="24"/>
              </w:rPr>
              <w:t>層級</w:t>
            </w:r>
          </w:p>
        </w:tc>
        <w:tc>
          <w:tcPr>
            <w:tcW w:w="0" w:type="auto"/>
            <w:vAlign w:val="center"/>
            <w:hideMark/>
          </w:tcPr>
          <w:p w14:paraId="674B7745" w14:textId="77777777" w:rsidR="007F4ECF" w:rsidRPr="007F4ECF" w:rsidRDefault="007F4ECF" w:rsidP="007F4ECF">
            <w:pPr>
              <w:widowControl/>
              <w:jc w:val="right"/>
              <w:rPr>
                <w:rFonts w:ascii="新細明體" w:eastAsia="新細明體" w:hAnsi="新細明體" w:cs="新細明體"/>
                <w:b/>
                <w:bCs/>
                <w:sz w:val="24"/>
                <w:szCs w:val="24"/>
              </w:rPr>
            </w:pPr>
            <w:r w:rsidRPr="007F4ECF">
              <w:rPr>
                <w:rFonts w:ascii="新細明體" w:eastAsia="新細明體" w:hAnsi="新細明體" w:cs="新細明體"/>
                <w:b/>
                <w:bCs/>
                <w:sz w:val="24"/>
                <w:szCs w:val="24"/>
              </w:rPr>
              <w:t>分數</w:t>
            </w:r>
          </w:p>
        </w:tc>
        <w:tc>
          <w:tcPr>
            <w:tcW w:w="0" w:type="auto"/>
            <w:vAlign w:val="center"/>
            <w:hideMark/>
          </w:tcPr>
          <w:p w14:paraId="552B889A" w14:textId="77777777" w:rsidR="007F4ECF" w:rsidRPr="007F4ECF" w:rsidRDefault="007F4ECF" w:rsidP="007F4ECF">
            <w:pPr>
              <w:widowControl/>
              <w:jc w:val="center"/>
              <w:rPr>
                <w:rFonts w:ascii="新細明體" w:eastAsia="新細明體" w:hAnsi="新細明體" w:cs="新細明體"/>
                <w:b/>
                <w:bCs/>
                <w:sz w:val="24"/>
                <w:szCs w:val="24"/>
              </w:rPr>
            </w:pPr>
            <w:r w:rsidRPr="007F4ECF">
              <w:rPr>
                <w:rFonts w:ascii="新細明體" w:eastAsia="新細明體" w:hAnsi="新細明體" w:cs="新細明體"/>
                <w:b/>
                <w:bCs/>
                <w:sz w:val="24"/>
                <w:szCs w:val="24"/>
              </w:rPr>
              <w:t>表現描述</w:t>
            </w:r>
          </w:p>
        </w:tc>
      </w:tr>
      <w:tr w:rsidR="007F4ECF" w:rsidRPr="007F4ECF" w14:paraId="2DEDCC40" w14:textId="77777777">
        <w:trPr>
          <w:tblCellSpacing w:w="15" w:type="dxa"/>
        </w:trPr>
        <w:tc>
          <w:tcPr>
            <w:tcW w:w="0" w:type="auto"/>
            <w:vAlign w:val="center"/>
            <w:hideMark/>
          </w:tcPr>
          <w:p w14:paraId="4906FA27"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b/>
                <w:bCs/>
                <w:sz w:val="24"/>
                <w:szCs w:val="24"/>
              </w:rPr>
              <w:t>Level 1：Primitive non-model</w:t>
            </w:r>
          </w:p>
        </w:tc>
        <w:tc>
          <w:tcPr>
            <w:tcW w:w="0" w:type="auto"/>
            <w:vAlign w:val="center"/>
            <w:hideMark/>
          </w:tcPr>
          <w:p w14:paraId="2BB794CB" w14:textId="77777777" w:rsidR="007F4ECF" w:rsidRPr="007F4ECF" w:rsidRDefault="007F4ECF" w:rsidP="007F4ECF">
            <w:pPr>
              <w:widowControl/>
              <w:jc w:val="right"/>
              <w:rPr>
                <w:rFonts w:ascii="新細明體" w:eastAsia="新細明體" w:hAnsi="新細明體" w:cs="新細明體"/>
                <w:sz w:val="24"/>
                <w:szCs w:val="24"/>
              </w:rPr>
            </w:pPr>
            <w:r w:rsidRPr="007F4ECF">
              <w:rPr>
                <w:rFonts w:ascii="新細明體" w:eastAsia="新細明體" w:hAnsi="新細明體" w:cs="新細明體"/>
                <w:sz w:val="24"/>
                <w:szCs w:val="24"/>
              </w:rPr>
              <w:t>0–1</w:t>
            </w:r>
          </w:p>
        </w:tc>
        <w:tc>
          <w:tcPr>
            <w:tcW w:w="0" w:type="auto"/>
            <w:vAlign w:val="center"/>
            <w:hideMark/>
          </w:tcPr>
          <w:p w14:paraId="3CD40C6F"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sz w:val="24"/>
                <w:szCs w:val="24"/>
              </w:rPr>
              <w:t xml:space="preserve">認為虎克定律或 F = </w:t>
            </w:r>
            <w:proofErr w:type="spellStart"/>
            <w:r w:rsidRPr="007F4ECF">
              <w:rPr>
                <w:rFonts w:ascii="新細明體" w:eastAsia="新細明體" w:hAnsi="新細明體" w:cs="新細明體"/>
                <w:sz w:val="24"/>
                <w:szCs w:val="24"/>
              </w:rPr>
              <w:t>kx</w:t>
            </w:r>
            <w:proofErr w:type="spellEnd"/>
            <w:r w:rsidRPr="007F4ECF">
              <w:rPr>
                <w:rFonts w:ascii="新細明體" w:eastAsia="新細明體" w:hAnsi="新細明體" w:cs="新細明體"/>
                <w:sz w:val="24"/>
                <w:szCs w:val="24"/>
              </w:rPr>
              <w:t xml:space="preserve"> 可以直接套用到所有橡皮筋範圍；沒有意識到真實橡皮筋與理想彈簧的差異，或只寫出無關描述</w:t>
            </w:r>
          </w:p>
        </w:tc>
      </w:tr>
      <w:tr w:rsidR="007F4ECF" w:rsidRPr="007F4ECF" w14:paraId="3DD4EB51" w14:textId="77777777">
        <w:trPr>
          <w:tblCellSpacing w:w="15" w:type="dxa"/>
        </w:trPr>
        <w:tc>
          <w:tcPr>
            <w:tcW w:w="0" w:type="auto"/>
            <w:vAlign w:val="center"/>
            <w:hideMark/>
          </w:tcPr>
          <w:p w14:paraId="16C1897F"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b/>
                <w:bCs/>
                <w:sz w:val="24"/>
                <w:szCs w:val="24"/>
              </w:rPr>
              <w:t>Level 2：Intuitive model</w:t>
            </w:r>
          </w:p>
        </w:tc>
        <w:tc>
          <w:tcPr>
            <w:tcW w:w="0" w:type="auto"/>
            <w:vAlign w:val="center"/>
            <w:hideMark/>
          </w:tcPr>
          <w:p w14:paraId="19C4833D" w14:textId="77777777" w:rsidR="007F4ECF" w:rsidRPr="007F4ECF" w:rsidRDefault="007F4ECF" w:rsidP="007F4ECF">
            <w:pPr>
              <w:widowControl/>
              <w:jc w:val="right"/>
              <w:rPr>
                <w:rFonts w:ascii="新細明體" w:eastAsia="新細明體" w:hAnsi="新細明體" w:cs="新細明體"/>
                <w:sz w:val="24"/>
                <w:szCs w:val="24"/>
              </w:rPr>
            </w:pPr>
            <w:r w:rsidRPr="007F4ECF">
              <w:rPr>
                <w:rFonts w:ascii="新細明體" w:eastAsia="新細明體" w:hAnsi="新細明體" w:cs="新細明體"/>
                <w:sz w:val="24"/>
                <w:szCs w:val="24"/>
              </w:rPr>
              <w:t>2–3</w:t>
            </w:r>
          </w:p>
        </w:tc>
        <w:tc>
          <w:tcPr>
            <w:tcW w:w="0" w:type="auto"/>
            <w:vAlign w:val="center"/>
            <w:hideMark/>
          </w:tcPr>
          <w:p w14:paraId="22EB742F"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sz w:val="24"/>
                <w:szCs w:val="24"/>
              </w:rPr>
              <w:t>知道橡皮筋和理想彈簧「不太一樣」或「有些範圍不能用」，但理由停留在直覺描述，例如比較難拉、會變形、快斷掉，沒有明確連結到線性、斜率或適用範圍</w:t>
            </w:r>
          </w:p>
        </w:tc>
      </w:tr>
      <w:tr w:rsidR="007F4ECF" w:rsidRPr="007F4ECF" w14:paraId="19EA6CFC" w14:textId="77777777">
        <w:trPr>
          <w:tblCellSpacing w:w="15" w:type="dxa"/>
        </w:trPr>
        <w:tc>
          <w:tcPr>
            <w:tcW w:w="0" w:type="auto"/>
            <w:vAlign w:val="center"/>
            <w:hideMark/>
          </w:tcPr>
          <w:p w14:paraId="2C545DC4"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b/>
                <w:bCs/>
                <w:sz w:val="24"/>
                <w:szCs w:val="24"/>
              </w:rPr>
              <w:t>Level 3：Qualitative model</w:t>
            </w:r>
          </w:p>
        </w:tc>
        <w:tc>
          <w:tcPr>
            <w:tcW w:w="0" w:type="auto"/>
            <w:vAlign w:val="center"/>
            <w:hideMark/>
          </w:tcPr>
          <w:p w14:paraId="3B9DEBCA" w14:textId="77777777" w:rsidR="007F4ECF" w:rsidRPr="007F4ECF" w:rsidRDefault="007F4ECF" w:rsidP="007F4ECF">
            <w:pPr>
              <w:widowControl/>
              <w:jc w:val="right"/>
              <w:rPr>
                <w:rFonts w:ascii="新細明體" w:eastAsia="新細明體" w:hAnsi="新細明體" w:cs="新細明體"/>
                <w:sz w:val="24"/>
                <w:szCs w:val="24"/>
              </w:rPr>
            </w:pPr>
            <w:r w:rsidRPr="007F4ECF">
              <w:rPr>
                <w:rFonts w:ascii="新細明體" w:eastAsia="新細明體" w:hAnsi="新細明體" w:cs="新細明體"/>
                <w:sz w:val="24"/>
                <w:szCs w:val="24"/>
              </w:rPr>
              <w:t>4–6</w:t>
            </w:r>
          </w:p>
        </w:tc>
        <w:tc>
          <w:tcPr>
            <w:tcW w:w="0" w:type="auto"/>
            <w:vAlign w:val="center"/>
            <w:hideMark/>
          </w:tcPr>
          <w:p w14:paraId="346B7814"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sz w:val="24"/>
                <w:szCs w:val="24"/>
              </w:rPr>
              <w:t>能說明橡皮筋只有部分區段近似線性，能指出虎克定律需要限制在特定範圍內使用，並能說出上界或下界原因；但缺少明確數據、斜率、k 值或校正方法</w:t>
            </w:r>
          </w:p>
        </w:tc>
      </w:tr>
      <w:tr w:rsidR="007F4ECF" w:rsidRPr="007F4ECF" w14:paraId="688E3D85" w14:textId="77777777">
        <w:trPr>
          <w:tblCellSpacing w:w="15" w:type="dxa"/>
        </w:trPr>
        <w:tc>
          <w:tcPr>
            <w:tcW w:w="0" w:type="auto"/>
            <w:vAlign w:val="center"/>
            <w:hideMark/>
          </w:tcPr>
          <w:p w14:paraId="5163D198"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b/>
                <w:bCs/>
                <w:sz w:val="24"/>
                <w:szCs w:val="24"/>
              </w:rPr>
              <w:lastRenderedPageBreak/>
              <w:t>Level 4：Quantitative model</w:t>
            </w:r>
          </w:p>
        </w:tc>
        <w:tc>
          <w:tcPr>
            <w:tcW w:w="0" w:type="auto"/>
            <w:vAlign w:val="center"/>
            <w:hideMark/>
          </w:tcPr>
          <w:p w14:paraId="7D6C8A15" w14:textId="77777777" w:rsidR="007F4ECF" w:rsidRPr="007F4ECF" w:rsidRDefault="007F4ECF" w:rsidP="007F4ECF">
            <w:pPr>
              <w:widowControl/>
              <w:jc w:val="right"/>
              <w:rPr>
                <w:rFonts w:ascii="新細明體" w:eastAsia="新細明體" w:hAnsi="新細明體" w:cs="新細明體"/>
                <w:sz w:val="24"/>
                <w:szCs w:val="24"/>
              </w:rPr>
            </w:pPr>
            <w:r w:rsidRPr="007F4ECF">
              <w:rPr>
                <w:rFonts w:ascii="新細明體" w:eastAsia="新細明體" w:hAnsi="新細明體" w:cs="新細明體"/>
                <w:sz w:val="24"/>
                <w:szCs w:val="24"/>
              </w:rPr>
              <w:t>7–9</w:t>
            </w:r>
          </w:p>
        </w:tc>
        <w:tc>
          <w:tcPr>
            <w:tcW w:w="0" w:type="auto"/>
            <w:vAlign w:val="center"/>
            <w:hideMark/>
          </w:tcPr>
          <w:p w14:paraId="47FA4DFA" w14:textId="77777777" w:rsidR="007F4ECF" w:rsidRPr="007F4ECF" w:rsidRDefault="007F4ECF" w:rsidP="007F4ECF">
            <w:pPr>
              <w:widowControl/>
              <w:rPr>
                <w:rFonts w:ascii="新細明體" w:eastAsia="新細明體" w:hAnsi="新細明體" w:cs="新細明體"/>
                <w:sz w:val="24"/>
                <w:szCs w:val="24"/>
              </w:rPr>
            </w:pPr>
            <w:r w:rsidRPr="007F4ECF">
              <w:rPr>
                <w:rFonts w:ascii="新細明體" w:eastAsia="新細明體" w:hAnsi="新細明體" w:cs="新細明體"/>
                <w:sz w:val="24"/>
                <w:szCs w:val="24"/>
              </w:rPr>
              <w:t xml:space="preserve">能用斜率、區段、k 值變化、上下界、校正點或 Δ </w:t>
            </w:r>
            <w:proofErr w:type="gramStart"/>
            <w:r w:rsidRPr="007F4ECF">
              <w:rPr>
                <w:rFonts w:ascii="新細明體" w:eastAsia="新細明體" w:hAnsi="新細明體" w:cs="新細明體"/>
                <w:sz w:val="24"/>
                <w:szCs w:val="24"/>
              </w:rPr>
              <w:t>量法</w:t>
            </w:r>
            <w:proofErr w:type="gramEnd"/>
            <w:r w:rsidRPr="007F4ECF">
              <w:rPr>
                <w:rFonts w:ascii="新細明體" w:eastAsia="新細明體" w:hAnsi="新細明體" w:cs="新細明體"/>
                <w:sz w:val="24"/>
                <w:szCs w:val="24"/>
              </w:rPr>
              <w:t>，明確說明虎克定律只能在局部線性範圍內使用；能提出修正方式，例如縮小適用範圍、使用兩點校正、增加測量資料或重新驗證</w:t>
            </w:r>
          </w:p>
        </w:tc>
      </w:tr>
    </w:tbl>
    <w:p w14:paraId="5868F4E9" w14:textId="77777777" w:rsidR="00AE78EE" w:rsidRDefault="00AE78EE">
      <w:pPr>
        <w:spacing w:before="60" w:after="60" w:line="320" w:lineRule="auto"/>
        <w:rPr>
          <w:b/>
          <w:bCs/>
          <w:color w:val="1F4E7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1252"/>
        <w:gridCol w:w="1569"/>
        <w:gridCol w:w="1648"/>
        <w:gridCol w:w="3866"/>
      </w:tblGrid>
      <w:tr w:rsidR="008F555F" w:rsidRPr="008F555F" w14:paraId="1109D572" w14:textId="77777777">
        <w:trPr>
          <w:tblHeader/>
          <w:tblCellSpacing w:w="15" w:type="dxa"/>
        </w:trPr>
        <w:tc>
          <w:tcPr>
            <w:tcW w:w="0" w:type="auto"/>
            <w:vAlign w:val="center"/>
            <w:hideMark/>
          </w:tcPr>
          <w:p w14:paraId="10F8E24B" w14:textId="77777777" w:rsidR="008F555F" w:rsidRPr="008F555F" w:rsidRDefault="008F555F" w:rsidP="008F555F">
            <w:pPr>
              <w:widowControl/>
              <w:jc w:val="center"/>
              <w:rPr>
                <w:rFonts w:ascii="新細明體" w:eastAsia="新細明體" w:hAnsi="新細明體" w:cs="新細明體"/>
                <w:b/>
                <w:bCs/>
                <w:sz w:val="24"/>
                <w:szCs w:val="24"/>
              </w:rPr>
            </w:pPr>
            <w:r w:rsidRPr="008F555F">
              <w:rPr>
                <w:rFonts w:ascii="新細明體" w:eastAsia="新細明體" w:hAnsi="新細明體" w:cs="新細明體"/>
                <w:b/>
                <w:bCs/>
                <w:sz w:val="24"/>
                <w:szCs w:val="24"/>
              </w:rPr>
              <w:t>評量項目</w:t>
            </w:r>
          </w:p>
        </w:tc>
        <w:tc>
          <w:tcPr>
            <w:tcW w:w="0" w:type="auto"/>
            <w:vAlign w:val="center"/>
            <w:hideMark/>
          </w:tcPr>
          <w:p w14:paraId="370E05EE" w14:textId="77777777" w:rsidR="008F555F" w:rsidRPr="008F555F" w:rsidRDefault="008F555F" w:rsidP="008F555F">
            <w:pPr>
              <w:widowControl/>
              <w:jc w:val="center"/>
              <w:rPr>
                <w:rFonts w:ascii="新細明體" w:eastAsia="新細明體" w:hAnsi="新細明體" w:cs="新細明體"/>
                <w:b/>
                <w:bCs/>
                <w:sz w:val="24"/>
                <w:szCs w:val="24"/>
              </w:rPr>
            </w:pPr>
            <w:r w:rsidRPr="008F555F">
              <w:rPr>
                <w:rFonts w:ascii="新細明體" w:eastAsia="新細明體" w:hAnsi="新細明體" w:cs="新細明體"/>
                <w:b/>
                <w:bCs/>
                <w:sz w:val="24"/>
                <w:szCs w:val="24"/>
              </w:rPr>
              <w:t>0 分</w:t>
            </w:r>
          </w:p>
        </w:tc>
        <w:tc>
          <w:tcPr>
            <w:tcW w:w="0" w:type="auto"/>
            <w:vAlign w:val="center"/>
            <w:hideMark/>
          </w:tcPr>
          <w:p w14:paraId="30064C29" w14:textId="77777777" w:rsidR="008F555F" w:rsidRPr="008F555F" w:rsidRDefault="008F555F" w:rsidP="008F555F">
            <w:pPr>
              <w:widowControl/>
              <w:jc w:val="center"/>
              <w:rPr>
                <w:rFonts w:ascii="新細明體" w:eastAsia="新細明體" w:hAnsi="新細明體" w:cs="新細明體"/>
                <w:b/>
                <w:bCs/>
                <w:sz w:val="24"/>
                <w:szCs w:val="24"/>
              </w:rPr>
            </w:pPr>
            <w:r w:rsidRPr="008F555F">
              <w:rPr>
                <w:rFonts w:ascii="新細明體" w:eastAsia="新細明體" w:hAnsi="新細明體" w:cs="新細明體"/>
                <w:b/>
                <w:bCs/>
                <w:sz w:val="24"/>
                <w:szCs w:val="24"/>
              </w:rPr>
              <w:t>1 分</w:t>
            </w:r>
          </w:p>
        </w:tc>
        <w:tc>
          <w:tcPr>
            <w:tcW w:w="0" w:type="auto"/>
            <w:vAlign w:val="center"/>
            <w:hideMark/>
          </w:tcPr>
          <w:p w14:paraId="7CA48C6B" w14:textId="77777777" w:rsidR="008F555F" w:rsidRPr="008F555F" w:rsidRDefault="008F555F" w:rsidP="008F555F">
            <w:pPr>
              <w:widowControl/>
              <w:jc w:val="center"/>
              <w:rPr>
                <w:rFonts w:ascii="新細明體" w:eastAsia="新細明體" w:hAnsi="新細明體" w:cs="新細明體"/>
                <w:b/>
                <w:bCs/>
                <w:sz w:val="24"/>
                <w:szCs w:val="24"/>
              </w:rPr>
            </w:pPr>
            <w:r w:rsidRPr="008F555F">
              <w:rPr>
                <w:rFonts w:ascii="新細明體" w:eastAsia="新細明體" w:hAnsi="新細明體" w:cs="新細明體"/>
                <w:b/>
                <w:bCs/>
                <w:sz w:val="24"/>
                <w:szCs w:val="24"/>
              </w:rPr>
              <w:t>2 分</w:t>
            </w:r>
          </w:p>
        </w:tc>
        <w:tc>
          <w:tcPr>
            <w:tcW w:w="0" w:type="auto"/>
            <w:vAlign w:val="center"/>
            <w:hideMark/>
          </w:tcPr>
          <w:p w14:paraId="4FABE8AB" w14:textId="77777777" w:rsidR="008F555F" w:rsidRPr="008F555F" w:rsidRDefault="008F555F" w:rsidP="008F555F">
            <w:pPr>
              <w:widowControl/>
              <w:jc w:val="center"/>
              <w:rPr>
                <w:rFonts w:ascii="新細明體" w:eastAsia="新細明體" w:hAnsi="新細明體" w:cs="新細明體"/>
                <w:b/>
                <w:bCs/>
                <w:sz w:val="24"/>
                <w:szCs w:val="24"/>
              </w:rPr>
            </w:pPr>
            <w:r w:rsidRPr="008F555F">
              <w:rPr>
                <w:rFonts w:ascii="新細明體" w:eastAsia="新細明體" w:hAnsi="新細明體" w:cs="新細明體"/>
                <w:b/>
                <w:bCs/>
                <w:sz w:val="24"/>
                <w:szCs w:val="24"/>
              </w:rPr>
              <w:t>3 分</w:t>
            </w:r>
          </w:p>
        </w:tc>
      </w:tr>
      <w:tr w:rsidR="008F555F" w:rsidRPr="008F555F" w14:paraId="11400195" w14:textId="77777777">
        <w:trPr>
          <w:tblCellSpacing w:w="15" w:type="dxa"/>
        </w:trPr>
        <w:tc>
          <w:tcPr>
            <w:tcW w:w="0" w:type="auto"/>
            <w:vAlign w:val="center"/>
            <w:hideMark/>
          </w:tcPr>
          <w:p w14:paraId="414E2A6A"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b/>
                <w:bCs/>
                <w:sz w:val="24"/>
                <w:szCs w:val="24"/>
              </w:rPr>
              <w:t>情境概念化：理想模型與真實材料差異</w:t>
            </w:r>
          </w:p>
        </w:tc>
        <w:tc>
          <w:tcPr>
            <w:tcW w:w="0" w:type="auto"/>
            <w:vAlign w:val="center"/>
            <w:hideMark/>
          </w:tcPr>
          <w:p w14:paraId="6EBE0098"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未指出差異，或差異錯誤</w:t>
            </w:r>
          </w:p>
        </w:tc>
        <w:tc>
          <w:tcPr>
            <w:tcW w:w="0" w:type="auto"/>
            <w:vAlign w:val="center"/>
            <w:hideMark/>
          </w:tcPr>
          <w:p w14:paraId="0A29AA21"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只說橡皮筋比較難拉、比較會變形</w:t>
            </w:r>
          </w:p>
        </w:tc>
        <w:tc>
          <w:tcPr>
            <w:tcW w:w="0" w:type="auto"/>
            <w:vAlign w:val="center"/>
            <w:hideMark/>
          </w:tcPr>
          <w:p w14:paraId="7B705E78"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指出理想彈簧線性、橡皮筋非線性</w:t>
            </w:r>
          </w:p>
        </w:tc>
        <w:tc>
          <w:tcPr>
            <w:tcW w:w="0" w:type="auto"/>
            <w:vAlign w:val="center"/>
            <w:hideMark/>
          </w:tcPr>
          <w:p w14:paraId="20E5216C"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完整指出理想彈簧 k 近似固定，而橡皮筋</w:t>
            </w:r>
            <w:proofErr w:type="gramStart"/>
            <w:r w:rsidRPr="008F555F">
              <w:rPr>
                <w:rFonts w:ascii="新細明體" w:eastAsia="新細明體" w:hAnsi="新細明體" w:cs="新細明體"/>
                <w:sz w:val="24"/>
                <w:szCs w:val="24"/>
              </w:rPr>
              <w:t>等效 k 隨拉</w:t>
            </w:r>
            <w:proofErr w:type="gramEnd"/>
            <w:r w:rsidRPr="008F555F">
              <w:rPr>
                <w:rFonts w:ascii="新細明體" w:eastAsia="新細明體" w:hAnsi="新細明體" w:cs="新細明體"/>
                <w:sz w:val="24"/>
                <w:szCs w:val="24"/>
              </w:rPr>
              <w:t>伸範圍改變</w:t>
            </w:r>
          </w:p>
        </w:tc>
      </w:tr>
      <w:tr w:rsidR="008F555F" w:rsidRPr="008F555F" w14:paraId="530506FC" w14:textId="77777777">
        <w:trPr>
          <w:tblCellSpacing w:w="15" w:type="dxa"/>
        </w:trPr>
        <w:tc>
          <w:tcPr>
            <w:tcW w:w="0" w:type="auto"/>
            <w:vAlign w:val="center"/>
            <w:hideMark/>
          </w:tcPr>
          <w:p w14:paraId="5F896055"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b/>
                <w:bCs/>
                <w:sz w:val="24"/>
                <w:szCs w:val="24"/>
              </w:rPr>
              <w:t>物理知識部署：適用範圍與修正</w:t>
            </w:r>
          </w:p>
        </w:tc>
        <w:tc>
          <w:tcPr>
            <w:tcW w:w="0" w:type="auto"/>
            <w:vAlign w:val="center"/>
            <w:hideMark/>
          </w:tcPr>
          <w:p w14:paraId="3441875A"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認為公式萬用</w:t>
            </w:r>
          </w:p>
        </w:tc>
        <w:tc>
          <w:tcPr>
            <w:tcW w:w="0" w:type="auto"/>
            <w:vAlign w:val="center"/>
            <w:hideMark/>
          </w:tcPr>
          <w:p w14:paraId="50F265CE"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意識到有限制，但未說明</w:t>
            </w:r>
          </w:p>
        </w:tc>
        <w:tc>
          <w:tcPr>
            <w:tcW w:w="0" w:type="auto"/>
            <w:vAlign w:val="center"/>
            <w:hideMark/>
          </w:tcPr>
          <w:p w14:paraId="7E386F11"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提到上界或下界其中之一</w:t>
            </w:r>
          </w:p>
        </w:tc>
        <w:tc>
          <w:tcPr>
            <w:tcW w:w="0" w:type="auto"/>
            <w:vAlign w:val="center"/>
            <w:hideMark/>
          </w:tcPr>
          <w:p w14:paraId="5609DA35"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完整提及上下界，並說明初始僵硬與材料極限／非線性區的物理原因</w:t>
            </w:r>
          </w:p>
        </w:tc>
      </w:tr>
      <w:tr w:rsidR="008F555F" w:rsidRPr="008F555F" w14:paraId="278F506A" w14:textId="77777777">
        <w:trPr>
          <w:tblCellSpacing w:w="15" w:type="dxa"/>
        </w:trPr>
        <w:tc>
          <w:tcPr>
            <w:tcW w:w="0" w:type="auto"/>
            <w:vAlign w:val="center"/>
            <w:hideMark/>
          </w:tcPr>
          <w:p w14:paraId="02E9C253"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b/>
                <w:bCs/>
                <w:sz w:val="24"/>
                <w:szCs w:val="24"/>
              </w:rPr>
              <w:t>表徵與證據化表達：證據與重新驗證</w:t>
            </w:r>
          </w:p>
        </w:tc>
        <w:tc>
          <w:tcPr>
            <w:tcW w:w="0" w:type="auto"/>
            <w:vAlign w:val="center"/>
            <w:hideMark/>
          </w:tcPr>
          <w:p w14:paraId="5CD09649"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未提證據或修正</w:t>
            </w:r>
          </w:p>
        </w:tc>
        <w:tc>
          <w:tcPr>
            <w:tcW w:w="0" w:type="auto"/>
            <w:vAlign w:val="center"/>
            <w:hideMark/>
          </w:tcPr>
          <w:p w14:paraId="492247D6"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提到要修正，但無具體方向</w:t>
            </w:r>
          </w:p>
        </w:tc>
        <w:tc>
          <w:tcPr>
            <w:tcW w:w="0" w:type="auto"/>
            <w:vAlign w:val="center"/>
            <w:hideMark/>
          </w:tcPr>
          <w:p w14:paraId="432ABB01"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提到縮小適用範圍或使用變化量公式</w:t>
            </w:r>
          </w:p>
        </w:tc>
        <w:tc>
          <w:tcPr>
            <w:tcW w:w="0" w:type="auto"/>
            <w:vAlign w:val="center"/>
            <w:hideMark/>
          </w:tcPr>
          <w:p w14:paraId="5954DC2B" w14:textId="77777777" w:rsidR="008F555F" w:rsidRPr="008F555F" w:rsidRDefault="008F555F" w:rsidP="008F555F">
            <w:pPr>
              <w:widowControl/>
              <w:rPr>
                <w:rFonts w:ascii="新細明體" w:eastAsia="新細明體" w:hAnsi="新細明體" w:cs="新細明體"/>
                <w:sz w:val="24"/>
                <w:szCs w:val="24"/>
              </w:rPr>
            </w:pPr>
            <w:r w:rsidRPr="008F555F">
              <w:rPr>
                <w:rFonts w:ascii="新細明體" w:eastAsia="新細明體" w:hAnsi="新細明體" w:cs="新細明體"/>
                <w:sz w:val="24"/>
                <w:szCs w:val="24"/>
              </w:rPr>
              <w:t>能描述修正過程：發現公式不夠</w:t>
            </w:r>
            <w:proofErr w:type="gramStart"/>
            <w:r w:rsidRPr="008F555F">
              <w:rPr>
                <w:rFonts w:ascii="新細明體" w:eastAsia="新細明體" w:hAnsi="新細明體" w:cs="新細明體"/>
                <w:sz w:val="24"/>
                <w:szCs w:val="24"/>
              </w:rPr>
              <w:t>準</w:t>
            </w:r>
            <w:proofErr w:type="gramEnd"/>
            <w:r w:rsidRPr="008F555F">
              <w:rPr>
                <w:rFonts w:ascii="新細明體" w:eastAsia="新細明體" w:hAnsi="新細明體" w:cs="新細明體"/>
                <w:sz w:val="24"/>
                <w:szCs w:val="24"/>
              </w:rPr>
              <w:t xml:space="preserve"> → 蒐集更多數據 → 縮小範圍或用兩點校正／Δ </w:t>
            </w:r>
            <w:proofErr w:type="gramStart"/>
            <w:r w:rsidRPr="008F555F">
              <w:rPr>
                <w:rFonts w:ascii="新細明體" w:eastAsia="新細明體" w:hAnsi="新細明體" w:cs="新細明體"/>
                <w:sz w:val="24"/>
                <w:szCs w:val="24"/>
              </w:rPr>
              <w:t>量法</w:t>
            </w:r>
            <w:proofErr w:type="gramEnd"/>
            <w:r w:rsidRPr="008F555F">
              <w:rPr>
                <w:rFonts w:ascii="新細明體" w:eastAsia="新細明體" w:hAnsi="新細明體" w:cs="新細明體"/>
                <w:sz w:val="24"/>
                <w:szCs w:val="24"/>
              </w:rPr>
              <w:t xml:space="preserve"> → 重新驗證</w:t>
            </w:r>
          </w:p>
        </w:tc>
      </w:tr>
    </w:tbl>
    <w:p w14:paraId="3A88C7C7" w14:textId="77777777" w:rsidR="008F555F" w:rsidRDefault="008F555F">
      <w:pPr>
        <w:spacing w:before="60" w:after="60" w:line="320" w:lineRule="auto"/>
        <w:rPr>
          <w:rFonts w:hint="eastAsia"/>
          <w:b/>
          <w:bCs/>
          <w:color w:val="1F4E7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1284"/>
        <w:gridCol w:w="2270"/>
        <w:gridCol w:w="1583"/>
        <w:gridCol w:w="2092"/>
        <w:gridCol w:w="2077"/>
      </w:tblGrid>
      <w:tr w:rsidR="000A6BCC" w:rsidRPr="000A6BCC" w14:paraId="17664033" w14:textId="77777777">
        <w:trPr>
          <w:tblHeader/>
          <w:tblCellSpacing w:w="15" w:type="dxa"/>
        </w:trPr>
        <w:tc>
          <w:tcPr>
            <w:tcW w:w="0" w:type="auto"/>
            <w:vAlign w:val="center"/>
            <w:hideMark/>
          </w:tcPr>
          <w:p w14:paraId="74470419"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分析層次</w:t>
            </w:r>
          </w:p>
        </w:tc>
        <w:tc>
          <w:tcPr>
            <w:tcW w:w="0" w:type="auto"/>
            <w:vAlign w:val="center"/>
            <w:hideMark/>
          </w:tcPr>
          <w:p w14:paraId="63752F16"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資料來源</w:t>
            </w:r>
          </w:p>
        </w:tc>
        <w:tc>
          <w:tcPr>
            <w:tcW w:w="0" w:type="auto"/>
            <w:vAlign w:val="center"/>
            <w:hideMark/>
          </w:tcPr>
          <w:p w14:paraId="219C5083"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指標名稱</w:t>
            </w:r>
          </w:p>
        </w:tc>
        <w:tc>
          <w:tcPr>
            <w:tcW w:w="0" w:type="auto"/>
            <w:vAlign w:val="center"/>
            <w:hideMark/>
          </w:tcPr>
          <w:p w14:paraId="04C96C30"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分數 / 編碼方式</w:t>
            </w:r>
          </w:p>
        </w:tc>
        <w:tc>
          <w:tcPr>
            <w:tcW w:w="0" w:type="auto"/>
            <w:vAlign w:val="center"/>
            <w:hideMark/>
          </w:tcPr>
          <w:p w14:paraId="3E482290"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研究意義</w:t>
            </w:r>
          </w:p>
        </w:tc>
        <w:tc>
          <w:tcPr>
            <w:tcW w:w="0" w:type="auto"/>
            <w:vAlign w:val="center"/>
            <w:hideMark/>
          </w:tcPr>
          <w:p w14:paraId="7062BFD5"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分析用途</w:t>
            </w:r>
          </w:p>
        </w:tc>
      </w:tr>
      <w:tr w:rsidR="000A6BCC" w:rsidRPr="000A6BCC" w14:paraId="2E67A98C" w14:textId="77777777">
        <w:trPr>
          <w:tblCellSpacing w:w="15" w:type="dxa"/>
        </w:trPr>
        <w:tc>
          <w:tcPr>
            <w:tcW w:w="0" w:type="auto"/>
            <w:vAlign w:val="center"/>
            <w:hideMark/>
          </w:tcPr>
          <w:p w14:paraId="48B994B5"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先備物理基礎</w:t>
            </w:r>
          </w:p>
        </w:tc>
        <w:tc>
          <w:tcPr>
            <w:tcW w:w="0" w:type="auto"/>
            <w:vAlign w:val="center"/>
            <w:hideMark/>
          </w:tcPr>
          <w:p w14:paraId="128AB5BB"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Q1–Q3</w:t>
            </w:r>
          </w:p>
        </w:tc>
        <w:tc>
          <w:tcPr>
            <w:tcW w:w="0" w:type="auto"/>
            <w:vAlign w:val="center"/>
            <w:hideMark/>
          </w:tcPr>
          <w:p w14:paraId="6E6A6F78"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Basic Knowledge Score, BKS</w:t>
            </w:r>
          </w:p>
        </w:tc>
        <w:tc>
          <w:tcPr>
            <w:tcW w:w="0" w:type="auto"/>
            <w:vAlign w:val="center"/>
            <w:hideMark/>
          </w:tcPr>
          <w:p w14:paraId="044332B4"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0</w:t>
            </w:r>
            <w:proofErr w:type="gramStart"/>
            <w:r w:rsidRPr="000A6BCC">
              <w:rPr>
                <w:rFonts w:ascii="新細明體" w:eastAsia="新細明體" w:hAnsi="新細明體" w:cs="新細明體"/>
                <w:b/>
                <w:bCs/>
                <w:sz w:val="24"/>
                <w:szCs w:val="24"/>
              </w:rPr>
              <w:t>–</w:t>
            </w:r>
            <w:proofErr w:type="gramEnd"/>
            <w:r w:rsidRPr="000A6BCC">
              <w:rPr>
                <w:rFonts w:ascii="新細明體" w:eastAsia="新細明體" w:hAnsi="新細明體" w:cs="新細明體"/>
                <w:b/>
                <w:bCs/>
                <w:sz w:val="24"/>
                <w:szCs w:val="24"/>
              </w:rPr>
              <w:t>3 分</w:t>
            </w:r>
          </w:p>
        </w:tc>
        <w:tc>
          <w:tcPr>
            <w:tcW w:w="0" w:type="auto"/>
            <w:vAlign w:val="center"/>
            <w:hideMark/>
          </w:tcPr>
          <w:p w14:paraId="20FCCA48"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學生是否具備理想彈簧、並聯、單位換算基礎</w:t>
            </w:r>
          </w:p>
        </w:tc>
        <w:tc>
          <w:tcPr>
            <w:tcW w:w="0" w:type="auto"/>
            <w:vAlign w:val="center"/>
            <w:hideMark/>
          </w:tcPr>
          <w:p w14:paraId="1CE8EA0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作為控制變項或先備條件</w:t>
            </w:r>
          </w:p>
        </w:tc>
      </w:tr>
      <w:tr w:rsidR="000A6BCC" w:rsidRPr="000A6BCC" w14:paraId="1F394919" w14:textId="77777777">
        <w:trPr>
          <w:tblCellSpacing w:w="15" w:type="dxa"/>
        </w:trPr>
        <w:tc>
          <w:tcPr>
            <w:tcW w:w="0" w:type="auto"/>
            <w:vAlign w:val="center"/>
            <w:hideMark/>
          </w:tcPr>
          <w:p w14:paraId="59E03BDF"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模擬前建模表現</w:t>
            </w:r>
          </w:p>
        </w:tc>
        <w:tc>
          <w:tcPr>
            <w:tcW w:w="0" w:type="auto"/>
            <w:vAlign w:val="center"/>
            <w:hideMark/>
          </w:tcPr>
          <w:p w14:paraId="0A65B5F4"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Q4 + Q5</w:t>
            </w:r>
          </w:p>
        </w:tc>
        <w:tc>
          <w:tcPr>
            <w:tcW w:w="0" w:type="auto"/>
            <w:vAlign w:val="center"/>
            <w:hideMark/>
          </w:tcPr>
          <w:p w14:paraId="7B02003E"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Pre Modeling Performance Level, Pre-MAPL</w:t>
            </w:r>
          </w:p>
        </w:tc>
        <w:tc>
          <w:tcPr>
            <w:tcW w:w="0" w:type="auto"/>
            <w:vAlign w:val="center"/>
            <w:hideMark/>
          </w:tcPr>
          <w:p w14:paraId="16D049FB"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Level 1</w:t>
            </w:r>
            <w:proofErr w:type="gramStart"/>
            <w:r w:rsidRPr="000A6BCC">
              <w:rPr>
                <w:rFonts w:ascii="新細明體" w:eastAsia="新細明體" w:hAnsi="新細明體" w:cs="新細明體"/>
                <w:b/>
                <w:bCs/>
                <w:sz w:val="24"/>
                <w:szCs w:val="24"/>
              </w:rPr>
              <w:t>–</w:t>
            </w:r>
            <w:proofErr w:type="gramEnd"/>
            <w:r w:rsidRPr="000A6BCC">
              <w:rPr>
                <w:rFonts w:ascii="新細明體" w:eastAsia="新細明體" w:hAnsi="新細明體" w:cs="新細明體"/>
                <w:b/>
                <w:bCs/>
                <w:sz w:val="24"/>
                <w:szCs w:val="24"/>
              </w:rPr>
              <w:t>4，另可保留 rubric 原始分</w:t>
            </w:r>
          </w:p>
        </w:tc>
        <w:tc>
          <w:tcPr>
            <w:tcW w:w="0" w:type="auto"/>
            <w:vAlign w:val="center"/>
            <w:hideMark/>
          </w:tcPr>
          <w:p w14:paraId="4FB2D49C"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模擬前學生對模型適用性的初始理解層級</w:t>
            </w:r>
          </w:p>
        </w:tc>
        <w:tc>
          <w:tcPr>
            <w:tcW w:w="0" w:type="auto"/>
            <w:vAlign w:val="center"/>
            <w:hideMark/>
          </w:tcPr>
          <w:p w14:paraId="1A9347E1"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與 Post-MAPL 比較，計算層級提升</w:t>
            </w:r>
          </w:p>
        </w:tc>
      </w:tr>
      <w:tr w:rsidR="000A6BCC" w:rsidRPr="000A6BCC" w14:paraId="65EBA8E8" w14:textId="77777777">
        <w:trPr>
          <w:tblCellSpacing w:w="15" w:type="dxa"/>
        </w:trPr>
        <w:tc>
          <w:tcPr>
            <w:tcW w:w="0" w:type="auto"/>
            <w:vAlign w:val="center"/>
            <w:hideMark/>
          </w:tcPr>
          <w:p w14:paraId="73B60D0F"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模擬歷程表現</w:t>
            </w:r>
          </w:p>
        </w:tc>
        <w:tc>
          <w:tcPr>
            <w:tcW w:w="0" w:type="auto"/>
            <w:vAlign w:val="center"/>
            <w:hideMark/>
          </w:tcPr>
          <w:p w14:paraId="2A1FF582"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P1 + P2-1 + P2-2 + log file</w:t>
            </w:r>
          </w:p>
        </w:tc>
        <w:tc>
          <w:tcPr>
            <w:tcW w:w="0" w:type="auto"/>
            <w:vAlign w:val="center"/>
            <w:hideMark/>
          </w:tcPr>
          <w:p w14:paraId="271A35D9"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Modeling Cycle Performance, MCP</w:t>
            </w:r>
          </w:p>
        </w:tc>
        <w:tc>
          <w:tcPr>
            <w:tcW w:w="0" w:type="auto"/>
            <w:vAlign w:val="center"/>
            <w:hideMark/>
          </w:tcPr>
          <w:p w14:paraId="33909375"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P1/P2 rubric 分數 + log 指標</w:t>
            </w:r>
          </w:p>
        </w:tc>
        <w:tc>
          <w:tcPr>
            <w:tcW w:w="0" w:type="auto"/>
            <w:vAlign w:val="center"/>
            <w:hideMark/>
          </w:tcPr>
          <w:p w14:paraId="4C75D03C"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學生是否有效經歷建模迭代循環</w:t>
            </w:r>
          </w:p>
        </w:tc>
        <w:tc>
          <w:tcPr>
            <w:tcW w:w="0" w:type="auto"/>
            <w:vAlign w:val="center"/>
            <w:hideMark/>
          </w:tcPr>
          <w:p w14:paraId="5EC27ABE"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解釋 Pre 到 Post 的提升</w:t>
            </w:r>
          </w:p>
        </w:tc>
      </w:tr>
      <w:tr w:rsidR="000A6BCC" w:rsidRPr="000A6BCC" w14:paraId="16F36063" w14:textId="77777777">
        <w:trPr>
          <w:tblCellSpacing w:w="15" w:type="dxa"/>
        </w:trPr>
        <w:tc>
          <w:tcPr>
            <w:tcW w:w="0" w:type="auto"/>
            <w:vAlign w:val="center"/>
            <w:hideMark/>
          </w:tcPr>
          <w:p w14:paraId="1CBBBCFA"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模擬後建模表現</w:t>
            </w:r>
          </w:p>
        </w:tc>
        <w:tc>
          <w:tcPr>
            <w:tcW w:w="0" w:type="auto"/>
            <w:vAlign w:val="center"/>
            <w:hideMark/>
          </w:tcPr>
          <w:p w14:paraId="694D7D7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Q9 + Q10 + Q11</w:t>
            </w:r>
          </w:p>
        </w:tc>
        <w:tc>
          <w:tcPr>
            <w:tcW w:w="0" w:type="auto"/>
            <w:vAlign w:val="center"/>
            <w:hideMark/>
          </w:tcPr>
          <w:p w14:paraId="5CD406D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Post Modeling Performance Level, Post-MAPL</w:t>
            </w:r>
          </w:p>
        </w:tc>
        <w:tc>
          <w:tcPr>
            <w:tcW w:w="0" w:type="auto"/>
            <w:vAlign w:val="center"/>
            <w:hideMark/>
          </w:tcPr>
          <w:p w14:paraId="4D18400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Level 1</w:t>
            </w:r>
            <w:proofErr w:type="gramStart"/>
            <w:r w:rsidRPr="000A6BCC">
              <w:rPr>
                <w:rFonts w:ascii="新細明體" w:eastAsia="新細明體" w:hAnsi="新細明體" w:cs="新細明體"/>
                <w:b/>
                <w:bCs/>
                <w:sz w:val="24"/>
                <w:szCs w:val="24"/>
              </w:rPr>
              <w:t>–</w:t>
            </w:r>
            <w:proofErr w:type="gramEnd"/>
            <w:r w:rsidRPr="000A6BCC">
              <w:rPr>
                <w:rFonts w:ascii="新細明體" w:eastAsia="新細明體" w:hAnsi="新細明體" w:cs="新細明體"/>
                <w:b/>
                <w:bCs/>
                <w:sz w:val="24"/>
                <w:szCs w:val="24"/>
              </w:rPr>
              <w:t>4，另可保留 rubric 原始分</w:t>
            </w:r>
          </w:p>
        </w:tc>
        <w:tc>
          <w:tcPr>
            <w:tcW w:w="0" w:type="auto"/>
            <w:vAlign w:val="center"/>
            <w:hideMark/>
          </w:tcPr>
          <w:p w14:paraId="365DFE8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模擬後學生對模型適用性、限制與修正的理解層級</w:t>
            </w:r>
          </w:p>
        </w:tc>
        <w:tc>
          <w:tcPr>
            <w:tcW w:w="0" w:type="auto"/>
            <w:vAlign w:val="center"/>
            <w:hideMark/>
          </w:tcPr>
          <w:p w14:paraId="4EFB3A2B"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作為主要學習結果</w:t>
            </w:r>
          </w:p>
        </w:tc>
      </w:tr>
      <w:tr w:rsidR="000A6BCC" w:rsidRPr="000A6BCC" w14:paraId="42AE6DDE" w14:textId="77777777">
        <w:trPr>
          <w:tblCellSpacing w:w="15" w:type="dxa"/>
        </w:trPr>
        <w:tc>
          <w:tcPr>
            <w:tcW w:w="0" w:type="auto"/>
            <w:vAlign w:val="center"/>
            <w:hideMark/>
          </w:tcPr>
          <w:p w14:paraId="11C56480"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層級變化</w:t>
            </w:r>
          </w:p>
        </w:tc>
        <w:tc>
          <w:tcPr>
            <w:tcW w:w="0" w:type="auto"/>
            <w:vAlign w:val="center"/>
            <w:hideMark/>
          </w:tcPr>
          <w:p w14:paraId="5CAD2E42"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 xml:space="preserve">Pre-MAPL → </w:t>
            </w:r>
            <w:proofErr w:type="gramStart"/>
            <w:r w:rsidRPr="000A6BCC">
              <w:rPr>
                <w:rFonts w:ascii="新細明體" w:eastAsia="新細明體" w:hAnsi="新細明體" w:cs="新細明體"/>
                <w:b/>
                <w:bCs/>
                <w:sz w:val="24"/>
                <w:szCs w:val="24"/>
              </w:rPr>
              <w:t>Post-MAPL</w:t>
            </w:r>
            <w:proofErr w:type="gramEnd"/>
          </w:p>
        </w:tc>
        <w:tc>
          <w:tcPr>
            <w:tcW w:w="0" w:type="auto"/>
            <w:vAlign w:val="center"/>
            <w:hideMark/>
          </w:tcPr>
          <w:p w14:paraId="7AD476CF"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MAPL Transition</w:t>
            </w:r>
          </w:p>
        </w:tc>
        <w:tc>
          <w:tcPr>
            <w:tcW w:w="0" w:type="auto"/>
            <w:vAlign w:val="center"/>
            <w:hideMark/>
          </w:tcPr>
          <w:p w14:paraId="43DEE56D"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 xml:space="preserve">Post level </w:t>
            </w:r>
            <w:r w:rsidRPr="000A6BCC">
              <w:rPr>
                <w:rFonts w:ascii="Cambria Math" w:eastAsia="新細明體" w:hAnsi="Cambria Math" w:cs="Cambria Math"/>
                <w:b/>
                <w:bCs/>
                <w:sz w:val="24"/>
                <w:szCs w:val="24"/>
              </w:rPr>
              <w:t>−</w:t>
            </w:r>
            <w:r w:rsidRPr="000A6BCC">
              <w:rPr>
                <w:rFonts w:ascii="新細明體" w:eastAsia="新細明體" w:hAnsi="新細明體" w:cs="新細明體"/>
                <w:b/>
                <w:bCs/>
                <w:sz w:val="24"/>
                <w:szCs w:val="24"/>
              </w:rPr>
              <w:t xml:space="preserve"> Pre level</w:t>
            </w:r>
          </w:p>
        </w:tc>
        <w:tc>
          <w:tcPr>
            <w:tcW w:w="0" w:type="auto"/>
            <w:vAlign w:val="center"/>
            <w:hideMark/>
          </w:tcPr>
          <w:p w14:paraId="591454BF"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學生是否從低層級提升到 Level 3/4</w:t>
            </w:r>
          </w:p>
        </w:tc>
        <w:tc>
          <w:tcPr>
            <w:tcW w:w="0" w:type="auto"/>
            <w:vAlign w:val="center"/>
            <w:hideMark/>
          </w:tcPr>
          <w:p w14:paraId="7C040E88"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回答 simulation-LDW 是否有效</w:t>
            </w:r>
          </w:p>
        </w:tc>
      </w:tr>
      <w:tr w:rsidR="000A6BCC" w:rsidRPr="000A6BCC" w14:paraId="5048115A" w14:textId="77777777">
        <w:trPr>
          <w:tblCellSpacing w:w="15" w:type="dxa"/>
        </w:trPr>
        <w:tc>
          <w:tcPr>
            <w:tcW w:w="0" w:type="auto"/>
            <w:vAlign w:val="center"/>
            <w:hideMark/>
          </w:tcPr>
          <w:p w14:paraId="38B9BE3B"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認識論信念</w:t>
            </w:r>
          </w:p>
        </w:tc>
        <w:tc>
          <w:tcPr>
            <w:tcW w:w="0" w:type="auto"/>
            <w:vAlign w:val="center"/>
            <w:hideMark/>
          </w:tcPr>
          <w:p w14:paraId="48C3BC71"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EB 問卷</w:t>
            </w:r>
          </w:p>
        </w:tc>
        <w:tc>
          <w:tcPr>
            <w:tcW w:w="0" w:type="auto"/>
            <w:vAlign w:val="center"/>
            <w:hideMark/>
          </w:tcPr>
          <w:p w14:paraId="1821212E"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Certainty / Development / Justification</w:t>
            </w:r>
          </w:p>
        </w:tc>
        <w:tc>
          <w:tcPr>
            <w:tcW w:w="0" w:type="auto"/>
            <w:vAlign w:val="center"/>
            <w:hideMark/>
          </w:tcPr>
          <w:p w14:paraId="4A02AB4A"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構面平均分</w:t>
            </w:r>
          </w:p>
        </w:tc>
        <w:tc>
          <w:tcPr>
            <w:tcW w:w="0" w:type="auto"/>
            <w:vAlign w:val="center"/>
            <w:hideMark/>
          </w:tcPr>
          <w:p w14:paraId="63721DF5"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學生對知識固定性、發展性、證據基礎的信念</w:t>
            </w:r>
          </w:p>
        </w:tc>
        <w:tc>
          <w:tcPr>
            <w:tcW w:w="0" w:type="auto"/>
            <w:vAlign w:val="center"/>
            <w:hideMark/>
          </w:tcPr>
          <w:p w14:paraId="2BF4254F" w14:textId="77777777" w:rsidR="000A6BCC" w:rsidRPr="000A6BCC" w:rsidRDefault="000A6BCC" w:rsidP="000A6BCC">
            <w:pPr>
              <w:widowControl/>
              <w:jc w:val="center"/>
              <w:rPr>
                <w:rFonts w:ascii="新細明體" w:eastAsia="新細明體" w:hAnsi="新細明體" w:cs="新細明體"/>
                <w:b/>
                <w:bCs/>
                <w:sz w:val="24"/>
                <w:szCs w:val="24"/>
              </w:rPr>
            </w:pPr>
            <w:r w:rsidRPr="000A6BCC">
              <w:rPr>
                <w:rFonts w:ascii="新細明體" w:eastAsia="新細明體" w:hAnsi="新細明體" w:cs="新細明體"/>
                <w:b/>
                <w:bCs/>
                <w:sz w:val="24"/>
                <w:szCs w:val="24"/>
              </w:rPr>
              <w:t>解釋 MAPL transition 或 Post-MAPL 差異</w:t>
            </w:r>
          </w:p>
        </w:tc>
      </w:tr>
    </w:tbl>
    <w:p w14:paraId="55E1781E" w14:textId="77777777" w:rsidR="008F555F" w:rsidRPr="008373F0" w:rsidRDefault="008F555F">
      <w:pPr>
        <w:spacing w:before="60" w:after="60" w:line="320" w:lineRule="auto"/>
        <w:rPr>
          <w:b/>
          <w:bCs/>
          <w:color w:val="1F4E79"/>
        </w:rPr>
      </w:pPr>
    </w:p>
    <w:p w14:paraId="0AF5049B" w14:textId="77777777" w:rsidR="007F77F5" w:rsidRDefault="00E91EE2">
      <w:pPr>
        <w:pStyle w:val="1"/>
        <w:pageBreakBefore/>
      </w:pPr>
      <w:r>
        <w:lastRenderedPageBreak/>
        <w:t>結語</w:t>
      </w:r>
    </w:p>
    <w:p w14:paraId="74BE5532" w14:textId="77777777" w:rsidR="007F77F5" w:rsidRDefault="00E91EE2">
      <w:pPr>
        <w:spacing w:before="60" w:after="60" w:line="320" w:lineRule="auto"/>
      </w:pPr>
      <w:r>
        <w:t>感謝你完成這份試題！</w:t>
      </w:r>
    </w:p>
    <w:p w14:paraId="44D7436B" w14:textId="77777777" w:rsidR="007F77F5" w:rsidRDefault="00E91EE2">
      <w:pPr>
        <w:spacing w:before="60" w:after="60" w:line="320" w:lineRule="auto"/>
      </w:pPr>
      <w:r>
        <w:t>這份題目想傳遞的核心訊息是：科學公式不是「萬用真理」，每一個公式都有它的「適用範圍」。學會判斷「公式什麼時候可以用、什麼時候不行」，比死背公式更重要。</w:t>
      </w:r>
    </w:p>
    <w:p w14:paraId="11423B36" w14:textId="77777777" w:rsidR="007F77F5" w:rsidRDefault="00E91EE2">
      <w:r>
        <w:t xml:space="preserve"> </w:t>
      </w:r>
    </w:p>
    <w:p w14:paraId="34E64A34" w14:textId="77777777" w:rsidR="007F77F5" w:rsidRDefault="00E91EE2">
      <w:pPr>
        <w:spacing w:before="40" w:after="60"/>
      </w:pPr>
      <w:r>
        <w:rPr>
          <w:i/>
          <w:iCs/>
          <w:color w:val="595959"/>
          <w:sz w:val="18"/>
          <w:szCs w:val="18"/>
        </w:rPr>
        <w:t>試題版本 v5.0</w:t>
      </w:r>
      <w:proofErr w:type="gramStart"/>
      <w:r>
        <w:rPr>
          <w:i/>
          <w:iCs/>
          <w:color w:val="595959"/>
          <w:sz w:val="18"/>
          <w:szCs w:val="18"/>
        </w:rPr>
        <w:t>｜</w:t>
      </w:r>
      <w:proofErr w:type="gramEnd"/>
      <w:r>
        <w:rPr>
          <w:i/>
          <w:iCs/>
          <w:color w:val="595959"/>
          <w:sz w:val="18"/>
          <w:szCs w:val="18"/>
        </w:rPr>
        <w:t>更新日期 2026-04-27</w:t>
      </w:r>
    </w:p>
    <w:sectPr w:rsidR="007F77F5">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E7DF" w14:textId="77777777" w:rsidR="008E36F6" w:rsidRDefault="008E36F6">
      <w:r>
        <w:separator/>
      </w:r>
    </w:p>
  </w:endnote>
  <w:endnote w:type="continuationSeparator" w:id="0">
    <w:p w14:paraId="2F83EF2A" w14:textId="77777777" w:rsidR="008E36F6" w:rsidRDefault="008E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B084A" w14:textId="77777777" w:rsidR="007F77F5" w:rsidRDefault="00E91EE2">
    <w:pPr>
      <w:jc w:val="center"/>
    </w:pPr>
    <w:r>
      <w:rPr>
        <w:color w:val="808080"/>
        <w:sz w:val="18"/>
        <w:szCs w:val="18"/>
      </w:rPr>
      <w:t xml:space="preserve">第 </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PAGE</w:instrText>
    </w:r>
    <w:r>
      <w:rPr>
        <w:rFonts w:ascii="Calibri" w:eastAsia="Calibri" w:hAnsi="Calibri" w:cs="Calibri"/>
        <w:color w:val="808080"/>
        <w:sz w:val="18"/>
        <w:szCs w:val="18"/>
      </w:rPr>
      <w:fldChar w:fldCharType="separate"/>
    </w:r>
    <w:r w:rsidR="00D65927">
      <w:rPr>
        <w:rFonts w:ascii="Calibri" w:eastAsia="Calibri" w:hAnsi="Calibri" w:cs="Calibri"/>
        <w:noProof/>
        <w:color w:val="808080"/>
        <w:sz w:val="18"/>
        <w:szCs w:val="18"/>
      </w:rPr>
      <w:t>1</w:t>
    </w:r>
    <w:r>
      <w:rPr>
        <w:rFonts w:ascii="Calibri" w:eastAsia="Calibri" w:hAnsi="Calibri" w:cs="Calibri"/>
        <w:color w:val="808080"/>
        <w:sz w:val="18"/>
        <w:szCs w:val="18"/>
      </w:rPr>
      <w:fldChar w:fldCharType="end"/>
    </w:r>
    <w:r>
      <w:rPr>
        <w:color w:val="808080"/>
        <w:sz w:val="18"/>
        <w:szCs w:val="18"/>
      </w:rPr>
      <w:t xml:space="preserve"> 頁 / 共 </w:t>
    </w:r>
    <w:r>
      <w:rPr>
        <w:rFonts w:ascii="Calibri" w:eastAsia="Calibri" w:hAnsi="Calibri" w:cs="Calibri"/>
        <w:color w:val="808080"/>
        <w:sz w:val="18"/>
        <w:szCs w:val="18"/>
      </w:rPr>
      <w:fldChar w:fldCharType="begin"/>
    </w:r>
    <w:r>
      <w:rPr>
        <w:rFonts w:ascii="Calibri" w:eastAsia="Calibri" w:hAnsi="Calibri" w:cs="Calibri"/>
        <w:color w:val="808080"/>
        <w:sz w:val="18"/>
        <w:szCs w:val="18"/>
      </w:rPr>
      <w:instrText>NUMPAGES</w:instrText>
    </w:r>
    <w:r>
      <w:rPr>
        <w:rFonts w:ascii="Calibri" w:eastAsia="Calibri" w:hAnsi="Calibri" w:cs="Calibri"/>
        <w:color w:val="808080"/>
        <w:sz w:val="18"/>
        <w:szCs w:val="18"/>
      </w:rPr>
      <w:fldChar w:fldCharType="separate"/>
    </w:r>
    <w:r w:rsidR="00D65927">
      <w:rPr>
        <w:rFonts w:ascii="Calibri" w:eastAsia="Calibri" w:hAnsi="Calibri" w:cs="Calibri"/>
        <w:noProof/>
        <w:color w:val="808080"/>
        <w:sz w:val="18"/>
        <w:szCs w:val="18"/>
      </w:rPr>
      <w:t>2</w:t>
    </w:r>
    <w:r>
      <w:rPr>
        <w:rFonts w:ascii="Calibri" w:eastAsia="Calibri" w:hAnsi="Calibri" w:cs="Calibri"/>
        <w:color w:val="808080"/>
        <w:sz w:val="18"/>
        <w:szCs w:val="18"/>
      </w:rPr>
      <w:fldChar w:fldCharType="end"/>
    </w:r>
    <w:r>
      <w:rPr>
        <w:color w:val="808080"/>
        <w:sz w:val="18"/>
        <w:szCs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65EE2" w14:textId="77777777" w:rsidR="008E36F6" w:rsidRDefault="008E36F6">
      <w:r>
        <w:separator/>
      </w:r>
    </w:p>
  </w:footnote>
  <w:footnote w:type="continuationSeparator" w:id="0">
    <w:p w14:paraId="57220358" w14:textId="77777777" w:rsidR="008E36F6" w:rsidRDefault="008E3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2C85" w14:textId="77777777" w:rsidR="007F77F5" w:rsidRDefault="00E91EE2">
    <w:pPr>
      <w:jc w:val="right"/>
    </w:pPr>
    <w:r>
      <w:rPr>
        <w:color w:val="808080"/>
        <w:sz w:val="16"/>
        <w:szCs w:val="16"/>
      </w:rPr>
      <w:t>彈力極限的挑戰</w:t>
    </w:r>
    <w:proofErr w:type="gramStart"/>
    <w:r>
      <w:rPr>
        <w:color w:val="808080"/>
        <w:sz w:val="16"/>
        <w:szCs w:val="16"/>
      </w:rPr>
      <w:t>｜</w:t>
    </w:r>
    <w:proofErr w:type="gramEnd"/>
    <w:r>
      <w:rPr>
        <w:color w:val="808080"/>
        <w:sz w:val="16"/>
        <w:szCs w:val="16"/>
      </w:rPr>
      <w:t>v5.0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0289"/>
    <w:multiLevelType w:val="hybridMultilevel"/>
    <w:tmpl w:val="E58227D2"/>
    <w:lvl w:ilvl="0" w:tplc="0FEC535E">
      <w:start w:val="1"/>
      <w:numFmt w:val="bullet"/>
      <w:lvlText w:val="●"/>
      <w:lvlJc w:val="left"/>
      <w:pPr>
        <w:ind w:left="720" w:hanging="360"/>
      </w:pPr>
    </w:lvl>
    <w:lvl w:ilvl="1" w:tplc="BBA8B2B4">
      <w:start w:val="1"/>
      <w:numFmt w:val="bullet"/>
      <w:lvlText w:val="○"/>
      <w:lvlJc w:val="left"/>
      <w:pPr>
        <w:ind w:left="1440" w:hanging="360"/>
      </w:pPr>
    </w:lvl>
    <w:lvl w:ilvl="2" w:tplc="32EE2CEA">
      <w:start w:val="1"/>
      <w:numFmt w:val="bullet"/>
      <w:lvlText w:val="■"/>
      <w:lvlJc w:val="left"/>
      <w:pPr>
        <w:ind w:left="2160" w:hanging="360"/>
      </w:pPr>
    </w:lvl>
    <w:lvl w:ilvl="3" w:tplc="74A4346C">
      <w:start w:val="1"/>
      <w:numFmt w:val="bullet"/>
      <w:lvlText w:val="●"/>
      <w:lvlJc w:val="left"/>
      <w:pPr>
        <w:ind w:left="2880" w:hanging="360"/>
      </w:pPr>
    </w:lvl>
    <w:lvl w:ilvl="4" w:tplc="93107182">
      <w:start w:val="1"/>
      <w:numFmt w:val="bullet"/>
      <w:lvlText w:val="○"/>
      <w:lvlJc w:val="left"/>
      <w:pPr>
        <w:ind w:left="3600" w:hanging="360"/>
      </w:pPr>
    </w:lvl>
    <w:lvl w:ilvl="5" w:tplc="2A464B70">
      <w:start w:val="1"/>
      <w:numFmt w:val="bullet"/>
      <w:lvlText w:val="■"/>
      <w:lvlJc w:val="left"/>
      <w:pPr>
        <w:ind w:left="4320" w:hanging="360"/>
      </w:pPr>
    </w:lvl>
    <w:lvl w:ilvl="6" w:tplc="7F3A54AE">
      <w:start w:val="1"/>
      <w:numFmt w:val="bullet"/>
      <w:lvlText w:val="●"/>
      <w:lvlJc w:val="left"/>
      <w:pPr>
        <w:ind w:left="5040" w:hanging="360"/>
      </w:pPr>
    </w:lvl>
    <w:lvl w:ilvl="7" w:tplc="1A06C394">
      <w:start w:val="1"/>
      <w:numFmt w:val="bullet"/>
      <w:lvlText w:val="●"/>
      <w:lvlJc w:val="left"/>
      <w:pPr>
        <w:ind w:left="5760" w:hanging="360"/>
      </w:pPr>
    </w:lvl>
    <w:lvl w:ilvl="8" w:tplc="B6D23C58">
      <w:start w:val="1"/>
      <w:numFmt w:val="bullet"/>
      <w:lvlText w:val="●"/>
      <w:lvlJc w:val="left"/>
      <w:pPr>
        <w:ind w:left="6480" w:hanging="360"/>
      </w:pPr>
    </w:lvl>
  </w:abstractNum>
  <w:num w:numId="1" w16cid:durableId="1221597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7F5"/>
    <w:rsid w:val="00034CDE"/>
    <w:rsid w:val="00087CE0"/>
    <w:rsid w:val="000A6A0B"/>
    <w:rsid w:val="000A6BCC"/>
    <w:rsid w:val="000C680E"/>
    <w:rsid w:val="000E2C9C"/>
    <w:rsid w:val="0011221A"/>
    <w:rsid w:val="001511EC"/>
    <w:rsid w:val="00155126"/>
    <w:rsid w:val="00193487"/>
    <w:rsid w:val="001E18CD"/>
    <w:rsid w:val="001F1C7A"/>
    <w:rsid w:val="00250416"/>
    <w:rsid w:val="00250B93"/>
    <w:rsid w:val="002B595A"/>
    <w:rsid w:val="002C0E56"/>
    <w:rsid w:val="00315173"/>
    <w:rsid w:val="00350F5B"/>
    <w:rsid w:val="003662D2"/>
    <w:rsid w:val="003706BE"/>
    <w:rsid w:val="00371D81"/>
    <w:rsid w:val="003A1354"/>
    <w:rsid w:val="0040025F"/>
    <w:rsid w:val="00426E48"/>
    <w:rsid w:val="00441E63"/>
    <w:rsid w:val="00463C4D"/>
    <w:rsid w:val="004976C8"/>
    <w:rsid w:val="00541333"/>
    <w:rsid w:val="0057655B"/>
    <w:rsid w:val="005E4D78"/>
    <w:rsid w:val="00643304"/>
    <w:rsid w:val="0067729C"/>
    <w:rsid w:val="006F789C"/>
    <w:rsid w:val="00727545"/>
    <w:rsid w:val="00745B8E"/>
    <w:rsid w:val="007E7449"/>
    <w:rsid w:val="007F4ECF"/>
    <w:rsid w:val="007F77F5"/>
    <w:rsid w:val="00801C1D"/>
    <w:rsid w:val="00805EFB"/>
    <w:rsid w:val="00814A47"/>
    <w:rsid w:val="008373F0"/>
    <w:rsid w:val="008A5C58"/>
    <w:rsid w:val="008C5F1B"/>
    <w:rsid w:val="008E36F6"/>
    <w:rsid w:val="008F555F"/>
    <w:rsid w:val="00940A1E"/>
    <w:rsid w:val="00972256"/>
    <w:rsid w:val="00987690"/>
    <w:rsid w:val="009B4192"/>
    <w:rsid w:val="00A022AE"/>
    <w:rsid w:val="00A14AA0"/>
    <w:rsid w:val="00A238E2"/>
    <w:rsid w:val="00AE78EE"/>
    <w:rsid w:val="00B5646D"/>
    <w:rsid w:val="00C0735C"/>
    <w:rsid w:val="00C2228D"/>
    <w:rsid w:val="00C37916"/>
    <w:rsid w:val="00C63C74"/>
    <w:rsid w:val="00C80A2A"/>
    <w:rsid w:val="00CC4C71"/>
    <w:rsid w:val="00CE52EF"/>
    <w:rsid w:val="00D5120D"/>
    <w:rsid w:val="00D51D13"/>
    <w:rsid w:val="00D65927"/>
    <w:rsid w:val="00DA60B9"/>
    <w:rsid w:val="00DD35D2"/>
    <w:rsid w:val="00E21EB6"/>
    <w:rsid w:val="00E31A0D"/>
    <w:rsid w:val="00E71CEB"/>
    <w:rsid w:val="00E91EE2"/>
    <w:rsid w:val="00E91FAA"/>
    <w:rsid w:val="00F154EF"/>
    <w:rsid w:val="00F41109"/>
    <w:rsid w:val="00F44616"/>
    <w:rsid w:val="00F81259"/>
    <w:rsid w:val="00FB306F"/>
    <w:rsid w:val="00FE1C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70325"/>
  <w15:docId w15:val="{76C0AB5C-6926-447D-8392-69EBCB0C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微軟正黑體" w:hAnsi="微軟正黑體" w:cs="微軟正黑體"/>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20" w:after="160"/>
      <w:outlineLvl w:val="0"/>
    </w:pPr>
    <w:rPr>
      <w:b/>
      <w:bCs/>
      <w:color w:val="1F4E79"/>
      <w:sz w:val="32"/>
      <w:szCs w:val="32"/>
    </w:rPr>
  </w:style>
  <w:style w:type="paragraph" w:styleId="2">
    <w:name w:val="heading 2"/>
    <w:uiPriority w:val="9"/>
    <w:unhideWhenUsed/>
    <w:qFormat/>
    <w:pPr>
      <w:spacing w:before="240" w:after="120"/>
      <w:outlineLvl w:val="1"/>
    </w:pPr>
    <w:rPr>
      <w:b/>
      <w:bCs/>
      <w:color w:val="2E75B6"/>
      <w:sz w:val="26"/>
      <w:szCs w:val="26"/>
    </w:rPr>
  </w:style>
  <w:style w:type="paragraph" w:styleId="3">
    <w:name w:val="heading 3"/>
    <w:uiPriority w:val="9"/>
    <w:unhideWhenUsed/>
    <w:qFormat/>
    <w:pPr>
      <w:spacing w:before="180" w:after="80"/>
      <w:outlineLvl w:val="2"/>
    </w:pPr>
    <w:rPr>
      <w:b/>
      <w:bCs/>
      <w:color w:val="40404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D65927"/>
    <w:pPr>
      <w:tabs>
        <w:tab w:val="center" w:pos="4153"/>
        <w:tab w:val="right" w:pos="8306"/>
      </w:tabs>
      <w:snapToGrid w:val="0"/>
    </w:pPr>
    <w:rPr>
      <w:sz w:val="20"/>
      <w:szCs w:val="20"/>
    </w:rPr>
  </w:style>
  <w:style w:type="character" w:customStyle="1" w:styleId="ad">
    <w:name w:val="頁首 字元"/>
    <w:basedOn w:val="a0"/>
    <w:link w:val="ac"/>
    <w:uiPriority w:val="99"/>
    <w:rsid w:val="00D65927"/>
    <w:rPr>
      <w:sz w:val="20"/>
      <w:szCs w:val="20"/>
    </w:rPr>
  </w:style>
  <w:style w:type="paragraph" w:styleId="ae">
    <w:name w:val="footer"/>
    <w:basedOn w:val="a"/>
    <w:link w:val="af"/>
    <w:uiPriority w:val="99"/>
    <w:unhideWhenUsed/>
    <w:rsid w:val="00D65927"/>
    <w:pPr>
      <w:tabs>
        <w:tab w:val="center" w:pos="4153"/>
        <w:tab w:val="right" w:pos="8306"/>
      </w:tabs>
      <w:snapToGrid w:val="0"/>
    </w:pPr>
    <w:rPr>
      <w:sz w:val="20"/>
      <w:szCs w:val="20"/>
    </w:rPr>
  </w:style>
  <w:style w:type="character" w:customStyle="1" w:styleId="af">
    <w:name w:val="頁尾 字元"/>
    <w:basedOn w:val="a0"/>
    <w:link w:val="ae"/>
    <w:uiPriority w:val="99"/>
    <w:rsid w:val="00D65927"/>
    <w:rPr>
      <w:sz w:val="20"/>
      <w:szCs w:val="20"/>
    </w:rPr>
  </w:style>
  <w:style w:type="character" w:styleId="af0">
    <w:name w:val="Unresolved Mention"/>
    <w:basedOn w:val="a0"/>
    <w:uiPriority w:val="99"/>
    <w:semiHidden/>
    <w:unhideWhenUsed/>
    <w:rsid w:val="00B5646D"/>
    <w:rPr>
      <w:color w:val="605E5C"/>
      <w:shd w:val="clear" w:color="auto" w:fill="E1DFDD"/>
    </w:rPr>
  </w:style>
  <w:style w:type="character" w:styleId="af1">
    <w:name w:val="Strong"/>
    <w:basedOn w:val="a0"/>
    <w:uiPriority w:val="22"/>
    <w:qFormat/>
    <w:rsid w:val="00E71C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si.tw/src/interactive/8grade-spring/sping_ruberband.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isi.tw/src/interactive/8grade-spring/sping_ruberband.html"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17</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彈力極限的挑戰 v5.0</dc:title>
  <dc:creator>aiphysicsteacher</dc:creator>
  <dc:description>高中生友善版 — 含問答 Q5/Q10 + 評分標準 + 自評</dc:description>
  <cp:lastModifiedBy>長屹 江</cp:lastModifiedBy>
  <cp:revision>62</cp:revision>
  <dcterms:created xsi:type="dcterms:W3CDTF">2026-04-27T02:18:00Z</dcterms:created>
  <dcterms:modified xsi:type="dcterms:W3CDTF">2026-05-20T08:41:00Z</dcterms:modified>
</cp:coreProperties>
</file>