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標楷體" w:hAnsi="標楷體" w:eastAsia="標楷體"/>
          <w:sz w:val="28"/>
        </w:rPr>
        <w:t>資訊</w:t>
      </w:r>
      <w:r>
        <w:rPr>
          <w:rFonts w:eastAsia="標楷體" w:ascii="標楷體" w:hAnsi="標楷體"/>
          <w:sz w:val="28"/>
        </w:rPr>
        <w:t>107</w:t>
        <w:tab/>
        <w:tab/>
        <w:tab/>
        <w:t>E64036211</w:t>
        <w:tab/>
        <w:tab/>
        <w:tab/>
      </w:r>
      <w:r>
        <w:rPr>
          <w:rFonts w:ascii="標楷體" w:hAnsi="標楷體" w:eastAsia="標楷體"/>
          <w:sz w:val="28"/>
        </w:rPr>
        <w:t>張圜華</w:t>
      </w:r>
    </w:p>
    <w:tbl>
      <w:tblPr>
        <w:tblStyle w:val="a3"/>
        <w:tblW w:w="8388" w:type="dxa"/>
        <w:jc w:val="left"/>
        <w:tblInd w:w="-8" w:type="dxa"/>
        <w:tblCellMar>
          <w:top w:w="0" w:type="dxa"/>
          <w:left w:w="8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88"/>
      </w:tblGrid>
      <w:tr>
        <w:trPr/>
        <w:tc>
          <w:tcPr>
            <w:tcW w:w="8388" w:type="dxa"/>
            <w:tcBorders/>
            <w:shd w:fill="auto" w:val="clear"/>
            <w:tcMar>
              <w:left w:w="83" w:type="dxa"/>
            </w:tcMar>
          </w:tcPr>
          <w:p>
            <w:pPr>
              <w:pStyle w:val="Style20"/>
              <w:rPr>
                <w:b w:val="false"/>
                <w:b w:val="false"/>
                <w:bCs w:val="false"/>
                <w:color w:val="00000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11273155</wp:posOffset>
                      </wp:positionH>
                      <wp:positionV relativeFrom="paragraph">
                        <wp:posOffset>-5476240</wp:posOffset>
                      </wp:positionV>
                      <wp:extent cx="24765" cy="712470"/>
                      <wp:effectExtent l="0" t="0" r="0" b="0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8440" cy="3906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60.6pt,-404.35pt" to="862.8pt,-96.85pt" stroked="t" style="position:absolute;flip:xy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標楷體"/>
                <w:b w:val="false"/>
                <w:bCs w:val="false"/>
                <w:color w:val="000000"/>
              </w:rPr>
              <w:t>yellowbird</w:t>
            </w:r>
          </w:p>
        </w:tc>
      </w:tr>
      <w:tr>
        <w:trPr/>
        <w:tc>
          <w:tcPr>
            <w:tcW w:w="8388" w:type="dxa"/>
            <w:tcBorders/>
            <w:shd w:fill="auto" w:val="clear"/>
            <w:tcMar>
              <w:left w:w="83" w:type="dxa"/>
            </w:tcMar>
          </w:tcPr>
          <w:p>
            <w:pPr>
              <w:pStyle w:val="Style20"/>
              <w:rPr>
                <w:color w:val="00000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5245100</wp:posOffset>
                      </wp:positionH>
                      <wp:positionV relativeFrom="paragraph">
                        <wp:posOffset>154940</wp:posOffset>
                      </wp:positionV>
                      <wp:extent cx="216535" cy="1270"/>
                      <wp:effectExtent l="0" t="0" r="0" b="0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13pt,12.2pt" to="429.95pt,12.2pt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標楷體"/>
                <w:color w:val="000000"/>
              </w:rPr>
              <w:t>+(float x, float y, float radius, QTimer *timer, QPixmap pixmap, b2World *world, QGraphicsScene *scene):yellowbird</w:t>
            </w:r>
          </w:p>
          <w:p>
            <w:pPr>
              <w:pStyle w:val="Normal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rFonts w:eastAsia="標楷體"/>
                <w:color w:val="000000"/>
              </w:rPr>
              <w:t>+ special() : virtual void</w:t>
            </w:r>
          </w:p>
        </w:tc>
      </w:tr>
    </w:tbl>
    <w:p>
      <w:pPr>
        <w:pStyle w:val="Normal"/>
        <w:jc w:val="center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tbl>
      <w:tblPr>
        <w:tblW w:w="8402" w:type="dxa"/>
        <w:jc w:val="left"/>
        <w:tblInd w:w="-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8402"/>
      </w:tblGrid>
      <w:tr>
        <w:trPr/>
        <w:tc>
          <w:tcPr>
            <w:tcW w:w="8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rPr>
                <w:b w:val="false"/>
                <w:b w:val="false"/>
                <w:bCs w:val="false"/>
                <w:color w:val="00000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5283200</wp:posOffset>
                      </wp:positionH>
                      <wp:positionV relativeFrom="paragraph">
                        <wp:posOffset>343535</wp:posOffset>
                      </wp:positionV>
                      <wp:extent cx="209550" cy="11430"/>
                      <wp:effectExtent l="0" t="0" r="0" b="0"/>
                      <wp:wrapNone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800" cy="6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16pt,26.8pt" to="432.4pt,27.3pt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標楷體"/>
                <w:b w:val="false"/>
                <w:bCs w:val="false"/>
                <w:color w:val="000000"/>
              </w:rPr>
              <w:t>blackbird</w:t>
            </w:r>
          </w:p>
        </w:tc>
      </w:tr>
      <w:tr>
        <w:trPr/>
        <w:tc>
          <w:tcPr>
            <w:tcW w:w="8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rPr>
                <w:color w:val="000000"/>
              </w:rPr>
            </w:pPr>
            <w:r>
              <w:rPr>
                <w:rFonts w:eastAsia="標楷體"/>
                <w:color w:val="000000"/>
              </w:rPr>
              <w:t>+(float x, float y, float radius, QTimer *timer, QPixmap pixmap, b2World *world, QGraphicsScene *scene):</w:t>
            </w:r>
            <w:r>
              <w:rPr>
                <w:rFonts w:eastAsia="標楷體"/>
                <w:b w:val="false"/>
                <w:bCs w:val="false"/>
                <w:color w:val="000000"/>
              </w:rPr>
              <w:t>blackbird</w:t>
            </w:r>
          </w:p>
          <w:p>
            <w:pPr>
              <w:pStyle w:val="Normal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rFonts w:eastAsia="標楷體"/>
                <w:color w:val="000000"/>
              </w:rPr>
              <w:t>+ special() : virtual void</w:t>
            </w:r>
          </w:p>
        </w:tc>
      </w:tr>
    </w:tbl>
    <w:p>
      <w:pPr>
        <w:pStyle w:val="Normal"/>
        <w:jc w:val="center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tbl>
      <w:tblPr>
        <w:tblW w:w="8426" w:type="dxa"/>
        <w:jc w:val="left"/>
        <w:tblInd w:w="-7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8426"/>
      </w:tblGrid>
      <w:tr>
        <w:trPr/>
        <w:tc>
          <w:tcPr>
            <w:tcW w:w="8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標楷體"/>
                <w:b w:val="false"/>
                <w:bCs w:val="false"/>
                <w:color w:val="000000"/>
              </w:rPr>
              <w:t>bluebird</w:t>
            </w:r>
          </w:p>
        </w:tc>
      </w:tr>
      <w:tr>
        <w:trPr/>
        <w:tc>
          <w:tcPr>
            <w:tcW w:w="8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rPr>
                <w:color w:val="00000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5306060</wp:posOffset>
                      </wp:positionH>
                      <wp:positionV relativeFrom="paragraph">
                        <wp:posOffset>62865</wp:posOffset>
                      </wp:positionV>
                      <wp:extent cx="179705" cy="11430"/>
                      <wp:effectExtent l="0" t="0" r="0" b="0"/>
                      <wp:wrapNone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560" cy="6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17.8pt,4.7pt" to="431.8pt,5.2pt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標楷體"/>
                <w:color w:val="000000"/>
              </w:rPr>
              <w:t>+(float x, float y, float radius, QTimer *timer, QPixmap pixmap, b2World *world, QGraphicsScene *scene):</w:t>
            </w:r>
            <w:r>
              <w:rPr>
                <w:rFonts w:eastAsia="標楷體"/>
                <w:b w:val="false"/>
                <w:bCs w:val="false"/>
                <w:color w:val="000000"/>
              </w:rPr>
              <w:t>bluebird</w:t>
            </w:r>
          </w:p>
          <w:p>
            <w:pPr>
              <w:pStyle w:val="Normal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rFonts w:eastAsia="標楷體"/>
                <w:color w:val="000000"/>
              </w:rPr>
              <w:t>+ special() : virtual void</w:t>
            </w:r>
          </w:p>
        </w:tc>
      </w:tr>
    </w:tbl>
    <w:p>
      <w:pPr>
        <w:pStyle w:val="Normal"/>
        <w:jc w:val="center"/>
        <w:rPr>
          <w:rFonts w:ascii="標楷體" w:hAnsi="標楷體" w:eastAsia="標楷體"/>
        </w:rPr>
      </w:pPr>
      <w:r>
        <w:rPr>
          <w:rFonts w:eastAsia="標楷體" w:ascii="標楷體" w:hAnsi="標楷體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4748530</wp:posOffset>
            </wp:positionH>
            <wp:positionV relativeFrom="paragraph">
              <wp:posOffset>468630</wp:posOffset>
            </wp:positionV>
            <wp:extent cx="635000" cy="622935"/>
            <wp:effectExtent l="0" t="0" r="0" b="0"/>
            <wp:wrapNone/>
            <wp:docPr id="5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W w:w="7308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08"/>
      </w:tblGrid>
      <w:tr>
        <w:trPr/>
        <w:tc>
          <w:tcPr>
            <w:tcW w:w="730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eastAsia="標楷體"/>
                <w:b w:val="false"/>
                <w:bCs w:val="false"/>
              </w:rPr>
              <w:t>Bird</w:t>
            </w:r>
          </w:p>
        </w:tc>
      </w:tr>
      <w:tr>
        <w:trPr/>
        <w:tc>
          <w:tcPr>
            <w:tcW w:w="730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0"/>
              <w:rPr>
                <w:color w:val="000000"/>
              </w:rPr>
            </w:pPr>
            <w:r>
              <w:rPr>
                <w:rFonts w:eastAsia="細明體" w:cs="細明體"/>
                <w:color w:val="000000"/>
                <w:szCs w:val="24"/>
              </w:rPr>
              <w:t>+Bird(float x, float y, float radius, QTimer *timer, QPixmap pixmap, b2World *world, QGraphicsScene *scene)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left="480" w:hanging="480"/>
              <w:rPr>
                <w:color w:val="000000"/>
              </w:rPr>
            </w:pPr>
            <w:r>
              <w:rPr>
                <w:rFonts w:eastAsia="細明體" w:cs="細明體"/>
                <w:color w:val="000000"/>
                <w:szCs w:val="24"/>
              </w:rPr>
              <w:t>+ ~</w:t>
            </w:r>
            <w:r>
              <w:rPr>
                <w:rFonts w:eastAsia="細明體" w:cs="細明體"/>
                <w:i/>
                <w:iCs/>
                <w:color w:val="000000"/>
                <w:szCs w:val="24"/>
              </w:rPr>
              <w:t>Bird</w:t>
            </w:r>
            <w:r>
              <w:rPr>
                <w:rFonts w:eastAsia="細明體" w:cs="細明體"/>
                <w:color w:val="000000"/>
                <w:szCs w:val="24"/>
              </w:rPr>
              <w:t>() : virtual</w:t>
            </w:r>
          </w:p>
          <w:p>
            <w:pPr>
              <w:pStyle w:val="Style20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 xml:space="preserve">+setLinearVelocity(b2Vec2 velocity):void </w:t>
            </w:r>
          </w:p>
          <w:p>
            <w:pPr>
              <w:pStyle w:val="Style20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 xml:space="preserve">+setLinearVelocity(int mousex, int mousey):void </w:t>
            </w:r>
          </w:p>
          <w:p>
            <w:pPr>
              <w:pStyle w:val="Style20"/>
              <w:spacing w:before="0" w:after="0"/>
              <w:ind w:left="0" w:right="0" w:hanging="0"/>
              <w:rPr>
                <w:color w:val="00000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204470</wp:posOffset>
                      </wp:positionV>
                      <wp:extent cx="224790" cy="11430"/>
                      <wp:effectExtent l="0" t="0" r="0" b="0"/>
                      <wp:wrapNone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280" cy="6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2.55pt,15.85pt" to="-4.95pt,16.35pt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color w:val="000000"/>
              </w:rPr>
              <w:t xml:space="preserve">+ setposition(float x, float y):void </w:t>
            </w:r>
          </w:p>
          <w:p>
            <w:pPr>
              <w:pStyle w:val="Normal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rFonts w:eastAsia="標楷體"/>
                <w:color w:val="000000"/>
              </w:rPr>
              <w:t>+ special() : virtual void</w:t>
            </w:r>
          </w:p>
        </w:tc>
      </w:tr>
    </w:tbl>
    <w:p>
      <w:pPr>
        <w:pStyle w:val="Normal"/>
        <w:jc w:val="center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jc w:val="center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jc w:val="center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jc w:val="center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jc w:val="center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jc w:val="center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jc w:val="center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jc w:val="center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jc w:val="center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tbl>
      <w:tblPr>
        <w:tblW w:w="8450" w:type="dxa"/>
        <w:jc w:val="left"/>
        <w:tblInd w:w="-10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8450"/>
      </w:tblGrid>
      <w:tr>
        <w:trPr/>
        <w:tc>
          <w:tcPr>
            <w:tcW w:w="8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left"/>
              <w:rPr>
                <w:rFonts w:ascii="Calibri" w:hAnsi="Calibri"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Pig</w:t>
            </w:r>
          </w:p>
        </w:tc>
      </w:tr>
      <w:tr>
        <w:trPr/>
        <w:tc>
          <w:tcPr>
            <w:tcW w:w="8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left="480" w:hanging="480"/>
              <w:jc w:val="left"/>
              <w:rPr>
                <w:color w:val="00000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-248285</wp:posOffset>
                      </wp:positionH>
                      <wp:positionV relativeFrom="paragraph">
                        <wp:posOffset>268605</wp:posOffset>
                      </wp:positionV>
                      <wp:extent cx="201930" cy="1270"/>
                      <wp:effectExtent l="0" t="0" r="0" b="0"/>
                      <wp:wrapNone/>
                      <wp:docPr id="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9.55pt,21.15pt" to="-3.75pt,21.15pt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細明體" w:cs="細明體"/>
                <w:color w:val="000000"/>
                <w:szCs w:val="24"/>
              </w:rPr>
              <w:t xml:space="preserve">+(float x, float y, float w, float h, QTimer *timer, QPixmap pixmap, b2World *world, QGraphicsScene *scene): </w:t>
            </w:r>
            <w:r>
              <w:rPr>
                <w:rFonts w:eastAsia="標楷體" w:cs="細明體"/>
                <w:color w:val="000000"/>
                <w:szCs w:val="24"/>
              </w:rPr>
              <w:t>Pig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0"/>
              <w:jc w:val="left"/>
              <w:rPr>
                <w:rFonts w:eastAsia="細明體" w:cs="細明體"/>
                <w:szCs w:val="24"/>
              </w:rPr>
            </w:pPr>
            <w:r>
              <w:rPr>
                <w:rFonts w:eastAsia="細明體" w:cs="細明體"/>
                <w:szCs w:val="24"/>
              </w:rPr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0"/>
              <w:jc w:val="left"/>
              <w:rPr>
                <w:color w:val="000000"/>
              </w:rPr>
            </w:pPr>
            <w:r>
              <w:rPr>
                <w:rFonts w:eastAsia="細明體" w:cs="細明體"/>
                <w:color w:val="000000"/>
                <w:szCs w:val="24"/>
              </w:rPr>
              <w:t>+ linearvelocity():b2Vec2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0"/>
              <w:jc w:val="left"/>
              <w:rPr>
                <w:rFonts w:eastAsia="細明體" w:cs="細明體"/>
                <w:szCs w:val="24"/>
              </w:rPr>
            </w:pPr>
            <w:r>
              <w:rPr>
                <w:rFonts w:eastAsia="細明體" w:cs="細明體"/>
                <w:szCs w:val="24"/>
              </w:rPr>
            </w:r>
          </w:p>
        </w:tc>
      </w:tr>
    </w:tbl>
    <w:p>
      <w:pPr>
        <w:pStyle w:val="Normal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tbl>
      <w:tblPr>
        <w:tblStyle w:val="a3"/>
        <w:tblW w:w="8508" w:type="dxa"/>
        <w:jc w:val="left"/>
        <w:tblInd w:w="-92" w:type="dxa"/>
        <w:tblCellMar>
          <w:top w:w="0" w:type="dxa"/>
          <w:left w:w="8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8"/>
      </w:tblGrid>
      <w:tr>
        <w:trPr/>
        <w:tc>
          <w:tcPr>
            <w:tcW w:w="850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left="480" w:hanging="48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標楷體"/>
                <w:b w:val="false"/>
                <w:bCs w:val="false"/>
                <w:color w:val="000000"/>
              </w:rPr>
              <w:t>Barrier</w:t>
            </w:r>
          </w:p>
        </w:tc>
      </w:tr>
      <w:tr>
        <w:trPr/>
        <w:tc>
          <w:tcPr>
            <w:tcW w:w="850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left="480" w:hanging="480"/>
              <w:jc w:val="left"/>
              <w:rPr>
                <w:color w:val="00000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-262255</wp:posOffset>
                      </wp:positionH>
                      <wp:positionV relativeFrom="paragraph">
                        <wp:posOffset>151765</wp:posOffset>
                      </wp:positionV>
                      <wp:extent cx="201930" cy="1270"/>
                      <wp:effectExtent l="0" t="0" r="0" b="0"/>
                      <wp:wrapNone/>
                      <wp:docPr id="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0.65pt,11.95pt" to="-4.85pt,11.95pt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細明體" w:cs="細明體"/>
                <w:color w:val="000000"/>
                <w:szCs w:val="24"/>
              </w:rPr>
              <w:t>+(float x, float y, float w, float h, QTimer *timer, QPixmap pixmap, b2World *world, QGraphicsScene *scene): Barrier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0"/>
              <w:jc w:val="left"/>
              <w:rPr>
                <w:rFonts w:eastAsia="細明體" w:cs="細明體"/>
                <w:szCs w:val="24"/>
              </w:rPr>
            </w:pPr>
            <w:r>
              <w:rPr>
                <w:rFonts w:eastAsia="細明體" w:cs="細明體"/>
                <w:szCs w:val="24"/>
              </w:rPr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0"/>
              <w:jc w:val="left"/>
              <w:rPr>
                <w:color w:val="000000"/>
              </w:rPr>
            </w:pPr>
            <w:r>
              <w:rPr>
                <w:rFonts w:eastAsia="細明體" w:cs="細明體"/>
                <w:color w:val="000000"/>
                <w:szCs w:val="24"/>
              </w:rPr>
              <w:t>+ linearvelocity():b2Vec2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0"/>
              <w:jc w:val="left"/>
              <w:rPr>
                <w:rFonts w:eastAsia="細明體" w:cs="細明體"/>
                <w:szCs w:val="24"/>
              </w:rPr>
            </w:pPr>
            <w:r>
              <w:rPr>
                <w:rFonts w:eastAsia="細明體" w:cs="細明體"/>
                <w:szCs w:val="24"/>
              </w:rPr>
            </w:r>
          </w:p>
        </w:tc>
      </w:tr>
    </w:tbl>
    <w:p>
      <w:pPr>
        <w:pStyle w:val="Normal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tbl>
      <w:tblPr>
        <w:tblStyle w:val="a3"/>
        <w:tblW w:w="8508" w:type="dxa"/>
        <w:jc w:val="left"/>
        <w:tblInd w:w="-92" w:type="dxa"/>
        <w:tblCellMar>
          <w:top w:w="0" w:type="dxa"/>
          <w:left w:w="8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8"/>
      </w:tblGrid>
      <w:tr>
        <w:trPr/>
        <w:tc>
          <w:tcPr>
            <w:tcW w:w="8508" w:type="dxa"/>
            <w:tcBorders/>
            <w:shd w:fill="auto" w:val="clear"/>
            <w:tcMar>
              <w:left w:w="83" w:type="dxa"/>
            </w:tcMar>
          </w:tcPr>
          <w:p>
            <w:pPr>
              <w:pStyle w:val="Style20"/>
              <w:spacing w:before="0" w:after="0"/>
              <w:ind w:left="0" w:right="0" w:hanging="0"/>
              <w:jc w:val="left"/>
              <w:rPr>
                <w:color w:val="00000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-262255</wp:posOffset>
                      </wp:positionH>
                      <wp:positionV relativeFrom="paragraph">
                        <wp:posOffset>200025</wp:posOffset>
                      </wp:positionV>
                      <wp:extent cx="201930" cy="1270"/>
                      <wp:effectExtent l="0" t="0" r="0" b="0"/>
                      <wp:wrapNone/>
                      <wp:docPr id="9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0.65pt,15.75pt" to="-4.85pt,15.75pt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color w:val="000000"/>
              </w:rPr>
              <w:t xml:space="preserve">Sling </w:t>
            </w:r>
          </w:p>
        </w:tc>
      </w:tr>
      <w:tr>
        <w:trPr/>
        <w:tc>
          <w:tcPr>
            <w:tcW w:w="850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+ (float x, float y, float w, float h, QPixmap pixmap, b2World *world, QGraphicsScene *scene):Sling </w:t>
            </w:r>
          </w:p>
          <w:p>
            <w:pPr>
              <w:pStyle w:val="Normal"/>
              <w:jc w:val="left"/>
              <w:rPr>
                <w:rFonts w:eastAsia="標楷體"/>
              </w:rPr>
            </w:pPr>
            <w:r>
              <w:rPr>
                <w:rFonts w:eastAsia="標楷體"/>
              </w:rPr>
            </w:r>
          </w:p>
        </w:tc>
      </w:tr>
    </w:tbl>
    <w:p>
      <w:pPr>
        <w:pStyle w:val="Normal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tbl>
      <w:tblPr>
        <w:tblStyle w:val="a3"/>
        <w:tblW w:w="8508" w:type="dxa"/>
        <w:jc w:val="left"/>
        <w:tblInd w:w="-80" w:type="dxa"/>
        <w:tblCellMar>
          <w:top w:w="0" w:type="dxa"/>
          <w:left w:w="8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8"/>
      </w:tblGrid>
      <w:tr>
        <w:trPr/>
        <w:tc>
          <w:tcPr>
            <w:tcW w:w="8508" w:type="dxa"/>
            <w:tcBorders/>
            <w:shd w:fill="auto" w:val="clear"/>
            <w:tcMar>
              <w:left w:w="83" w:type="dxa"/>
            </w:tcMar>
          </w:tcPr>
          <w:p>
            <w:pPr>
              <w:pStyle w:val="Style20"/>
              <w:spacing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Land</w:t>
            </w:r>
          </w:p>
        </w:tc>
      </w:tr>
      <w:tr>
        <w:trPr/>
        <w:tc>
          <w:tcPr>
            <w:tcW w:w="8508" w:type="dxa"/>
            <w:tcBorders/>
            <w:shd w:fill="auto" w:val="clear"/>
            <w:tcMar>
              <w:left w:w="83" w:type="dxa"/>
            </w:tcMar>
          </w:tcPr>
          <w:p>
            <w:pPr>
              <w:pStyle w:val="Style20"/>
              <w:spacing w:before="0" w:after="0"/>
              <w:ind w:left="0" w:right="0" w:hanging="0"/>
              <w:jc w:val="left"/>
              <w:rPr>
                <w:color w:val="00000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-269875</wp:posOffset>
                      </wp:positionH>
                      <wp:positionV relativeFrom="paragraph">
                        <wp:posOffset>121285</wp:posOffset>
                      </wp:positionV>
                      <wp:extent cx="201930" cy="1270"/>
                      <wp:effectExtent l="0" t="0" r="0" b="0"/>
                      <wp:wrapNone/>
                      <wp:docPr id="10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1.25pt,9.55pt" to="-5.45pt,9.55pt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color w:val="000000"/>
              </w:rPr>
              <w:t>+(float x, float y, float w, float h, QPixmap pixmap, b2World *world, QGraphicsScene *scene) :Land</w:t>
            </w:r>
          </w:p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-53340</wp:posOffset>
            </wp:positionH>
            <wp:positionV relativeFrom="paragraph">
              <wp:posOffset>304800</wp:posOffset>
            </wp:positionV>
            <wp:extent cx="626110" cy="614680"/>
            <wp:effectExtent l="0" t="0" r="0" b="0"/>
            <wp:wrapSquare wrapText="largest"/>
            <wp:docPr id="11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7334" w:type="dxa"/>
        <w:jc w:val="left"/>
        <w:tblInd w:w="10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7334"/>
      </w:tblGrid>
      <w:tr>
        <w:trPr/>
        <w:tc>
          <w:tcPr>
            <w:tcW w:w="7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2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標楷體"/>
                <w:b w:val="false"/>
                <w:bCs w:val="false"/>
                <w:i w:val="false"/>
                <w:iCs w:val="false"/>
                <w:color w:val="000000"/>
              </w:rPr>
              <w:t>GameItem</w:t>
            </w:r>
          </w:p>
        </w:tc>
      </w:tr>
      <w:tr>
        <w:trPr/>
        <w:tc>
          <w:tcPr>
            <w:tcW w:w="7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rFonts w:eastAsia="標楷體"/>
                <w:color w:val="000000"/>
              </w:rPr>
              <w:t># g_body : b2Body*</w:t>
            </w:r>
          </w:p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rFonts w:eastAsia="標楷體"/>
                <w:color w:val="000000"/>
              </w:rPr>
              <w:t># g_pixmap : QGraphicsPixmapItem</w:t>
            </w:r>
          </w:p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rFonts w:eastAsia="標楷體"/>
                <w:color w:val="000000"/>
              </w:rPr>
              <w:t># g_size : QsizeF</w:t>
            </w:r>
          </w:p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rFonts w:eastAsia="標楷體"/>
                <w:color w:val="000000"/>
              </w:rPr>
              <w:t># g_world : b2world *</w:t>
            </w:r>
          </w:p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rFonts w:eastAsia="標楷體"/>
                <w:color w:val="000000"/>
              </w:rPr>
              <w:t># g_worldsize : static QsizeF</w:t>
            </w:r>
          </w:p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rFonts w:eastAsia="標楷體"/>
                <w:color w:val="000000"/>
              </w:rPr>
              <w:t># g_windowsize : static QsizeF</w:t>
            </w:r>
          </w:p>
        </w:tc>
      </w:tr>
      <w:tr>
        <w:trPr/>
        <w:tc>
          <w:tcPr>
            <w:tcW w:w="7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rFonts w:eastAsia="標楷體"/>
                <w:color w:val="000000"/>
              </w:rPr>
              <w:t>+GameItem(world : b2World *)</w:t>
            </w:r>
          </w:p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rFonts w:eastAsia="標楷體"/>
                <w:color w:val="000000"/>
              </w:rPr>
              <w:t>+~GameItem()</w:t>
            </w:r>
          </w:p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rFonts w:eastAsia="標楷體"/>
                <w:color w:val="000000"/>
              </w:rPr>
              <w:t>+setGlobalSize(</w:t>
            </w:r>
            <w:r>
              <w:rPr>
                <w:color w:val="000000"/>
              </w:rPr>
              <w:t>worldsize : QSizeF, windowsize: QSizeF)</w:t>
            </w:r>
          </w:p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color w:val="000000"/>
              </w:rPr>
              <w:t>+&lt;&lt;slots&gt;&gt;paint() : void</w:t>
            </w:r>
          </w:p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color w:val="000000"/>
              </w:rPr>
              <w:t>+setsleep(bool a): void</w:t>
            </w:r>
          </w:p>
        </w:tc>
      </w:tr>
    </w:tbl>
    <w:p>
      <w:pPr>
        <w:pStyle w:val="Normal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2518410</wp:posOffset>
                </wp:positionH>
                <wp:positionV relativeFrom="paragraph">
                  <wp:posOffset>27305</wp:posOffset>
                </wp:positionV>
                <wp:extent cx="3175" cy="127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.3pt,2.15pt" to="198.45pt,2.15pt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2287270</wp:posOffset>
            </wp:positionH>
            <wp:positionV relativeFrom="paragraph">
              <wp:posOffset>0</wp:posOffset>
            </wp:positionV>
            <wp:extent cx="408305" cy="353060"/>
            <wp:effectExtent l="0" t="0" r="0" b="0"/>
            <wp:wrapSquare wrapText="largest"/>
            <wp:docPr id="13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W w:w="8388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88"/>
      </w:tblGrid>
      <w:tr>
        <w:trPr/>
        <w:tc>
          <w:tcPr>
            <w:tcW w:w="838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MainWindow</w:t>
            </w:r>
          </w:p>
        </w:tc>
      </w:tr>
      <w:tr>
        <w:trPr/>
        <w:tc>
          <w:tcPr>
            <w:tcW w:w="8388" w:type="dxa"/>
            <w:tcBorders/>
            <w:shd w:fill="auto" w:val="clear"/>
            <w:tcMar>
              <w:left w:w="83" w:type="dxa"/>
            </w:tcMar>
          </w:tcPr>
          <w:p>
            <w:pPr>
              <w:pStyle w:val="Style20"/>
              <w:spacing w:before="0" w:after="0"/>
              <w:ind w:left="0" w:right="0" w:hanging="0"/>
              <w:jc w:val="left"/>
              <w:rPr>
                <w:rFonts w:cs="新細明體"/>
                <w:szCs w:val="24"/>
              </w:rPr>
            </w:pPr>
            <w:r>
              <w:rPr>
                <w:rFonts w:cs="新細明體"/>
                <w:szCs w:val="24"/>
              </w:rPr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>-scene:QGraphicsScene *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>-world:b2World *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 xml:space="preserve">-itemList: QList&lt;GameItem *&gt; 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>-PigList : QList&lt;Pig *&gt; P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 xml:space="preserve">-BarrierList:  QList&lt;Barrier *&gt; 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 xml:space="preserve">-BirdList : QList&lt;Bird *&gt; 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>-timer : QTimer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>-Score : QLabel *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 xml:space="preserve">-*end, *restart: QPushButton 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 xml:space="preserve">-piggy1,piggy2,piggy3: float 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 xml:space="preserve">-bar1,bar2,bar3,bar4,bar5,bar6,bar7: float 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>-num[10]={0}: int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 xml:space="preserve">-*pig1,*pig2,*pig3: Pig 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 xml:space="preserve">-*birdie1,*birdie2,*birdie3,*birdie4: Bird 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</w:t>
            </w:r>
            <w:r>
              <w:rPr>
                <w:rFonts w:eastAsia="Calibri"/>
                <w:color w:val="000000"/>
              </w:rPr>
              <w:t xml:space="preserve">-*barrier1,*barrier2,*barrier3,*barrier4,*barrier5,*barrier6,*barrier7: Barrier 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 xml:space="preserve">-birdplay=0: int 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 xml:space="preserve">-play=0: int 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 xml:space="preserve">-birdnum =4: int 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 xml:space="preserve">-score=0: int 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>-sling :Sling *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 xml:space="preserve">-int s=0: int 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cs="新細明體"/>
                <w:szCs w:val="24"/>
              </w:rPr>
            </w:pPr>
            <w:r>
              <w:rPr>
                <w:rFonts w:cs="新細明體"/>
                <w:szCs w:val="24"/>
              </w:rPr>
            </w:r>
          </w:p>
        </w:tc>
      </w:tr>
      <w:tr>
        <w:trPr/>
        <w:tc>
          <w:tcPr>
            <w:tcW w:w="838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eastAsia="Calibri" w:cs="新細明體"/>
                <w:color w:val="000000"/>
                <w:szCs w:val="24"/>
              </w:rPr>
              <w:t>+&lt;&lt;explicit&gt;&gt; MainWindow(QWidget *parent = 0);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t>~</w:t>
            </w:r>
            <w:r>
              <w:rPr>
                <w:rFonts w:eastAsia="Calibri"/>
                <w:i/>
                <w:color w:val="000000"/>
              </w:rPr>
              <w:t>MainWindow</w:t>
            </w:r>
            <w:r>
              <w:rPr>
                <w:rFonts w:eastAsia="Calibri"/>
                <w:color w:val="000000"/>
              </w:rPr>
              <w:t>();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 xml:space="preserve">+ </w:t>
            </w:r>
            <w:r>
              <w:rPr>
                <w:rFonts w:eastAsia="Calibri"/>
                <w:i/>
                <w:color w:val="000000"/>
              </w:rPr>
              <w:t>showEvent</w:t>
            </w:r>
            <w:r>
              <w:rPr>
                <w:rFonts w:eastAsia="Calibri"/>
                <w:color w:val="000000"/>
              </w:rPr>
              <w:t>(QShowEvent *):void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 xml:space="preserve">+ </w:t>
            </w:r>
            <w:r>
              <w:rPr>
                <w:rFonts w:eastAsia="Calibri"/>
                <w:i/>
                <w:color w:val="000000"/>
              </w:rPr>
              <w:t>eventFilter</w:t>
            </w:r>
            <w:r>
              <w:rPr>
                <w:rFonts w:eastAsia="Calibri"/>
                <w:color w:val="000000"/>
              </w:rPr>
              <w:t xml:space="preserve">(QObject *,QEvent *event) :bool </w:t>
            </w:r>
          </w:p>
          <w:p>
            <w:pPr>
              <w:pStyle w:val="Style20"/>
              <w:spacing w:before="0" w:after="283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 xml:space="preserve">+ </w:t>
            </w:r>
            <w:r>
              <w:rPr>
                <w:rFonts w:eastAsia="Calibri"/>
                <w:i/>
                <w:color w:val="000000"/>
              </w:rPr>
              <w:t>closeEvent</w:t>
            </w:r>
            <w:r>
              <w:rPr>
                <w:rFonts w:eastAsia="Calibri"/>
                <w:color w:val="000000"/>
              </w:rPr>
              <w:t>(QCloseEvent *):void</w:t>
            </w:r>
          </w:p>
          <w:p>
            <w:pPr>
              <w:pStyle w:val="Style20"/>
              <w:spacing w:before="0" w:after="283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>+&lt;&lt;singnals&gt;&gt;quitGame():void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>+ &lt;&lt;slots&gt;&gt; tick():void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>+ &lt;&lt;slots&gt;&gt;QUITSLOT(): void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>+ &lt;&lt;slots&gt;&gt;deleteitem() :void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>+ &lt;&lt;slots&gt;&gt;restartgame(): void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>+ &lt;&lt;slots&gt;&gt;endgame() :void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>+ &lt;&lt;slots&gt;&gt;playgame() :void</w:t>
            </w:r>
          </w:p>
          <w:p>
            <w:pPr>
              <w:pStyle w:val="Style20"/>
              <w:spacing w:before="0" w:after="0"/>
              <w:ind w:left="0" w:right="0" w:hanging="0"/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ascii="Calibri" w:hAnsi="Calibri" w:eastAsia="Calibri"/>
                <w:color w:val="000000"/>
              </w:rPr>
              <w:t xml:space="preserve">    </w:t>
            </w:r>
            <w:r>
              <w:rPr>
                <w:rFonts w:eastAsia="Calibri"/>
                <w:color w:val="000000"/>
              </w:rPr>
              <w:t>+ &lt;&lt;slots&gt;&gt;button() :void</w:t>
            </w:r>
          </w:p>
          <w:p>
            <w:pPr>
              <w:pStyle w:val="Normal"/>
              <w:jc w:val="left"/>
              <w:rPr>
                <w:rFonts w:cs="新細明體"/>
                <w:szCs w:val="24"/>
              </w:rPr>
            </w:pPr>
            <w:r>
              <w:rPr>
                <w:rFonts w:cs="新細明體"/>
                <w:szCs w:val="24"/>
              </w:rPr>
            </w:r>
          </w:p>
        </w:tc>
      </w:tr>
    </w:tbl>
    <w:p>
      <w:pPr>
        <w:pStyle w:val="Normal"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遊戲玩法</w:t>
      </w:r>
      <w:r>
        <w:rPr>
          <w:rFonts w:eastAsia="標楷體" w:ascii="標楷體" w:hAnsi="標楷體"/>
        </w:rPr>
        <w:t>:</w:t>
      </w:r>
    </w:p>
    <w:p>
      <w:pPr>
        <w:pStyle w:val="Normal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(1)</w:t>
      </w:r>
      <w:r>
        <w:rPr>
          <w:rFonts w:ascii="標楷體" w:hAnsi="標楷體" w:eastAsia="標楷體"/>
        </w:rPr>
        <w:t>兩個按鈕分別是重玩遊戲以及結束</w:t>
      </w:r>
    </w:p>
    <w:p>
      <w:pPr>
        <w:pStyle w:val="Normal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(2)</w:t>
      </w:r>
      <w:r>
        <w:rPr>
          <w:rFonts w:ascii="標楷體" w:hAnsi="標楷體" w:eastAsia="標楷體"/>
        </w:rPr>
        <w:t>黑鳥；按</w:t>
      </w:r>
      <w:r>
        <w:rPr>
          <w:rFonts w:eastAsia="標楷體" w:ascii="標楷體" w:hAnsi="標楷體"/>
        </w:rPr>
        <w:t>s</w:t>
      </w:r>
      <w:r>
        <w:rPr>
          <w:rFonts w:ascii="標楷體" w:hAnsi="標楷體" w:eastAsia="標楷體"/>
        </w:rPr>
        <w:t>鍵</w:t>
      </w:r>
      <w:r>
        <w:rPr>
          <w:rFonts w:eastAsia="標楷體" w:ascii="標楷體" w:hAnsi="標楷體"/>
        </w:rPr>
        <w:t>-&gt;</w:t>
      </w:r>
      <w:r>
        <w:rPr>
          <w:rFonts w:ascii="標楷體" w:hAnsi="標楷體" w:eastAsia="標楷體"/>
        </w:rPr>
        <w:t>會往下跑</w:t>
      </w:r>
    </w:p>
    <w:p>
      <w:pPr>
        <w:pStyle w:val="Normal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(2)</w:t>
      </w:r>
      <w:r>
        <w:rPr>
          <w:rFonts w:ascii="標楷體" w:hAnsi="標楷體" w:eastAsia="標楷體"/>
        </w:rPr>
        <w:t>黃鳥；按</w:t>
      </w:r>
      <w:r>
        <w:rPr>
          <w:rFonts w:eastAsia="標楷體" w:ascii="標楷體" w:hAnsi="標楷體"/>
        </w:rPr>
        <w:t>s</w:t>
      </w:r>
      <w:r>
        <w:rPr>
          <w:rFonts w:ascii="標楷體" w:hAnsi="標楷體" w:eastAsia="標楷體"/>
        </w:rPr>
        <w:t>鍵</w:t>
      </w:r>
      <w:r>
        <w:rPr>
          <w:rFonts w:eastAsia="標楷體" w:ascii="標楷體" w:hAnsi="標楷體"/>
        </w:rPr>
        <w:t>-&gt;</w:t>
      </w:r>
      <w:r>
        <w:rPr>
          <w:rFonts w:ascii="標楷體" w:hAnsi="標楷體" w:eastAsia="標楷體"/>
        </w:rPr>
        <w:t>會加速</w:t>
      </w:r>
    </w:p>
    <w:p>
      <w:pPr>
        <w:pStyle w:val="Normal"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(2)</w:t>
      </w:r>
      <w:r>
        <w:rPr>
          <w:rFonts w:ascii="標楷體" w:hAnsi="標楷體" w:eastAsia="標楷體"/>
        </w:rPr>
        <w:t>藍鳥；按</w:t>
      </w:r>
      <w:r>
        <w:rPr>
          <w:rFonts w:eastAsia="標楷體" w:ascii="標楷體" w:hAnsi="標楷體"/>
        </w:rPr>
        <w:t>s</w:t>
      </w:r>
      <w:r>
        <w:rPr>
          <w:rFonts w:ascii="標楷體" w:hAnsi="標楷體" w:eastAsia="標楷體"/>
        </w:rPr>
        <w:t>鍵</w:t>
      </w:r>
      <w:r>
        <w:rPr>
          <w:rFonts w:eastAsia="標楷體" w:ascii="標楷體" w:hAnsi="標楷體"/>
        </w:rPr>
        <w:t>-&gt;</w:t>
      </w:r>
      <w:r>
        <w:rPr>
          <w:rFonts w:ascii="標楷體" w:hAnsi="標楷體" w:eastAsia="標楷體"/>
        </w:rPr>
        <w:t>會往上跑</w:t>
      </w:r>
    </w:p>
    <w:p>
      <w:pPr>
        <w:pStyle w:val="Normal"/>
        <w:jc w:val="left"/>
        <w:rPr/>
      </w:pPr>
      <w:r>
        <w:rPr>
          <w:rFonts w:eastAsia="標楷體" w:cs="Courier New" w:ascii="標楷體" w:hAnsi="標楷體"/>
          <w:sz w:val="20"/>
          <w:szCs w:val="20"/>
        </w:rPr>
        <w:t>Screen shot: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3280410</wp:posOffset>
            </wp:positionV>
            <wp:extent cx="5274310" cy="3174365"/>
            <wp:effectExtent l="0" t="0" r="0" b="0"/>
            <wp:wrapSquare wrapText="largest"/>
            <wp:docPr id="14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67945</wp:posOffset>
            </wp:positionH>
            <wp:positionV relativeFrom="paragraph">
              <wp:posOffset>38100</wp:posOffset>
            </wp:positionV>
            <wp:extent cx="5274310" cy="3174365"/>
            <wp:effectExtent l="0" t="0" r="0" b="0"/>
            <wp:wrapSquare wrapText="largest"/>
            <wp:docPr id="15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04" w:right="1394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細明體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新細明體">
    <w:charset w:val="88"/>
    <w:family w:val="roman"/>
    <w:pitch w:val="variable"/>
  </w:font>
  <w:font w:name="標楷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" w:cs="新細明體" w:asciiTheme="minorHAnsi" w:cstheme="minorBidi" w:eastAsiaTheme="minorEastAsia" w:hAnsiTheme="minorHAnsi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" w:customStyle="1">
    <w:name w:val="HTML 預設格式 字元"/>
    <w:basedOn w:val="DefaultParagraphFont"/>
    <w:link w:val="HTML"/>
    <w:uiPriority w:val="99"/>
    <w:semiHidden/>
    <w:qFormat/>
    <w:rsid w:val="007009bb"/>
    <w:rPr>
      <w:rFonts w:ascii="細明體" w:hAnsi="細明體" w:eastAsia="細明體" w:cs="細明體"/>
      <w:szCs w:val="24"/>
    </w:rPr>
  </w:style>
  <w:style w:type="character" w:styleId="ListLabel1">
    <w:name w:val="ListLabel 1"/>
    <w:qFormat/>
    <w:rPr>
      <w:rFonts w:eastAsia="標楷體" w:cs="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內文"/>
    <w:basedOn w:val="Normal"/>
    <w:pPr>
      <w:spacing w:lineRule="auto" w:line="288" w:before="0" w:after="140"/>
    </w:pPr>
    <w:rPr/>
  </w:style>
  <w:style w:type="paragraph" w:styleId="Style16">
    <w:name w:val="清單"/>
    <w:basedOn w:val="Style15"/>
    <w:pPr/>
    <w:rPr>
      <w:rFonts w:cs="Arial"/>
    </w:rPr>
  </w:style>
  <w:style w:type="paragraph" w:styleId="Style17">
    <w:name w:val="圖表標示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578b7"/>
    <w:pPr>
      <w:ind w:left="480" w:hanging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009bb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細明體" w:hAnsi="細明體" w:eastAsia="細明體" w:cs="細明體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7d3634"/>
    <w:pPr>
      <w:widowControl/>
      <w:spacing w:beforeAutospacing="1" w:afterAutospacing="1"/>
    </w:pPr>
    <w:rPr>
      <w:rFonts w:ascii="新細明體" w:hAnsi="新細明體" w:eastAsia="新細明體" w:cs="新細明體"/>
      <w:szCs w:val="24"/>
    </w:rPr>
  </w:style>
  <w:style w:type="paragraph" w:styleId="Style19">
    <w:name w:val="框架內容"/>
    <w:basedOn w:val="Normal"/>
    <w:qFormat/>
    <w:pPr/>
    <w:rPr/>
  </w:style>
  <w:style w:type="paragraph" w:styleId="Style20">
    <w:name w:val="預先格式化的文字"/>
    <w:basedOn w:val="Normal"/>
    <w:qFormat/>
    <w:pPr/>
    <w:rPr/>
  </w:style>
  <w:style w:type="paragraph" w:styleId="Style21">
    <w:name w:val="表格內容"/>
    <w:basedOn w:val="Normal"/>
    <w:qFormat/>
    <w:pPr/>
    <w:rPr/>
  </w:style>
  <w:style w:type="paragraph" w:styleId="Style22">
    <w:name w:val="表格標題"/>
    <w:basedOn w:val="Style21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578b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表格格線1"/>
    <w:basedOn w:val="a1"/>
    <w:uiPriority w:val="39"/>
    <w:rsid w:val="00b465c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LibreOffice/5.0.4.2$Windows_X86_64 LibreOffice_project/2b9802c1994aa0b7dc6079e128979269cf95bc78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2016-05-14T16:10:00Z</dcterms:created>
  <dc:creator>michael</dc:creator>
  <dc:language>zh-TW</dc:language>
  <dcterms:modified xsi:type="dcterms:W3CDTF">2016-06-19T02:59:25Z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