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0C8EA">
      <w:pPr>
        <w:spacing w:after="60"/>
        <w:jc w:val="center"/>
      </w:pPr>
      <w:r>
        <w:rPr>
          <w:b/>
          <w:bCs/>
          <w:color w:val="2E5A87"/>
          <w:sz w:val="36"/>
          <w:szCs w:val="36"/>
        </w:rPr>
        <w:t>用户服务协议</w:t>
      </w:r>
    </w:p>
    <w:p w14:paraId="08C2B0D1">
      <w:pPr>
        <w:spacing w:after="80"/>
        <w:jc w:val="center"/>
        <w:rPr>
          <w:rFonts w:hint="eastAsia"/>
          <w:sz w:val="20"/>
          <w:szCs w:val="20"/>
          <w:lang w:eastAsia="zh-CN"/>
        </w:rPr>
      </w:pPr>
      <w:r>
        <w:rPr>
          <w:sz w:val="20"/>
          <w:szCs w:val="20"/>
        </w:rPr>
        <w:t>运营主体：</w:t>
      </w:r>
      <w:r>
        <w:rPr>
          <w:rFonts w:hint="eastAsia"/>
          <w:sz w:val="20"/>
          <w:szCs w:val="20"/>
          <w:lang w:eastAsia="zh-CN"/>
        </w:rPr>
        <w:t>湖南青沐生命科技有限公司</w:t>
      </w:r>
    </w:p>
    <w:p w14:paraId="689B0C4B">
      <w:pPr>
        <w:spacing w:after="80"/>
        <w:jc w:val="center"/>
      </w:pPr>
      <w:r>
        <w:rPr>
          <w:sz w:val="20"/>
          <w:szCs w:val="20"/>
        </w:rPr>
        <w:t>生效日期：2026年　</w:t>
      </w:r>
      <w:r>
        <w:rPr>
          <w:rFonts w:hint="eastAsia"/>
          <w:sz w:val="20"/>
          <w:szCs w:val="20"/>
          <w:lang w:val="en-US" w:eastAsia="zh-CN"/>
        </w:rPr>
        <w:t>7</w:t>
      </w:r>
      <w:r>
        <w:rPr>
          <w:sz w:val="20"/>
          <w:szCs w:val="20"/>
        </w:rPr>
        <w:t>　月　　日（上线前补填）　｜　版本号：V1.0（首次上线）</w:t>
      </w:r>
    </w:p>
    <w:p w14:paraId="14D1F847">
      <w:pPr>
        <w:pBdr>
          <w:bottom w:val="single" w:color="CCCCCC" w:sz="6" w:space="1"/>
        </w:pBdr>
        <w:spacing w:before="60" w:after="180"/>
      </w:pPr>
    </w:p>
    <w:p w14:paraId="3A3C9F44">
      <w:pPr>
        <w:spacing w:after="120" w:line="300" w:lineRule="auto"/>
      </w:pPr>
      <w:r>
        <w:t>欢迎使用「</w:t>
      </w:r>
      <w:r>
        <w:rPr>
          <w:rFonts w:hint="eastAsia"/>
          <w:lang w:eastAsia="zh-CN"/>
        </w:rPr>
        <w:t>沐禾健康</w:t>
      </w:r>
      <w:r>
        <w:t>」微信小程序（以下简称「本小程序」）。本小程序由</w:t>
      </w:r>
      <w:r>
        <w:rPr>
          <w:rFonts w:hint="eastAsia"/>
          <w:lang w:eastAsia="zh-CN"/>
        </w:rPr>
        <w:t>湖南青沐生命科技有限公司</w:t>
      </w:r>
      <w:r>
        <w:t>（以下简称「我们」或「公司」）运营。</w:t>
      </w:r>
    </w:p>
    <w:p w14:paraId="1FF46AC0">
      <w:pPr>
        <w:spacing w:after="120" w:line="300" w:lineRule="auto"/>
      </w:pPr>
      <w:r>
        <w:t>本协议由您与</w:t>
      </w:r>
      <w:r>
        <w:rPr>
          <w:rFonts w:hint="eastAsia"/>
          <w:lang w:eastAsia="zh-CN"/>
        </w:rPr>
        <w:t>湖南青沐生命科技有限公司</w:t>
      </w:r>
      <w:r>
        <w:t>就使用「</w:t>
      </w:r>
      <w:r>
        <w:rPr>
          <w:rFonts w:hint="eastAsia"/>
          <w:lang w:eastAsia="zh-CN"/>
        </w:rPr>
        <w:t>沐禾健康</w:t>
      </w:r>
      <w:r>
        <w:t>」及相关服务订立。请您在使用前仔细阅读并充分理解本协议全部条款，特别是免除或限制责任、AI服务与健康风险提示、争议解决等条款（此类条款通常以加粗形式提示）。一旦您勾选同意或开始使用本小程序，即视为您已阅读、理解并同意接受本协议全部内容；如您不同意任何条款，请停止使用本小程序。</w:t>
      </w:r>
    </w:p>
    <w:p w14:paraId="4CF018DC">
      <w:pPr>
        <w:pStyle w:val="2"/>
        <w:spacing w:before="240" w:after="120"/>
      </w:pPr>
      <w:r>
        <w:rPr>
          <w:b/>
          <w:bCs/>
          <w:color w:val="2E5A87"/>
        </w:rPr>
        <w:t>第一条　协议主体与适用范围</w:t>
      </w:r>
    </w:p>
    <w:p w14:paraId="2D92877A">
      <w:pPr>
        <w:pStyle w:val="3"/>
        <w:spacing w:before="180" w:after="80"/>
      </w:pPr>
      <w:r>
        <w:rPr>
          <w:b/>
          <w:bCs/>
        </w:rPr>
        <w:t>1.1　协议主体</w:t>
      </w:r>
    </w:p>
    <w:p w14:paraId="74C86279">
      <w:pPr>
        <w:spacing w:after="120" w:line="300" w:lineRule="auto"/>
      </w:pPr>
      <w:r>
        <w:t>本协议是您（以下简称「用户」或「您」）与</w:t>
      </w:r>
      <w:r>
        <w:rPr>
          <w:rFonts w:hint="eastAsia"/>
          <w:lang w:eastAsia="zh-CN"/>
        </w:rPr>
        <w:t>湖南青沐生命科技有限公司</w:t>
      </w:r>
      <w:r>
        <w:t>之间关于使用本小程序及相关服务所订立的协议。</w:t>
      </w:r>
    </w:p>
    <w:p w14:paraId="048C560C">
      <w:pPr>
        <w:pStyle w:val="3"/>
        <w:spacing w:before="180" w:after="80"/>
      </w:pPr>
      <w:r>
        <w:rPr>
          <w:b/>
          <w:bCs/>
        </w:rPr>
        <w:t>1.2　适用范围</w:t>
      </w:r>
    </w:p>
    <w:p w14:paraId="4AC078CE">
      <w:pPr>
        <w:spacing w:after="120" w:line="300" w:lineRule="auto"/>
      </w:pPr>
      <w:r>
        <w:t>本协议适用于您通过「</w:t>
      </w:r>
      <w:r>
        <w:rPr>
          <w:rFonts w:hint="eastAsia"/>
          <w:lang w:eastAsia="zh-CN"/>
        </w:rPr>
        <w:t>沐禾健康</w:t>
      </w:r>
      <w:r>
        <w:t>」微信小程序使用的全部功能和服务，包括但不限于运动打卡、穿戴设备数据同步、AI数据分析与解读、健康画像与建议、健康评分推送、健康社区、会员订阅等。本服务仅面向中国大陆用户，属互联网信息服务（非医疗服务）。</w:t>
      </w:r>
    </w:p>
    <w:p w14:paraId="12AAB1C0">
      <w:pPr>
        <w:pStyle w:val="3"/>
        <w:spacing w:before="180" w:after="80"/>
      </w:pPr>
      <w:r>
        <w:rPr>
          <w:b/>
          <w:bCs/>
        </w:rPr>
        <w:t>1.3　公司信息</w:t>
      </w:r>
    </w:p>
    <w:p w14:paraId="3C87F8CD">
      <w:pPr>
        <w:pStyle w:val="16"/>
        <w:numPr>
          <w:ilvl w:val="0"/>
          <w:numId w:val="1"/>
        </w:numPr>
        <w:spacing w:after="60" w:line="290" w:lineRule="auto"/>
      </w:pPr>
      <w:r>
        <w:t>公司名称：</w:t>
      </w:r>
      <w:r>
        <w:rPr>
          <w:rFonts w:hint="eastAsia"/>
          <w:lang w:eastAsia="zh-CN"/>
        </w:rPr>
        <w:t>湖南青沐生命科技有限公司</w:t>
      </w:r>
      <w:r>
        <w:t>统一社会信用代码：91430104MAKBW6WP20</w:t>
      </w:r>
    </w:p>
    <w:p w14:paraId="6C1960F1">
      <w:pPr>
        <w:pStyle w:val="16"/>
        <w:numPr>
          <w:ilvl w:val="0"/>
          <w:numId w:val="1"/>
        </w:numPr>
        <w:spacing w:after="60" w:line="290" w:lineRule="auto"/>
      </w:pPr>
      <w:r>
        <w:t>注册地址：湖南省长沙市岳麓区西二环一段686号湘江科创园9栋101栋416号</w:t>
      </w:r>
    </w:p>
    <w:p w14:paraId="0DA4DFC2">
      <w:pPr>
        <w:pStyle w:val="16"/>
        <w:numPr>
          <w:ilvl w:val="0"/>
          <w:numId w:val="1"/>
        </w:numPr>
        <w:spacing w:after="60" w:line="290" w:lineRule="auto"/>
      </w:pPr>
      <w:r>
        <w:t>办公地址：湖南省长沙市岳麓区西二环一段686号湘江科创园9栋101栋416号</w:t>
      </w:r>
    </w:p>
    <w:p w14:paraId="13D9DA15">
      <w:pPr>
        <w:pStyle w:val="2"/>
        <w:spacing w:before="240" w:after="120"/>
      </w:pPr>
      <w:r>
        <w:rPr>
          <w:b/>
          <w:bCs/>
          <w:color w:val="2E5A87"/>
        </w:rPr>
        <w:t>第二条　账号注册与管理</w:t>
      </w:r>
    </w:p>
    <w:p w14:paraId="737BC500">
      <w:pPr>
        <w:pStyle w:val="3"/>
        <w:spacing w:before="180" w:after="80"/>
      </w:pPr>
      <w:r>
        <w:rPr>
          <w:b/>
          <w:bCs/>
        </w:rPr>
        <w:t>2.1　注册与登录</w:t>
      </w:r>
    </w:p>
    <w:p w14:paraId="6AE1F7AA">
      <w:pPr>
        <w:spacing w:after="120" w:line="300" w:lineRule="auto"/>
      </w:pPr>
      <w:r>
        <w:t>您通过微信授权方式注册和登录本小程序。注册即表示您保证：</w:t>
      </w:r>
    </w:p>
    <w:p w14:paraId="6AFDF508">
      <w:pPr>
        <w:pStyle w:val="16"/>
        <w:numPr>
          <w:ilvl w:val="0"/>
          <w:numId w:val="1"/>
        </w:numPr>
        <w:spacing w:after="60" w:line="290" w:lineRule="auto"/>
      </w:pPr>
      <w:r>
        <w:t>您是具备完全民事行为能力的自然人；</w:t>
      </w:r>
    </w:p>
    <w:p w14:paraId="65443F7E">
      <w:pPr>
        <w:pStyle w:val="16"/>
        <w:numPr>
          <w:ilvl w:val="0"/>
          <w:numId w:val="1"/>
        </w:numPr>
        <w:spacing w:after="60" w:line="290" w:lineRule="auto"/>
      </w:pPr>
      <w:r>
        <w:t>您提供的注册信息真实、准确、完整；</w:t>
      </w:r>
    </w:p>
    <w:p w14:paraId="71C4EC0C">
      <w:pPr>
        <w:pStyle w:val="16"/>
        <w:numPr>
          <w:ilvl w:val="0"/>
          <w:numId w:val="1"/>
        </w:numPr>
        <w:spacing w:after="60" w:line="290" w:lineRule="auto"/>
      </w:pPr>
      <w:r>
        <w:t>如信息发生变化，您将及时更新。</w:t>
      </w:r>
    </w:p>
    <w:p w14:paraId="138B5A46">
      <w:pPr>
        <w:pStyle w:val="3"/>
        <w:spacing w:before="180" w:after="80"/>
      </w:pPr>
      <w:r>
        <w:rPr>
          <w:b/>
          <w:bCs/>
        </w:rPr>
        <w:t>2.2　账号安全</w:t>
      </w:r>
    </w:p>
    <w:p w14:paraId="2A1613C8">
      <w:pPr>
        <w:spacing w:after="120" w:line="300" w:lineRule="auto"/>
      </w:pPr>
      <w:r>
        <w:t>您应妥善保管账号信息，对账号下的一切行为负责；账号仅供本人使用，不得转让、出租、出借。因您自身原因导致账号泄露或被盗用所引起的一切损失，由您自行承担。如发现账号被盗用或存在安全风险，请立即通知我们。</w:t>
      </w:r>
    </w:p>
    <w:p w14:paraId="1F4CD89C">
      <w:pPr>
        <w:pStyle w:val="2"/>
        <w:spacing w:before="240" w:after="120"/>
      </w:pPr>
      <w:r>
        <w:rPr>
          <w:b/>
          <w:bCs/>
          <w:color w:val="2E5A87"/>
        </w:rPr>
        <w:t>第三条　服务内容</w:t>
      </w:r>
    </w:p>
    <w:p w14:paraId="1BF559B3">
      <w:pPr>
        <w:pStyle w:val="3"/>
        <w:spacing w:before="180" w:after="80"/>
      </w:pPr>
      <w:r>
        <w:rPr>
          <w:b/>
          <w:bCs/>
        </w:rPr>
        <w:t>3.1　核心服务</w:t>
      </w:r>
    </w:p>
    <w:p w14:paraId="52928D0D">
      <w:pPr>
        <w:spacing w:after="120" w:line="300" w:lineRule="auto"/>
      </w:pPr>
      <w:r>
        <w:t>本小程序提供以下服务：</w:t>
      </w:r>
    </w:p>
    <w:p w14:paraId="1CEAFAB6">
      <w:pPr>
        <w:pStyle w:val="16"/>
        <w:numPr>
          <w:ilvl w:val="0"/>
          <w:numId w:val="1"/>
        </w:numPr>
        <w:spacing w:after="60" w:line="290" w:lineRule="auto"/>
      </w:pPr>
      <w:r>
        <w:t>运动打卡：支持跑步、健身等多种运动类型的记录与打卡；</w:t>
      </w:r>
    </w:p>
    <w:p w14:paraId="1731B365">
      <w:pPr>
        <w:pStyle w:val="16"/>
        <w:numPr>
          <w:ilvl w:val="0"/>
          <w:numId w:val="1"/>
        </w:numPr>
        <w:spacing w:after="60" w:line="290" w:lineRule="auto"/>
      </w:pPr>
      <w:r>
        <w:t>设备数据同步：支持与主流智能穿戴设备的数据对接与同步；</w:t>
      </w:r>
    </w:p>
    <w:p w14:paraId="741490F7">
      <w:pPr>
        <w:pStyle w:val="16"/>
        <w:numPr>
          <w:ilvl w:val="0"/>
          <w:numId w:val="1"/>
        </w:numPr>
        <w:spacing w:after="60" w:line="290" w:lineRule="auto"/>
      </w:pPr>
      <w:r>
        <w:t>AI数据分析：对您的运动数据和健康数据进行智能分析，生成健康画像、建议与可视化报告；</w:t>
      </w:r>
    </w:p>
    <w:p w14:paraId="6FA1F6E5">
      <w:pPr>
        <w:pStyle w:val="16"/>
        <w:numPr>
          <w:ilvl w:val="0"/>
          <w:numId w:val="1"/>
        </w:numPr>
        <w:spacing w:after="60" w:line="290" w:lineRule="auto"/>
      </w:pPr>
      <w:r>
        <w:t>健康评分：基于您的综合数据，提供睡眠、运动、恢复等多维度评分；</w:t>
      </w:r>
    </w:p>
    <w:p w14:paraId="4B0E4C83">
      <w:pPr>
        <w:pStyle w:val="16"/>
        <w:numPr>
          <w:ilvl w:val="0"/>
          <w:numId w:val="1"/>
        </w:numPr>
        <w:spacing w:after="60" w:line="290" w:lineRule="auto"/>
      </w:pPr>
      <w:r>
        <w:t>每日推送：通过微信订阅消息向您推送健康提醒和建议；</w:t>
      </w:r>
    </w:p>
    <w:p w14:paraId="1AE1FD79">
      <w:pPr>
        <w:pStyle w:val="16"/>
        <w:numPr>
          <w:ilvl w:val="0"/>
          <w:numId w:val="1"/>
        </w:numPr>
        <w:spacing w:after="60" w:line="290" w:lineRule="auto"/>
      </w:pPr>
      <w:r>
        <w:t>健康社区、会员订阅等其他服务。</w:t>
      </w:r>
    </w:p>
    <w:p w14:paraId="08597D43">
      <w:pPr>
        <w:spacing w:after="120" w:line="300" w:lineRule="auto"/>
      </w:pPr>
      <w:r>
        <w:t>具体服务以产品实际展示为准，我们可根据运营需要不时调整。</w:t>
      </w:r>
    </w:p>
    <w:p w14:paraId="6FC19444">
      <w:pPr>
        <w:pStyle w:val="3"/>
        <w:spacing w:before="180" w:after="80"/>
      </w:pPr>
      <w:r>
        <w:rPr>
          <w:b/>
          <w:bCs/>
        </w:rPr>
        <w:t>3.2　服务变更与终止</w:t>
      </w:r>
    </w:p>
    <w:p w14:paraId="79749D7C">
      <w:pPr>
        <w:spacing w:after="120" w:line="300" w:lineRule="auto"/>
      </w:pPr>
      <w:r>
        <w:t>我们有权根据法律与运营需要调整、暂停或终止部分或全部服务，并将通过小程序内通知、公告或弹窗等方式尽量提前告知用户。</w:t>
      </w:r>
    </w:p>
    <w:p w14:paraId="780FD345">
      <w:pPr>
        <w:pStyle w:val="2"/>
        <w:spacing w:before="240" w:after="120"/>
      </w:pPr>
      <w:r>
        <w:rPr>
          <w:b/>
          <w:bCs/>
          <w:color w:val="2E5A87"/>
        </w:rPr>
        <w:t>第四条　收费服务</w:t>
      </w:r>
    </w:p>
    <w:p w14:paraId="278F31B8">
      <w:pPr>
        <w:pStyle w:val="3"/>
        <w:spacing w:before="180" w:after="80"/>
      </w:pPr>
      <w:r>
        <w:rPr>
          <w:b/>
          <w:bCs/>
        </w:rPr>
        <w:t>4.1　免费服务</w:t>
      </w:r>
    </w:p>
    <w:p w14:paraId="1E3C4535">
      <w:pPr>
        <w:spacing w:after="120" w:line="300" w:lineRule="auto"/>
      </w:pPr>
      <w:r>
        <w:t>本小程序提供基础免费服务，包括运动打卡、基础数据展示等。</w:t>
      </w:r>
    </w:p>
    <w:p w14:paraId="0F722EB9">
      <w:pPr>
        <w:pStyle w:val="3"/>
        <w:spacing w:before="180" w:after="80"/>
      </w:pPr>
      <w:r>
        <w:rPr>
          <w:b/>
          <w:bCs/>
        </w:rPr>
        <w:t>4.2　付费服务</w:t>
      </w:r>
    </w:p>
    <w:p w14:paraId="6E30159F">
      <w:pPr>
        <w:spacing w:after="120" w:line="300" w:lineRule="auto"/>
      </w:pPr>
      <w:r>
        <w:t>本小程序提供付费会员服务，具体包括：</w:t>
      </w:r>
    </w:p>
    <w:p w14:paraId="7C9669FA">
      <w:pPr>
        <w:pStyle w:val="16"/>
        <w:numPr>
          <w:ilvl w:val="0"/>
          <w:numId w:val="1"/>
        </w:numPr>
        <w:spacing w:after="60" w:line="290" w:lineRule="auto"/>
      </w:pPr>
      <w:r>
        <w:t>AI深度数据解读：详细的运动数据分析报告和个性化建议；</w:t>
      </w:r>
    </w:p>
    <w:p w14:paraId="14118CCF">
      <w:pPr>
        <w:pStyle w:val="16"/>
        <w:numPr>
          <w:ilvl w:val="0"/>
          <w:numId w:val="1"/>
        </w:numPr>
        <w:spacing w:after="60" w:line="290" w:lineRule="auto"/>
      </w:pPr>
      <w:r>
        <w:t>每日健康推送：个性化的健康评分与提醒服务；</w:t>
      </w:r>
    </w:p>
    <w:p w14:paraId="3A392184">
      <w:pPr>
        <w:pStyle w:val="16"/>
        <w:numPr>
          <w:ilvl w:val="0"/>
          <w:numId w:val="1"/>
        </w:numPr>
        <w:spacing w:after="60" w:line="290" w:lineRule="auto"/>
      </w:pPr>
      <w:r>
        <w:t>其他增值服务：后续上线的付费功能。</w:t>
      </w:r>
    </w:p>
    <w:p w14:paraId="3D14DAC0">
      <w:pPr>
        <w:pStyle w:val="3"/>
        <w:spacing w:before="180" w:after="80"/>
      </w:pPr>
      <w:r>
        <w:rPr>
          <w:b/>
          <w:bCs/>
        </w:rPr>
        <w:t>4.3　付费规则</w:t>
      </w:r>
    </w:p>
    <w:p w14:paraId="6DCB783E">
      <w:pPr>
        <w:pStyle w:val="16"/>
        <w:numPr>
          <w:ilvl w:val="0"/>
          <w:numId w:val="1"/>
        </w:numPr>
        <w:spacing w:after="60" w:line="290" w:lineRule="auto"/>
      </w:pPr>
      <w:r>
        <w:t>会员订阅价格：以小程序内实际展示为准；</w:t>
      </w:r>
    </w:p>
    <w:p w14:paraId="38FF982D">
      <w:pPr>
        <w:pStyle w:val="16"/>
        <w:numPr>
          <w:ilvl w:val="0"/>
          <w:numId w:val="1"/>
        </w:numPr>
        <w:spacing w:after="60" w:line="290" w:lineRule="auto"/>
      </w:pPr>
      <w:r>
        <w:t>订阅周期：月度／年度；</w:t>
      </w:r>
    </w:p>
    <w:p w14:paraId="5D9CED0A">
      <w:pPr>
        <w:pStyle w:val="16"/>
        <w:numPr>
          <w:ilvl w:val="0"/>
          <w:numId w:val="1"/>
        </w:numPr>
        <w:spacing w:after="60" w:line="290" w:lineRule="auto"/>
      </w:pPr>
      <w:r>
        <w:t>退款规则：按国家相关法律法规及微信平台规则执行。除法律规定或我们另行承诺外，虚拟服务一经开通不支持退款；自动续费的，您可随时在相应平台关闭。</w:t>
      </w:r>
    </w:p>
    <w:p w14:paraId="726FC87F">
      <w:pPr>
        <w:pStyle w:val="2"/>
        <w:spacing w:before="240" w:after="120"/>
      </w:pPr>
      <w:r>
        <w:rPr>
          <w:b/>
          <w:bCs/>
          <w:color w:val="2E5A87"/>
        </w:rPr>
        <w:t>第五条　AI分析服务特别声明（重要）</w:t>
      </w:r>
    </w:p>
    <w:p w14:paraId="189B5417">
      <w:pPr>
        <w:pStyle w:val="3"/>
        <w:spacing w:before="180" w:after="80"/>
      </w:pPr>
      <w:r>
        <w:rPr>
          <w:b/>
          <w:bCs/>
        </w:rPr>
        <w:t>5.1　服务性质</w:t>
      </w:r>
    </w:p>
    <w:p w14:paraId="31B1049A">
      <w:pPr>
        <w:spacing w:after="120" w:line="300" w:lineRule="auto"/>
      </w:pPr>
      <w:r>
        <w:t>本小程序提供的AI数据分析与解读服务，是通过调用人工智能大模型API对您的运动和健康数据进行处理的辅助参考工具，AI解读与建议由算法模型生成。</w:t>
      </w:r>
    </w:p>
    <w:p w14:paraId="20EFF610">
      <w:pPr>
        <w:pStyle w:val="3"/>
        <w:spacing w:before="180" w:after="80"/>
      </w:pPr>
      <w:r>
        <w:rPr>
          <w:b/>
          <w:bCs/>
        </w:rPr>
        <w:t>5.2　重大免责声明</w:t>
      </w:r>
    </w:p>
    <w:p w14:paraId="34E01EC7">
      <w:pPr>
        <w:spacing w:after="120" w:line="300" w:lineRule="auto"/>
      </w:pPr>
      <w:r>
        <w:rPr>
          <w:b/>
          <w:bCs/>
        </w:rPr>
        <w:t>请您特别注意：</w:t>
      </w:r>
    </w:p>
    <w:p w14:paraId="0343CEAE">
      <w:pPr>
        <w:pStyle w:val="16"/>
        <w:numPr>
          <w:ilvl w:val="0"/>
          <w:numId w:val="1"/>
        </w:numPr>
        <w:spacing w:after="60" w:line="290" w:lineRule="auto"/>
      </w:pPr>
      <w:r>
        <w:t>AI分析结果仅供健康管理参考，不构成任何形式的医疗诊断、治疗方案或专业医疗、用药建议，不能替代执业医师面诊；</w:t>
      </w:r>
    </w:p>
    <w:p w14:paraId="446AD0C9">
      <w:pPr>
        <w:pStyle w:val="16"/>
        <w:numPr>
          <w:ilvl w:val="0"/>
          <w:numId w:val="1"/>
        </w:numPr>
        <w:spacing w:after="60" w:line="290" w:lineRule="auto"/>
      </w:pPr>
      <w:r>
        <w:t>AI分析结果可能存在偏差或不准确、不完整之处，您应理性判断，不应仅依赖本服务做出健康或医疗决策；</w:t>
      </w:r>
    </w:p>
    <w:p w14:paraId="0A9B9AA4">
      <w:pPr>
        <w:pStyle w:val="16"/>
        <w:numPr>
          <w:ilvl w:val="0"/>
          <w:numId w:val="1"/>
        </w:numPr>
        <w:spacing w:after="60" w:line="290" w:lineRule="auto"/>
      </w:pPr>
      <w:r>
        <w:t>如您存在健康问题或疾病，或运动中出现不适，请务必及时就医并咨询专业的医疗机构和执业医师；</w:t>
      </w:r>
    </w:p>
    <w:p w14:paraId="5E20DC9A">
      <w:pPr>
        <w:pStyle w:val="16"/>
        <w:numPr>
          <w:ilvl w:val="0"/>
          <w:numId w:val="1"/>
        </w:numPr>
        <w:spacing w:after="60" w:line="290" w:lineRule="auto"/>
      </w:pPr>
      <w:r>
        <w:t>本小程序不具备医疗器械资质，不提供任何医疗诊断或治疗服务；</w:t>
      </w:r>
    </w:p>
    <w:p w14:paraId="0B3D631D">
      <w:pPr>
        <w:pStyle w:val="16"/>
        <w:numPr>
          <w:ilvl w:val="0"/>
          <w:numId w:val="1"/>
        </w:numPr>
        <w:spacing w:after="60" w:line="290" w:lineRule="auto"/>
      </w:pPr>
      <w:r>
        <w:t>因您依赖AI分析结果作出决策而产生的任何健康问题或损失，由您自行承担，本公司不承担责任。</w:t>
      </w:r>
    </w:p>
    <w:p w14:paraId="321633D7">
      <w:pPr>
        <w:pStyle w:val="3"/>
        <w:spacing w:before="180" w:after="80"/>
      </w:pPr>
      <w:r>
        <w:rPr>
          <w:b/>
          <w:bCs/>
        </w:rPr>
        <w:t>5.3　数据使用</w:t>
      </w:r>
    </w:p>
    <w:p w14:paraId="021E54CD">
      <w:pPr>
        <w:spacing w:after="120" w:line="300" w:lineRule="auto"/>
      </w:pPr>
      <w:r>
        <w:t>您的运动和健康数据将用于AI分析处理，具体使用方式详见《隐私政策》及《健康数据单独同意书》。</w:t>
      </w:r>
    </w:p>
    <w:p w14:paraId="23672C72">
      <w:pPr>
        <w:pStyle w:val="2"/>
        <w:spacing w:before="240" w:after="120"/>
      </w:pPr>
      <w:r>
        <w:rPr>
          <w:b/>
          <w:bCs/>
          <w:color w:val="2E5A87"/>
        </w:rPr>
        <w:t>第六条　健康与运动风险提示</w:t>
      </w:r>
      <w:bookmarkStart w:id="0" w:name="_GoBack"/>
      <w:bookmarkEnd w:id="0"/>
    </w:p>
    <w:p w14:paraId="769A9ADE">
      <w:pPr>
        <w:spacing w:after="120" w:line="300" w:lineRule="auto"/>
      </w:pPr>
      <w:r>
        <w:t>运动存在风险，您应根据自身健康状况量力而行，高强度运动前建议咨询医生。对于因您自身健康状况、不当运动导致的人身损害，在我们无过错范围内不承担责任。</w:t>
      </w:r>
    </w:p>
    <w:p w14:paraId="02767992">
      <w:pPr>
        <w:pStyle w:val="2"/>
        <w:spacing w:before="240" w:after="120"/>
      </w:pPr>
      <w:r>
        <w:rPr>
          <w:b/>
          <w:bCs/>
          <w:color w:val="2E5A87"/>
        </w:rPr>
        <w:t>第七条　穿戴设备数据说明</w:t>
      </w:r>
    </w:p>
    <w:p w14:paraId="27911CE3">
      <w:pPr>
        <w:pStyle w:val="3"/>
        <w:spacing w:before="180" w:after="80"/>
      </w:pPr>
      <w:r>
        <w:rPr>
          <w:b/>
          <w:bCs/>
        </w:rPr>
        <w:t>7.1　数据来源</w:t>
      </w:r>
    </w:p>
    <w:p w14:paraId="0B11E819">
      <w:pPr>
        <w:spacing w:after="120" w:line="300" w:lineRule="auto"/>
      </w:pPr>
      <w:r>
        <w:t>本小程序通过与第三方智能穿戴设备服务商（如佳明、华为、小米等）的API对接获取数据。</w:t>
      </w:r>
    </w:p>
    <w:p w14:paraId="777B15C1">
      <w:pPr>
        <w:pStyle w:val="3"/>
        <w:spacing w:before="180" w:after="80"/>
      </w:pPr>
      <w:r>
        <w:rPr>
          <w:b/>
          <w:bCs/>
        </w:rPr>
        <w:t>7.2　数据准确性</w:t>
      </w:r>
    </w:p>
    <w:p w14:paraId="7AB8F94B">
      <w:pPr>
        <w:spacing w:after="120" w:line="300" w:lineRule="auto"/>
      </w:pPr>
      <w:r>
        <w:t>本小程序对第三方设备数据的准确性不做保证。数据可能因设备型号、佩戴方式、网络状况等因素产生偏差。</w:t>
      </w:r>
    </w:p>
    <w:p w14:paraId="6EF69830">
      <w:pPr>
        <w:pStyle w:val="3"/>
        <w:spacing w:before="180" w:after="80"/>
      </w:pPr>
      <w:r>
        <w:rPr>
          <w:b/>
          <w:bCs/>
        </w:rPr>
        <w:t>7.3　第三方服务</w:t>
      </w:r>
    </w:p>
    <w:p w14:paraId="5F151F81">
      <w:pPr>
        <w:spacing w:after="120" w:line="300" w:lineRule="auto"/>
      </w:pPr>
      <w:r>
        <w:t>穿戴设备的数据同步服务受第三方服务条款约束，请您同时阅读对应品牌的服务协议和隐私政策。</w:t>
      </w:r>
    </w:p>
    <w:p w14:paraId="74E1CFE1">
      <w:pPr>
        <w:pStyle w:val="2"/>
        <w:spacing w:before="240" w:after="120"/>
      </w:pPr>
      <w:r>
        <w:rPr>
          <w:b/>
          <w:bCs/>
          <w:color w:val="2E5A87"/>
        </w:rPr>
        <w:t>第八条　用户行为规范</w:t>
      </w:r>
    </w:p>
    <w:p w14:paraId="1B46ACE0">
      <w:pPr>
        <w:pStyle w:val="3"/>
        <w:spacing w:before="180" w:after="80"/>
      </w:pPr>
      <w:r>
        <w:rPr>
          <w:b/>
          <w:bCs/>
        </w:rPr>
        <w:t>8.1　行为规范</w:t>
      </w:r>
    </w:p>
    <w:p w14:paraId="452C2300">
      <w:pPr>
        <w:spacing w:after="120" w:line="300" w:lineRule="auto"/>
      </w:pPr>
      <w:r>
        <w:t>您在使用本小程序时应遵守以下规范：</w:t>
      </w:r>
    </w:p>
    <w:p w14:paraId="35895772">
      <w:pPr>
        <w:pStyle w:val="16"/>
        <w:numPr>
          <w:ilvl w:val="0"/>
          <w:numId w:val="1"/>
        </w:numPr>
        <w:spacing w:after="60" w:line="290" w:lineRule="auto"/>
      </w:pPr>
      <w:r>
        <w:t>遵守中华人民共和国相关法律法规；</w:t>
      </w:r>
    </w:p>
    <w:p w14:paraId="7D676A2D">
      <w:pPr>
        <w:pStyle w:val="16"/>
        <w:numPr>
          <w:ilvl w:val="0"/>
          <w:numId w:val="1"/>
        </w:numPr>
        <w:spacing w:after="60" w:line="290" w:lineRule="auto"/>
      </w:pPr>
      <w:r>
        <w:t>不得利用本小程序从事任何违法或侵权行为；</w:t>
      </w:r>
    </w:p>
    <w:p w14:paraId="15C5C063">
      <w:pPr>
        <w:pStyle w:val="16"/>
        <w:numPr>
          <w:ilvl w:val="0"/>
          <w:numId w:val="1"/>
        </w:numPr>
        <w:spacing w:after="60" w:line="290" w:lineRule="auto"/>
      </w:pPr>
      <w:r>
        <w:t>不得发布、上传或传播违法、有害、淫秽、虚假、侵权或不当信息；</w:t>
      </w:r>
    </w:p>
    <w:p w14:paraId="1A40101D">
      <w:pPr>
        <w:pStyle w:val="16"/>
        <w:numPr>
          <w:ilvl w:val="0"/>
          <w:numId w:val="1"/>
        </w:numPr>
        <w:spacing w:after="60" w:line="290" w:lineRule="auto"/>
      </w:pPr>
      <w:r>
        <w:t>不得侵犯他人知识产权、名誉权、隐私权等合法权益；</w:t>
      </w:r>
    </w:p>
    <w:p w14:paraId="08C7303C">
      <w:pPr>
        <w:pStyle w:val="16"/>
        <w:numPr>
          <w:ilvl w:val="0"/>
          <w:numId w:val="1"/>
        </w:numPr>
        <w:spacing w:after="60" w:line="290" w:lineRule="auto"/>
      </w:pPr>
      <w:r>
        <w:t>不得干扰、破坏本小程序的正常运行或安全，不得进行数据爬取、逆向工程；</w:t>
      </w:r>
    </w:p>
    <w:p w14:paraId="6F660782">
      <w:pPr>
        <w:pStyle w:val="16"/>
        <w:numPr>
          <w:ilvl w:val="0"/>
          <w:numId w:val="1"/>
        </w:numPr>
        <w:spacing w:after="60" w:line="290" w:lineRule="auto"/>
      </w:pPr>
      <w:r>
        <w:t>不得冒充他人或提供虚假信息，不得未经授权获取、使用他人数据。</w:t>
      </w:r>
    </w:p>
    <w:p w14:paraId="17C41CCF">
      <w:pPr>
        <w:spacing w:after="120" w:line="300" w:lineRule="auto"/>
      </w:pPr>
      <w:r>
        <w:t>因您发布内容或上述行为引发的责任由您自行承担。</w:t>
      </w:r>
    </w:p>
    <w:p w14:paraId="4860EC6A">
      <w:pPr>
        <w:pStyle w:val="3"/>
        <w:spacing w:before="180" w:after="80"/>
      </w:pPr>
      <w:r>
        <w:rPr>
          <w:b/>
          <w:bCs/>
        </w:rPr>
        <w:t>8.2　知识产权</w:t>
      </w:r>
    </w:p>
    <w:p w14:paraId="3B048CED">
      <w:pPr>
        <w:spacing w:after="120" w:line="300" w:lineRule="auto"/>
      </w:pPr>
      <w:r>
        <w:t>本小程序及其内容（包括但不限于文字、图片、软件、程序、界面设计、图表、AI分析模型、商标等）的知识产权归本公司或相关权利人所有，未经书面授权不得复制、修改、传播或商用。您上传内容的知识产权归您所有，但您授予我们为提供和优化服务所必需的、非独占、免费的使用许可（含展示、AI分析、去标识化用于模型优化）。</w:t>
      </w:r>
    </w:p>
    <w:p w14:paraId="4A1F29B4">
      <w:pPr>
        <w:pStyle w:val="2"/>
        <w:spacing w:before="240" w:after="120"/>
      </w:pPr>
      <w:r>
        <w:rPr>
          <w:b/>
          <w:bCs/>
          <w:color w:val="2E5A87"/>
        </w:rPr>
        <w:t>第九条　免责与责任限制</w:t>
      </w:r>
    </w:p>
    <w:p w14:paraId="1C2979A9">
      <w:pPr>
        <w:pStyle w:val="3"/>
        <w:spacing w:before="180" w:after="80"/>
      </w:pPr>
      <w:r>
        <w:rPr>
          <w:b/>
          <w:bCs/>
        </w:rPr>
        <w:t>9.1　不可抗力</w:t>
      </w:r>
    </w:p>
    <w:p w14:paraId="19E82F60">
      <w:pPr>
        <w:spacing w:after="120" w:line="300" w:lineRule="auto"/>
      </w:pPr>
      <w:r>
        <w:t>因自然灾害、政府行为、网络故障、第三方服务中断等不可抗力原因导致的服务中断或数据损失，我们不承担责任。</w:t>
      </w:r>
    </w:p>
    <w:p w14:paraId="09C563B4">
      <w:pPr>
        <w:pStyle w:val="3"/>
        <w:spacing w:before="180" w:after="80"/>
      </w:pPr>
      <w:r>
        <w:rPr>
          <w:b/>
          <w:bCs/>
        </w:rPr>
        <w:t>9.2　服务中断</w:t>
      </w:r>
    </w:p>
    <w:p w14:paraId="02261137">
      <w:pPr>
        <w:spacing w:after="120" w:line="300" w:lineRule="auto"/>
      </w:pPr>
      <w:r>
        <w:t>因系统维护、升级等原因导致服务暂时中断，我们将尽量提前通知（如可行），但不承担由此造成的损失。</w:t>
      </w:r>
    </w:p>
    <w:p w14:paraId="20393442">
      <w:pPr>
        <w:pStyle w:val="3"/>
        <w:spacing w:before="180" w:after="80"/>
      </w:pPr>
      <w:r>
        <w:rPr>
          <w:b/>
          <w:bCs/>
        </w:rPr>
        <w:t>9.3　用户责任</w:t>
      </w:r>
    </w:p>
    <w:p w14:paraId="6F778152">
      <w:pPr>
        <w:spacing w:after="120" w:line="300" w:lineRule="auto"/>
      </w:pPr>
      <w:r>
        <w:t>因用户违反本协议或不当使用服务而导致的任何损失，由用户自行承担。</w:t>
      </w:r>
    </w:p>
    <w:p w14:paraId="162280DD">
      <w:pPr>
        <w:pStyle w:val="3"/>
        <w:spacing w:before="180" w:after="80"/>
      </w:pPr>
      <w:r>
        <w:rPr>
          <w:b/>
          <w:bCs/>
        </w:rPr>
        <w:t>9.4　责任限制</w:t>
      </w:r>
    </w:p>
    <w:p w14:paraId="49EEF6F6">
      <w:pPr>
        <w:spacing w:after="120" w:line="300" w:lineRule="auto"/>
      </w:pPr>
      <w:r>
        <w:t>在法律允许的最大范围内，我们对您承担的赔偿责任总额以您就相关服务实际支付给我们的费用为上限，且不包括间接损失。本条不适用于因我们故意或重大过失造成的人身损害等法律不允许限制的情形。</w:t>
      </w:r>
    </w:p>
    <w:p w14:paraId="1DFC42A3">
      <w:pPr>
        <w:pStyle w:val="2"/>
        <w:spacing w:before="240" w:after="120"/>
      </w:pPr>
      <w:r>
        <w:rPr>
          <w:b/>
          <w:bCs/>
          <w:color w:val="2E5A87"/>
        </w:rPr>
        <w:t>第十条　违约责任</w:t>
      </w:r>
    </w:p>
    <w:p w14:paraId="455DFCF9">
      <w:pPr>
        <w:spacing w:after="120" w:line="300" w:lineRule="auto"/>
      </w:pPr>
      <w:r>
        <w:t>如用户违反本协议规定，我们有权视情节采取以下一项或多项措施：</w:t>
      </w:r>
    </w:p>
    <w:p w14:paraId="430B1832">
      <w:pPr>
        <w:pStyle w:val="16"/>
        <w:numPr>
          <w:ilvl w:val="0"/>
          <w:numId w:val="1"/>
        </w:numPr>
        <w:spacing w:after="60" w:line="290" w:lineRule="auto"/>
      </w:pPr>
      <w:r>
        <w:t>警告；</w:t>
      </w:r>
    </w:p>
    <w:p w14:paraId="3E067972">
      <w:pPr>
        <w:pStyle w:val="16"/>
        <w:numPr>
          <w:ilvl w:val="0"/>
          <w:numId w:val="1"/>
        </w:numPr>
        <w:spacing w:after="60" w:line="290" w:lineRule="auto"/>
      </w:pPr>
      <w:r>
        <w:t>限制部分功能；</w:t>
      </w:r>
    </w:p>
    <w:p w14:paraId="51D5E5BB">
      <w:pPr>
        <w:pStyle w:val="16"/>
        <w:numPr>
          <w:ilvl w:val="0"/>
          <w:numId w:val="1"/>
        </w:numPr>
        <w:spacing w:after="60" w:line="290" w:lineRule="auto"/>
      </w:pPr>
      <w:r>
        <w:t>暂停或终止服务；</w:t>
      </w:r>
    </w:p>
    <w:p w14:paraId="78109B7F">
      <w:pPr>
        <w:pStyle w:val="16"/>
        <w:numPr>
          <w:ilvl w:val="0"/>
          <w:numId w:val="1"/>
        </w:numPr>
        <w:spacing w:after="60" w:line="290" w:lineRule="auto"/>
      </w:pPr>
      <w:r>
        <w:t>追究法律责任。</w:t>
      </w:r>
    </w:p>
    <w:p w14:paraId="36A6FD7E">
      <w:pPr>
        <w:pStyle w:val="2"/>
        <w:spacing w:before="240" w:after="120"/>
      </w:pPr>
      <w:r>
        <w:rPr>
          <w:b/>
          <w:bCs/>
          <w:color w:val="2E5A87"/>
        </w:rPr>
        <w:t>第十一条　个人信息保护</w:t>
      </w:r>
    </w:p>
    <w:p w14:paraId="386CA318">
      <w:pPr>
        <w:spacing w:after="120" w:line="300" w:lineRule="auto"/>
      </w:pPr>
      <w:r>
        <w:t>我们依《隐私政策》及《健康数据单独同意书》收集、使用和保护您的个人信息，请您一并阅读。</w:t>
      </w:r>
    </w:p>
    <w:p w14:paraId="4B6589DC">
      <w:pPr>
        <w:pStyle w:val="2"/>
        <w:spacing w:before="240" w:after="120"/>
      </w:pPr>
      <w:r>
        <w:rPr>
          <w:b/>
          <w:bCs/>
          <w:color w:val="2E5A87"/>
        </w:rPr>
        <w:t>第十二条　协议修改</w:t>
      </w:r>
    </w:p>
    <w:p w14:paraId="30C6A7A6">
      <w:pPr>
        <w:spacing w:after="120" w:line="300" w:lineRule="auto"/>
      </w:pPr>
      <w:r>
        <w:t>我们有权根据法律法规变化或运营需要修改本协议。修改后的协议将通过小程序内通知或弹窗方式公布。如用户继续使用本小程序，即视为接受修改后的协议。</w:t>
      </w:r>
    </w:p>
    <w:p w14:paraId="68C17E65">
      <w:pPr>
        <w:pStyle w:val="2"/>
        <w:spacing w:before="240" w:after="120"/>
      </w:pPr>
      <w:r>
        <w:rPr>
          <w:b/>
          <w:bCs/>
          <w:color w:val="2E5A87"/>
        </w:rPr>
        <w:t>第十三条　法律适用与争议解决</w:t>
      </w:r>
    </w:p>
    <w:p w14:paraId="3120A85B">
      <w:pPr>
        <w:spacing w:after="120" w:line="300" w:lineRule="auto"/>
      </w:pPr>
      <w:r>
        <w:t>本协议适用中华人民共和国法律。因本协议引起的争议，双方应首先通过友好协商解决；协商不成的，任何一方均可向我们住所地（长沙市岳麓区）有管辖权的人民法院提起诉讼。因争议产生的合理费用（如律师费、公证费、差旅费等）由败诉方承担，除非法律另有规定。</w:t>
      </w:r>
    </w:p>
    <w:p w14:paraId="4169E3F7">
      <w:pPr>
        <w:pStyle w:val="2"/>
        <w:spacing w:before="240" w:after="120"/>
      </w:pPr>
      <w:r>
        <w:rPr>
          <w:b/>
          <w:bCs/>
          <w:color w:val="2E5A87"/>
        </w:rPr>
        <w:t>第十四条　其他</w:t>
      </w:r>
    </w:p>
    <w:p w14:paraId="2667F2FC">
      <w:pPr>
        <w:spacing w:after="120" w:line="300" w:lineRule="auto"/>
      </w:pPr>
      <w:r>
        <w:t>本协议部分条款无效或不可执行的，不影响其他条款的效力。如您对本协议有任何疑问，请通过以下方式联系我们：</w:t>
      </w:r>
    </w:p>
    <w:p w14:paraId="6B218A6B">
      <w:pPr>
        <w:pStyle w:val="16"/>
        <w:numPr>
          <w:ilvl w:val="0"/>
          <w:numId w:val="1"/>
        </w:numPr>
        <w:spacing w:after="60" w:line="290" w:lineRule="auto"/>
      </w:pPr>
      <w:r>
        <w:t>公司名称：</w:t>
      </w:r>
      <w:r>
        <w:rPr>
          <w:rFonts w:hint="eastAsia"/>
          <w:lang w:eastAsia="zh-CN"/>
        </w:rPr>
        <w:t>湖南青沐生命科技有限公司</w:t>
      </w:r>
    </w:p>
    <w:p w14:paraId="78F00F17">
      <w:pPr>
        <w:pStyle w:val="16"/>
        <w:numPr>
          <w:ilvl w:val="0"/>
          <w:numId w:val="1"/>
        </w:numPr>
        <w:spacing w:after="60" w:line="290" w:lineRule="auto"/>
      </w:pPr>
      <w:r>
        <w:t>邮箱：zhangchen@qingmulife.cn</w:t>
      </w:r>
    </w:p>
    <w:p w14:paraId="0C9246C8">
      <w:pPr>
        <w:pStyle w:val="16"/>
        <w:numPr>
          <w:ilvl w:val="0"/>
          <w:numId w:val="1"/>
        </w:numPr>
        <w:spacing w:after="60" w:line="290" w:lineRule="auto"/>
      </w:pPr>
      <w:r>
        <w:t>办公地址：湖南省长沙市岳麓区西二环一段686号湘江科创园9栋101栋416号</w:t>
      </w:r>
    </w:p>
    <w:p w14:paraId="399D4CE8">
      <w:pPr>
        <w:spacing w:after="120" w:line="300" w:lineRule="auto"/>
      </w:pPr>
      <w:r>
        <w:t>本协议最终解释权在法律允许范围内归</w:t>
      </w:r>
      <w:r>
        <w:rPr>
          <w:rFonts w:hint="eastAsia"/>
          <w:lang w:eastAsia="zh-CN"/>
        </w:rPr>
        <w:t>湖南青沐生命科技有限公司</w:t>
      </w:r>
      <w:r>
        <w:t>所有。</w:t>
      </w:r>
    </w:p>
    <w:p w14:paraId="03D12957">
      <w:pPr>
        <w:pBdr>
          <w:bottom w:val="single" w:color="CCCCCC" w:sz="6" w:space="1"/>
        </w:pBdr>
        <w:spacing w:before="60" w:after="180"/>
      </w:pPr>
    </w:p>
    <w:p w14:paraId="0CF9E769">
      <w:pPr>
        <w:spacing w:after="80"/>
        <w:jc w:val="center"/>
      </w:pPr>
      <w:r>
        <w:rPr>
          <w:color w:val="999999"/>
          <w:sz w:val="18"/>
          <w:szCs w:val="18"/>
        </w:rPr>
        <w:t>© 2026 湖南</w:t>
      </w:r>
      <w:r>
        <w:rPr>
          <w:rFonts w:hint="eastAsia"/>
          <w:color w:val="999999"/>
          <w:sz w:val="18"/>
          <w:szCs w:val="18"/>
          <w:lang w:val="en-US" w:eastAsia="zh-CN"/>
        </w:rPr>
        <w:t>青沐</w:t>
      </w:r>
      <w:r>
        <w:rPr>
          <w:color w:val="999999"/>
          <w:sz w:val="18"/>
          <w:szCs w:val="18"/>
        </w:rPr>
        <w:t>生命科技有限公司　版权所有</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0000000000000000000"/>
    <w:charset w:val="86"/>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DC5B25"/>
    <w:multiLevelType w:val="multilevel"/>
    <w:tmpl w:val="BDDC5B25"/>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C6FFE819"/>
    <w:rsid w:val="CFFD14B6"/>
    <w:rsid w:val="DF9F4785"/>
    <w:rsid w:val="F7FF9D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1"/>
      <w:szCs w:val="21"/>
    </w:rPr>
  </w:style>
  <w:style w:type="paragraph" w:styleId="2">
    <w:name w:val="heading 1"/>
    <w:next w:val="1"/>
    <w:qFormat/>
    <w:uiPriority w:val="0"/>
    <w:rPr>
      <w:rFonts w:ascii="微软雅黑" w:hAnsi="微软雅黑" w:eastAsia="微软雅黑" w:cs="微软雅黑"/>
      <w:color w:val="2E74B5"/>
      <w:sz w:val="32"/>
      <w:szCs w:val="32"/>
    </w:rPr>
  </w:style>
  <w:style w:type="paragraph" w:styleId="3">
    <w:name w:val="heading 2"/>
    <w:next w:val="1"/>
    <w:qFormat/>
    <w:uiPriority w:val="0"/>
    <w:rPr>
      <w:rFonts w:ascii="微软雅黑" w:hAnsi="微软雅黑" w:eastAsia="微软雅黑" w:cs="微软雅黑"/>
      <w:color w:val="2E74B5"/>
      <w:sz w:val="26"/>
      <w:szCs w:val="26"/>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1"/>
      <w:szCs w:val="21"/>
    </w:rPr>
  </w:style>
  <w:style w:type="paragraph" w:styleId="6">
    <w:name w:val="heading 5"/>
    <w:next w:val="1"/>
    <w:qFormat/>
    <w:uiPriority w:val="0"/>
    <w:rPr>
      <w:rFonts w:ascii="微软雅黑" w:hAnsi="微软雅黑" w:eastAsia="微软雅黑" w:cs="微软雅黑"/>
      <w:color w:val="2E74B5"/>
      <w:sz w:val="21"/>
      <w:szCs w:val="21"/>
    </w:rPr>
  </w:style>
  <w:style w:type="paragraph" w:styleId="7">
    <w:name w:val="heading 6"/>
    <w:next w:val="1"/>
    <w:qFormat/>
    <w:uiPriority w:val="0"/>
    <w:rPr>
      <w:rFonts w:ascii="微软雅黑" w:hAnsi="微软雅黑" w:eastAsia="微软雅黑" w:cs="微软雅黑"/>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微软雅黑" w:hAnsi="微软雅黑" w:eastAsia="微软雅黑" w:cs="微软雅黑"/>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28</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2026-07-21T19:01:00Z</dcterms:created>
  <dc:creator>Un-named</dc:creator>
  <cp:lastModifiedBy>张晨</cp:lastModifiedBy>
  <dcterms:modified xsi:type="dcterms:W3CDTF">2026-07-21T11:10:07Z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D9D8F742AC1E2FC7AAD85E6A22999CC0_42</vt:lpwstr>
  </property>
</Properties>
</file>