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6.19  存储引擎 数据导入 导出 匹配条件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一．存储引擎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默认的存储引擎是innodb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 服务软件自带的功能程序,处理表的处理器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不同的存储引擎有不同的功能和数据存储方式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查看存储引擎的类型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show  engines;  或  show  engines\G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查看使用的存储引擎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Show  create table xxx\G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设置默认的存储引擎（修改匹配文件/etc/my.cnf）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default-storage-engine=xxxx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存储引擎的特点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生产环境中常用的是myisam和innodb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Myisam特点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一个表使用3个文件存储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t1.frm   t1.myd  t1.myl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表结构    数据      索引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不支持外健 和事务  和事务回滚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支持表级锁  （给一张表加锁）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Innodb特点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一个表中使用2个文件存储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t2.frm   表结构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t2.ibd   数据和索引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支持行级锁定（只给被访问的行加锁）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支持事务、事务回滚、支持外键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事务：一次sql操作从开始到结束的过程（连接数据库、操作数据、断开连接）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事务回滚：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执行过程中任意一步操作失败，恢复原有操作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事务日志文件：（只有innodb有事务日志文件，myisam没有事务日志）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Ibdata 1   未提交的sql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ib_logfile0  ib_logfile1  已经提交的sql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执行查询操作多的表，适合用myisam存储引擎，节省资源</w:t>
      </w:r>
    </w:p>
    <w:p>
      <w:pPr>
        <w:numPr>
          <w:ilvl w:val="0"/>
          <w:numId w:val="0"/>
        </w:numPr>
        <w:rPr>
          <w:color w:val="2416DC"/>
          <w:sz w:val="24"/>
          <w:szCs w:val="24"/>
        </w:rPr>
      </w:pPr>
      <w:r>
        <w:rPr>
          <w:color w:val="2416DC"/>
          <w:sz w:val="24"/>
          <w:szCs w:val="24"/>
        </w:rPr>
        <w:t>执行写操作的表，适合用innodb存储引擎，加大访问并发量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Mysql锁机制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锁：解决并发访问的冲突问题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锁粒度：行锁  表锁  页级锁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color w:val="2416DC"/>
          <w:sz w:val="24"/>
          <w:szCs w:val="24"/>
        </w:rPr>
        <w:t>表级锁:一次直接对整张表进行加锁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行级锁:只锁定某一行。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页级锁:对整个页面( MySQL 管理数据的基本存储单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位)进行加锁。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锁类型：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color w:val="2416DC"/>
          <w:sz w:val="24"/>
          <w:szCs w:val="24"/>
        </w:rPr>
        <w:t>读锁(共享锁</w:t>
      </w:r>
      <w:r>
        <w:rPr>
          <w:sz w:val="24"/>
          <w:szCs w:val="24"/>
        </w:rPr>
        <w:t>):支持并发读。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写锁(互斥锁、排它锁):是独占锁,上锁期间其他线程不能读表或写表。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查看当前的锁状态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检查 Table_lock 开头的变量, % 作通配符事务特性 (ACID)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Atomic :原子性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事务的整个操作是一个整体,不可分割,要么全部成功,要么全部失败。</w:t>
      </w:r>
    </w:p>
    <w:p>
      <w:pPr>
        <w:numPr>
          <w:ilvl w:val="0"/>
          <w:numId w:val="0"/>
        </w:numPr>
        <w:rPr>
          <w:color w:val="05085C"/>
          <w:sz w:val="24"/>
          <w:szCs w:val="24"/>
        </w:rPr>
      </w:pPr>
      <w:r>
        <w:rPr>
          <w:color w:val="05085C"/>
          <w:sz w:val="24"/>
          <w:szCs w:val="24"/>
        </w:rPr>
        <w:t>• Consistency : 一致性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事务操作的前后,表中的记录没有变化。</w:t>
      </w:r>
    </w:p>
    <w:p>
      <w:pPr>
        <w:numPr>
          <w:ilvl w:val="0"/>
          <w:numId w:val="0"/>
        </w:numPr>
        <w:rPr>
          <w:color w:val="05085C"/>
          <w:sz w:val="24"/>
          <w:szCs w:val="24"/>
        </w:rPr>
      </w:pPr>
      <w:r>
        <w:rPr>
          <w:color w:val="05085C"/>
          <w:sz w:val="24"/>
          <w:szCs w:val="24"/>
        </w:rPr>
        <w:t>• Isolation :隔离性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事务操作是相互隔离不受影响的。</w:t>
      </w:r>
    </w:p>
    <w:p>
      <w:pPr>
        <w:numPr>
          <w:ilvl w:val="0"/>
          <w:numId w:val="0"/>
        </w:numPr>
        <w:rPr>
          <w:color w:val="05085C"/>
          <w:sz w:val="24"/>
          <w:szCs w:val="24"/>
        </w:rPr>
      </w:pPr>
      <w:r>
        <w:rPr>
          <w:color w:val="05085C"/>
          <w:sz w:val="24"/>
          <w:szCs w:val="24"/>
        </w:rPr>
        <w:t>• Durability :持久性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数据一旦提交,不可改变,永久改变表数据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列：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show variables like "autocommit"; // 查看提交状态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set  autocommit=off;  //改成手动上传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create table t4(name int(2))engine=innodb;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insert  into  t4 values(44);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rollback ; // 数据回滚，在未提交前，可以恢复数据，提交后。不能恢复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mysql&gt; commit; // 提交数据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二．数据导入、导出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查看在数据库中默认的目录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show variables like "secure_file_priv";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可以修改默认目录，修改配置文件/etc/my.conf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[mysqld]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secure_file_priv="/myload"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在数据库中拷贝目录要加system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system  cp  /etc/passwd  /var/lib/mysql-files/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system  ls  /var/lib/mysql-files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在数据导入之前，要先在数据库中把表创建出来，格式要一样(创建的表要和文件的格式一样)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mysql&gt; </w:t>
      </w:r>
      <w:r>
        <w:rPr>
          <w:sz w:val="24"/>
          <w:szCs w:val="24"/>
          <w:u w:val="single"/>
        </w:rPr>
        <w:t>create  table  user(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name char(10),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password  char(10),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uid  smallint(2),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gid smallint(2),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aa  char(100),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bb  char(150),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-&gt; shell  char(50),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index(name)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);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导入数据：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LOAD DATA INFILE “ 目录名 / 文件名”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TABLE 表名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FIELDS TERMINATED BY “ 分隔符”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LINES TERMINATED BY “\n”;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load  data  infile  "/var/lib/mysql-files/passwd"  into  table  user  fields  terminated  by  ":"  lines terminated  by  "\n";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/var/lib/mysql-files/默认路经    将/var/lib/mysql-files/passwd/下的内容导入user表中，分隔符为</w:t>
      </w:r>
      <w:r>
        <w:rPr>
          <w:rFonts w:hint="default"/>
          <w:color w:val="0000FF"/>
          <w:sz w:val="24"/>
          <w:szCs w:val="24"/>
        </w:rPr>
        <w:t>”:”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出现报错：有可能是你的长度不够或者类型不可以，把类型smallint换成int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 *  from user where id=30;  //查看id为30的行</w:t>
      </w:r>
    </w:p>
    <w:p>
      <w:pPr>
        <w:rPr>
          <w:color w:val="0000FF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导出：表记录存储到文件里</w:t>
      </w:r>
    </w:p>
    <w:p>
      <w:pPr>
        <w:rPr>
          <w:color w:val="0000FF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查询 .. 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OUTFILE “ 目录名 / 文件名”    //文件名自定义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FIELDS TERMINATED BY “ 分隔符”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LINES TERMINATED BY “\n”;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select  *  from  user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into  outfile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"/var/lib/mysql-files/user.txt";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//把user中的所有导出到/user.txt中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select  id,name,password  from  user where id &lt;=3  into outfile  "/var/lib/mysql-files/user4.txt";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//把id小于3的导出到user4.txt中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select  id,name,password  from  user  where  id &lt;=3  into outfile  "/var/lib/mysql-files/user5.txt"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fields  terminated  by  ";"  lines terminated  by  "####";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//把id小于3的导出到user5.txt下，分隔符为“；”  换行为“#####”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导出user表中uid小于100的用户记录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select * from  userdb.user where uid&lt;100 into outfile "/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myload/user2.txt";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管理表记录(增、删、改、查)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增：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 into  库.表  values(字段值列表)    //给所有值赋值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 into  表名（字段1....字段N）values（字段1值、2值） //指定字段赋值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在往表里增加信息时，不指定id，如果之前删除过，会默认从最大值开始加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注意事项：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字段值要与字段类型相匹配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对于字符类型的字段,要用双或单引号括起来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依次给所有字段赋值时,字段名可以省略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只给一部分字段赋值时,必须明确写出对应的字段名称</w:t>
      </w: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查：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 字段1 ....字段N  from  表名；  //查找所有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 字段名列表  from  库.表  where  条件；   //查找指定条件的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select  id,name,shell,bb  from user  where  id=3;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注意事项：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使用 * 可匹配所有字段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指定表名时,可采用 库名 . 表名 的形式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Update  库.表   set  字段名=值，字段名=值   where  条件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Update user set  password=</w:t>
      </w:r>
      <w:r>
        <w:rPr>
          <w:rFonts w:hint="default"/>
          <w:sz w:val="24"/>
          <w:szCs w:val="24"/>
        </w:rPr>
        <w:t>”A”;   //把user表中的password全部改成A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user set password=”x” where  id=1;  //id为1的password改为1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注意事项：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字段值要与字段类型相匹配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对于字符类型的字段,要用双或单引号括起来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若不使用 WHERE 限定条件,会更新所有记录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限定条件时,只更新匹配条件的记录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删：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Delete   库.表   where 条件；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delete  from  user  where  id&gt;=40;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//删除40后面的行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DELETE FROM 表名 ;  //删除所有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三． 匹配条件（select、update、delete）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数值比较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=、&gt;、&gt;=、&lt; 、&lt;=、！=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Ls  null  匹配空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Ls not null  非空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列：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sz w:val="24"/>
          <w:szCs w:val="24"/>
        </w:rPr>
        <w:t>mysql&gt; update user set  password="a",bb="/student"  where  uid&lt;10;   //uid小于10的password、bb的修改，</w:t>
      </w:r>
      <w:r>
        <w:rPr>
          <w:color w:val="0000FF"/>
          <w:sz w:val="24"/>
          <w:szCs w:val="24"/>
        </w:rPr>
        <w:t>后面的值要用双引号括起来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 user where  name="aa";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name,shell  from  user where  shell !="/bin/bash";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 from  user where  uid is null;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update user set uid=4008 where  uid is null;  //查找用户的uid是4008的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from  user where name="yaya";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sz w:val="24"/>
          <w:szCs w:val="24"/>
        </w:rPr>
        <w:t>给字段设置为空，</w:t>
      </w:r>
      <w:r>
        <w:rPr>
          <w:color w:val="0000FF"/>
          <w:sz w:val="24"/>
          <w:szCs w:val="24"/>
        </w:rPr>
        <w:t>前题条件下，必须允许赋空值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mysql&gt; update  user set </w:t>
      </w:r>
      <w:r>
        <w:rPr>
          <w:color w:val="0000FF"/>
          <w:sz w:val="24"/>
          <w:szCs w:val="24"/>
        </w:rPr>
        <w:t xml:space="preserve"> gid=not null </w:t>
      </w:r>
      <w:r>
        <w:rPr>
          <w:sz w:val="24"/>
          <w:szCs w:val="24"/>
        </w:rPr>
        <w:t xml:space="preserve"> where id=3;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2.逻辑比较（多个比较条件）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逻辑与  and  多个条件必须同时成立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逻辑或   or   多个条件某一个条件成立即可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逻辑非   ！ Not  取反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()  提高优先级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例：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user where  name="root" and uid=0 and shell="/bin/bash"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 user  where name="root" or  uid=7 or  shell="/sbin/nologin";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 user  where  name="root" and (uid=0 or uid=3);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3.范围内匹配 / 去重显示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匹配范围内的任意一个值即可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In ( 值列表 ) 在...里...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Not in ( 值列表 ) 不在...里...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Between 数字 1 and 数字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2 在...之间...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DISTINCT 字段名 去重显示   不显示字段的重复值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 from user where  name in ("aa","bb","cc","dd");   //匹配括号里的任意一个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name,shell  from user where shell not in ("/bin/bash","/sbin/nologin");   //匹配不等于括号里的解释器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mysql&gt; select  name,uid  from  user where  uid between 10 and 20;   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distinct  shell  from  user;   //不显示重复的值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distinct shell  from  user where  uid&lt;10;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4.高级查询条件</w:t>
      </w:r>
    </w:p>
    <w:p>
      <w:pPr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模糊匹配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WHERE 字段名 LIKE ' 通配字串 '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通配符 _ 匹配单个字符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% 匹配 0~N 个字符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mysql&gt; select  name,uid  from user where name like 'r__t';  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//匹配r开头，t结尾的，中间两个字符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from  user where name like  '___'  and  uid&gt;10;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//匹配uid大于10且是三个字符的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user where  name like 'a%t';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//匹配以a开头，t结尾，中间匹配任意多个字符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5.正则匹配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WHERE 字段名 REGEXP ' 正则表达式‘  ^ $ . [ ] *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from user where  uid regexp  '^....$';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//查找user表中uid为四个值的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  from  user where name regexp '[0-9]';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//查找user表中name中包含数字的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 from user where name  regexp 't$';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//查找user表中以t结尾的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6.四则运算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字段必须是数值类型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+ 加法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- 减法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* 乘法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 除法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% 取余数(求模)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alter table user add age tinyint(2) unsigned default 18 after name;   //添加字段age，默认值是18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name,age, 2018-age as aa  from user where  name="root";   //aa为自定义名字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mysmysql&gt; select  name,age from user;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name,age from user;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name,uid,gid,(uid+gid)/2  aaa  from user;  //求uid和gid的平均值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mysql&gt; select  name,uid,gid,(uid+gid)/2  aaa  from user where  uid&gt;=10  and gid &lt;=30;   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7.聚集函数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 内置数据统计函数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avg( 字段名 ) : 求平均值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sum( 字段名 ) :求和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min( 字段名 ) : 统计最小值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max( 字段名 ) :统计最大值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count( 字段名 ) :统计个数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max(uid)  from user;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count(uid)  from user;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count(name) from user where  shell="/bin/bash";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//查找shell是/bin/bash的人，统计个数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操作查询结果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查询结果排序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通常是数值类型字段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SQL 查询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ORDER BY 字段名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[ asc | desc ]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列：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name,id  from user  order by  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//从小到大，不指定是默认是从小到大（asc）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name,id  from user  order by  id desc;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//加上desc，倒叙，从大到小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查询结果分组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通常是字符类型字段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SQL 查询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group by 字段名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shell  from user where uid&gt;=10 and uid&lt;=1000 group  by  shell;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查询结果过滤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SQL 查询 HAVING 条件表达式;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SQL 查询 where 条件 HAVING 条件表达式;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SQL 查询 group by 字段名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式;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HAVING 条件表达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  from user having  name="aa"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id,name from  user where name like  '%'  having name is null;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shell  from  user  where  uid&gt;=10 and uid&lt;=1000  group  by shell  having shell="sync";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4.限制查询结果显示行数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SQL 查询 LIMIT N; 显示查询结果前 N 条记录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SQL 查询 LIMIT N,M ;显示指定范围内的查询记录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SQL 查询 where 条件查询 LIMIT N ;显示查询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结果前 N 条记录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SQL 查询 where 条件查询 LIMIT N , M ;显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user  limit  0,1;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user  limit  9,5;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user  limit  3,3;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user where  uid &lt;=10 order by uid desc  limit  3;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456812">
    <w:nsid w:val="5B29A8AC"/>
    <w:multiLevelType w:val="singleLevel"/>
    <w:tmpl w:val="5B29A8AC"/>
    <w:lvl w:ilvl="0" w:tentative="1">
      <w:start w:val="1"/>
      <w:numFmt w:val="decimal"/>
      <w:suff w:val="nothing"/>
      <w:lvlText w:val="%1."/>
      <w:lvlJc w:val="left"/>
    </w:lvl>
  </w:abstractNum>
  <w:abstractNum w:abstractNumId="1529477983">
    <w:nsid w:val="5B29FB5F"/>
    <w:multiLevelType w:val="singleLevel"/>
    <w:tmpl w:val="5B29FB5F"/>
    <w:lvl w:ilvl="0" w:tentative="1">
      <w:start w:val="1"/>
      <w:numFmt w:val="decimal"/>
      <w:suff w:val="nothing"/>
      <w:lvlText w:val="%1."/>
      <w:lvlJc w:val="left"/>
    </w:lvl>
  </w:abstractNum>
  <w:abstractNum w:abstractNumId="1529462030">
    <w:nsid w:val="5B29BD0E"/>
    <w:multiLevelType w:val="singleLevel"/>
    <w:tmpl w:val="5B29BD0E"/>
    <w:lvl w:ilvl="0" w:tentative="1">
      <w:start w:val="1"/>
      <w:numFmt w:val="decimal"/>
      <w:suff w:val="nothing"/>
      <w:lvlText w:val="%1."/>
      <w:lvlJc w:val="left"/>
    </w:lvl>
  </w:abstractNum>
  <w:abstractNum w:abstractNumId="1529466601">
    <w:nsid w:val="5B29CEE9"/>
    <w:multiLevelType w:val="singleLevel"/>
    <w:tmpl w:val="5B29CEE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9477983"/>
  </w:num>
  <w:num w:numId="2">
    <w:abstractNumId w:val="1529456812"/>
  </w:num>
  <w:num w:numId="3">
    <w:abstractNumId w:val="1529462030"/>
  </w:num>
  <w:num w:numId="4">
    <w:abstractNumId w:val="152946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516EE"/>
    <w:rsid w:val="27FB46F3"/>
    <w:rsid w:val="33FBB3E4"/>
    <w:rsid w:val="3CFF6A77"/>
    <w:rsid w:val="3DF5C583"/>
    <w:rsid w:val="3E9FC085"/>
    <w:rsid w:val="4B51C541"/>
    <w:rsid w:val="59DE6FE4"/>
    <w:rsid w:val="5AFC9E82"/>
    <w:rsid w:val="5D557B47"/>
    <w:rsid w:val="5FF369F9"/>
    <w:rsid w:val="67F5F8B2"/>
    <w:rsid w:val="6AA6E581"/>
    <w:rsid w:val="6B5BE30F"/>
    <w:rsid w:val="6FBE7938"/>
    <w:rsid w:val="6FDD7183"/>
    <w:rsid w:val="75D54E42"/>
    <w:rsid w:val="77DD1A6B"/>
    <w:rsid w:val="79F52B5A"/>
    <w:rsid w:val="7DBDB4A9"/>
    <w:rsid w:val="7DDFA1C0"/>
    <w:rsid w:val="7DFE9CF3"/>
    <w:rsid w:val="7E9516EE"/>
    <w:rsid w:val="7EB7C23D"/>
    <w:rsid w:val="7EDE2628"/>
    <w:rsid w:val="7EF52015"/>
    <w:rsid w:val="7F63E1A9"/>
    <w:rsid w:val="7F7FC36E"/>
    <w:rsid w:val="7FBDD540"/>
    <w:rsid w:val="9F7B600B"/>
    <w:rsid w:val="AD3ED32A"/>
    <w:rsid w:val="ADF6EB72"/>
    <w:rsid w:val="BB9F348B"/>
    <w:rsid w:val="C5CFBBF1"/>
    <w:rsid w:val="DD3B5AA9"/>
    <w:rsid w:val="DFF70AD4"/>
    <w:rsid w:val="E1FF595C"/>
    <w:rsid w:val="E5FED35F"/>
    <w:rsid w:val="E78F750F"/>
    <w:rsid w:val="EB4DC456"/>
    <w:rsid w:val="EDEED55F"/>
    <w:rsid w:val="EE971ABF"/>
    <w:rsid w:val="EF3F5DA7"/>
    <w:rsid w:val="F37F4DF0"/>
    <w:rsid w:val="F3E148DD"/>
    <w:rsid w:val="F7EEB93B"/>
    <w:rsid w:val="FB818EF3"/>
    <w:rsid w:val="FBE96096"/>
    <w:rsid w:val="FCBF72C4"/>
    <w:rsid w:val="FE753351"/>
    <w:rsid w:val="FEAF0CF5"/>
    <w:rsid w:val="FFB781C5"/>
    <w:rsid w:val="FFBD5EA7"/>
    <w:rsid w:val="FFDB514E"/>
    <w:rsid w:val="FFFBBEC5"/>
    <w:rsid w:val="FFFFB6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2018-06-20T23:21:00Z</dcterms:created>
  <dc:creator>root</dc:creator>
  <cp:lastModifiedBy>root</cp:lastModifiedBy>
  <dcterms:modified xsi:type="dcterms:W3CDTF">2018-07-31T12:47:07Z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