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Car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2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设备类型1.三维软件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模拟训练软件</w:t>
      </w:r>
      <w:r>
        <w:rPr>
          <w:rFonts w:hint="eastAsia"/>
        </w:rPr>
        <w:t>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科目编号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模式（0.单机1考核，2训练）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We</w:t>
            </w:r>
            <w:r>
              <w:rPr>
                <w:highlight w:val="yellow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pPr>
        <w:tabs>
          <w:tab w:val="left" w:pos="312"/>
        </w:tabs>
      </w:pPr>
      <w:r>
        <w:rPr>
          <w:rFonts w:hint="eastAsia"/>
        </w:rPr>
        <w:t>BYF102基本训练-三防装置模拟器</w:t>
      </w:r>
      <w:r>
        <w:t xml:space="preserve">              10211</w:t>
      </w:r>
    </w:p>
    <w:p>
      <w:pPr>
        <w:tabs>
          <w:tab w:val="left" w:pos="312"/>
        </w:tabs>
      </w:pPr>
      <w:r>
        <w:rPr>
          <w:rFonts w:hint="eastAsia"/>
        </w:rPr>
        <w:t>BYF102基本训练-车载式辐射仪</w:t>
      </w:r>
      <w:r>
        <w:t xml:space="preserve">                10212</w:t>
      </w:r>
    </w:p>
    <w:p>
      <w:pPr>
        <w:tabs>
          <w:tab w:val="left" w:pos="312"/>
        </w:tabs>
      </w:pPr>
      <w:r>
        <w:rPr>
          <w:rFonts w:hint="eastAsia"/>
        </w:rPr>
        <w:t>BYF102基本训练-便携式辐射仪</w:t>
      </w:r>
      <w:r>
        <w:t xml:space="preserve">                10213</w:t>
      </w:r>
    </w:p>
    <w:p>
      <w:pPr>
        <w:tabs>
          <w:tab w:val="left" w:pos="312"/>
        </w:tabs>
      </w:pPr>
      <w:r>
        <w:rPr>
          <w:rFonts w:hint="eastAsia"/>
        </w:rPr>
        <w:t>BYF102基本训练-毒剂报警器</w:t>
      </w:r>
      <w:r>
        <w:t xml:space="preserve">                  10214</w:t>
      </w:r>
    </w:p>
    <w:p>
      <w:pPr>
        <w:tabs>
          <w:tab w:val="left" w:pos="312"/>
        </w:tabs>
      </w:pPr>
      <w:r>
        <w:rPr>
          <w:rFonts w:hint="eastAsia"/>
        </w:rPr>
        <w:t>BYF102基本训练-车载质谱仪</w:t>
      </w:r>
      <w:r>
        <w:t xml:space="preserve">                  10215</w:t>
      </w:r>
    </w:p>
    <w:p>
      <w:pPr>
        <w:tabs>
          <w:tab w:val="left" w:pos="312"/>
        </w:tabs>
      </w:pPr>
      <w:r>
        <w:rPr>
          <w:rFonts w:hint="eastAsia"/>
        </w:rPr>
        <w:t>BYF102基本训练-化学毒剂红外遥测报警器</w:t>
      </w:r>
      <w:r>
        <w:t xml:space="preserve">      10216</w:t>
      </w:r>
    </w:p>
    <w:p>
      <w:pPr>
        <w:tabs>
          <w:tab w:val="left" w:pos="312"/>
        </w:tabs>
      </w:pPr>
      <w:r>
        <w:rPr>
          <w:rFonts w:hint="eastAsia"/>
        </w:rPr>
        <w:t>BYF102基本训练-生物快速检测箱</w:t>
      </w:r>
      <w:r>
        <w:t xml:space="preserve">              10217</w:t>
      </w:r>
    </w:p>
    <w:p>
      <w:pPr>
        <w:tabs>
          <w:tab w:val="left" w:pos="312"/>
        </w:tabs>
      </w:pPr>
      <w:r>
        <w:rPr>
          <w:rFonts w:hint="eastAsia"/>
        </w:rPr>
        <w:t>BYF102基本训练-电源系统</w:t>
      </w:r>
      <w:r>
        <w:t xml:space="preserve">                    10218</w:t>
      </w:r>
    </w:p>
    <w:p>
      <w:pPr>
        <w:tabs>
          <w:tab w:val="left" w:pos="312"/>
        </w:tabs>
      </w:pPr>
      <w:r>
        <w:rPr>
          <w:rFonts w:hint="eastAsia"/>
        </w:rPr>
        <w:t>BYF102基本训练-防化信息终端</w:t>
      </w:r>
      <w:r>
        <w:t xml:space="preserve">                10219</w:t>
      </w:r>
    </w:p>
    <w:p>
      <w:pPr>
        <w:tabs>
          <w:tab w:val="left" w:pos="312"/>
        </w:tabs>
      </w:pPr>
      <w:r>
        <w:rPr>
          <w:rFonts w:hint="eastAsia"/>
        </w:rPr>
        <w:t>BYF102基本训练-模拟电台</w:t>
      </w:r>
      <w:r>
        <w:t xml:space="preserve">                    102110</w:t>
      </w:r>
    </w:p>
    <w:p>
      <w:pPr>
        <w:tabs>
          <w:tab w:val="left" w:pos="312"/>
        </w:tabs>
      </w:pPr>
      <w:r>
        <w:rPr>
          <w:rFonts w:hint="eastAsia"/>
        </w:rPr>
        <w:t xml:space="preserve">BYF102车组协同训练 </w:t>
      </w:r>
      <w:r>
        <w:t xml:space="preserve">                        10221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单车道路化学 </w:t>
      </w:r>
      <w:r>
        <w:t xml:space="preserve">               10231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单车地域化学 </w:t>
      </w:r>
      <w:r>
        <w:t xml:space="preserve">               10232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单车道路辐射 </w:t>
      </w:r>
      <w:r>
        <w:t xml:space="preserve">               10233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单车地域辐射 </w:t>
      </w:r>
      <w:r>
        <w:t xml:space="preserve">               10234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多车道路化学 </w:t>
      </w:r>
      <w:r>
        <w:t xml:space="preserve">               10235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多车地域化学 </w:t>
      </w:r>
      <w:r>
        <w:t xml:space="preserve">               10236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多车道路辐射 </w:t>
      </w:r>
      <w:r>
        <w:t xml:space="preserve">               10237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多车地域辐射 </w:t>
      </w:r>
      <w:r>
        <w:t xml:space="preserve">               10238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多车型道路化学 </w:t>
      </w:r>
      <w:r>
        <w:t xml:space="preserve">             10239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多车型地域化学 </w:t>
      </w:r>
      <w:r>
        <w:t xml:space="preserve">             102310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多车型道路辐射 </w:t>
      </w:r>
      <w:r>
        <w:t xml:space="preserve">             102311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多车型地域辐射 </w:t>
      </w:r>
      <w:r>
        <w:t xml:space="preserve">             102312</w:t>
      </w:r>
    </w:p>
    <w:p>
      <w:pPr>
        <w:tabs>
          <w:tab w:val="left" w:pos="312"/>
        </w:tabs>
      </w:pPr>
      <w:r>
        <w:rPr>
          <w:rFonts w:hint="eastAsia"/>
        </w:rPr>
        <w:t xml:space="preserve">BYF102战术训练 化学预警监测 </w:t>
      </w:r>
      <w:r>
        <w:t xml:space="preserve">               102313</w:t>
      </w:r>
    </w:p>
    <w:p>
      <w:pPr>
        <w:tabs>
          <w:tab w:val="left" w:pos="312"/>
        </w:tabs>
      </w:pP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沙漠戈壁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BYF102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BYF106</w:t>
      </w:r>
    </w:p>
    <w:p>
      <w:pPr>
        <w:tabs>
          <w:tab w:val="left" w:pos="312"/>
        </w:tabs>
      </w:pPr>
      <w:r>
        <w:t>天气说明：</w:t>
      </w:r>
    </w:p>
    <w:p>
      <w:pPr>
        <w:pStyle w:val="32"/>
        <w:numPr>
          <w:ilvl w:val="0"/>
          <w:numId w:val="5"/>
        </w:numPr>
        <w:tabs>
          <w:tab w:val="left" w:pos="312"/>
        </w:tabs>
        <w:ind w:firstLineChars="0"/>
      </w:pPr>
      <w:r>
        <w:t>阴</w:t>
      </w:r>
    </w:p>
    <w:p>
      <w:pPr>
        <w:pStyle w:val="32"/>
        <w:numPr>
          <w:ilvl w:val="0"/>
          <w:numId w:val="5"/>
        </w:numPr>
        <w:tabs>
          <w:tab w:val="left" w:pos="312"/>
        </w:tabs>
        <w:ind w:firstLineChars="0"/>
      </w:pPr>
      <w:r>
        <w:t>晴</w:t>
      </w:r>
    </w:p>
    <w:p>
      <w:pPr>
        <w:pStyle w:val="32"/>
        <w:numPr>
          <w:ilvl w:val="0"/>
          <w:numId w:val="5"/>
        </w:numPr>
        <w:tabs>
          <w:tab w:val="left" w:pos="312"/>
        </w:tabs>
        <w:ind w:firstLineChars="0"/>
      </w:pPr>
      <w:r>
        <w:t>雨</w:t>
      </w:r>
    </w:p>
    <w:p>
      <w:pPr>
        <w:pStyle w:val="32"/>
        <w:numPr>
          <w:ilvl w:val="0"/>
          <w:numId w:val="5"/>
        </w:numPr>
        <w:tabs>
          <w:tab w:val="left" w:pos="312"/>
        </w:tabs>
        <w:ind w:firstLineChars="0"/>
      </w:pPr>
      <w:r>
        <w:t>雪</w:t>
      </w:r>
    </w:p>
    <w:p>
      <w:pPr>
        <w:pStyle w:val="32"/>
        <w:numPr>
          <w:ilvl w:val="0"/>
          <w:numId w:val="5"/>
        </w:numPr>
        <w:tabs>
          <w:tab w:val="left" w:pos="312"/>
        </w:tabs>
        <w:ind w:firstLineChars="0"/>
      </w:pPr>
      <w:r>
        <w:t>雾</w:t>
      </w:r>
    </w:p>
    <w:p/>
    <w:p>
      <w:pPr>
        <w:pStyle w:val="3"/>
      </w:pPr>
      <w:r>
        <w:rPr>
          <w:rFonts w:hint="eastAsia"/>
        </w:rPr>
        <w:t>Pos位置对象结构: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3"/>
      </w:pPr>
      <w:r>
        <w:rPr>
          <w:rFonts w:hint="eastAsia"/>
        </w:rPr>
        <w:t>有害区域HarmDatas内容对象: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4"/>
        <w:spacing w:before="156"/>
      </w:pPr>
      <w:r>
        <w:t>毒剂Content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  <w:r>
        <w:rPr>
          <w:highlight w:val="yellow"/>
        </w:rPr>
        <w:t xml:space="preserve">    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/>
    <w:p>
      <w:pPr>
        <w:pStyle w:val="4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</w:tbl>
    <w:p/>
    <w:p>
      <w:pPr>
        <w:pStyle w:val="3"/>
      </w:pPr>
      <w:r>
        <w:rPr>
          <w:rFonts w:hint="eastAsia"/>
        </w:rPr>
        <w:t>弹坑数据：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环境信息</w:t>
      </w:r>
    </w:p>
    <w:p>
      <w:pPr>
        <w:pStyle w:val="3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三维</w:t>
      </w:r>
      <w:r>
        <w:t xml:space="preserve"> 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3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</w:pPr>
      <w:r>
        <w:rPr>
          <w:rFonts w:hint="eastAsia"/>
        </w:rPr>
        <w:t>发送方：三维</w:t>
      </w:r>
    </w:p>
    <w:p>
      <w:pPr>
        <w:tabs>
          <w:tab w:val="left" w:pos="312"/>
        </w:tabs>
      </w:pPr>
      <w:r>
        <w:rPr>
          <w:rFonts w:hint="eastAsia"/>
        </w:rPr>
        <w:t>接收方：设备管理软件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7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7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7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7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7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7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9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9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9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pStyle w:val="3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</w:t>
            </w:r>
            <w:r>
              <w:rPr>
                <w:rFonts w:ascii="Times New Roman"/>
                <w:kern w:val="0"/>
              </w:rPr>
              <w:t>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3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3"/>
      </w:pPr>
      <w:r>
        <w:rPr>
          <w:rFonts w:hint="eastAsia"/>
        </w:rPr>
        <w:t>毒剂信息（三防毒报用）</w:t>
      </w:r>
    </w:p>
    <w:p>
      <w:r>
        <w:t>协议号：105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tabs>
          <w:tab w:val="left" w:pos="315"/>
        </w:tabs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1.无毒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.沙林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highlight w:val="yellow"/>
        </w:rPr>
        <w:t>.</w:t>
      </w:r>
      <w:r>
        <w:rPr>
          <w:rFonts w:hint="eastAsia"/>
          <w:highlight w:val="yellow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highlight w:val="yellow"/>
        </w:rPr>
        <w:t>.</w:t>
      </w:r>
      <w:r>
        <w:rPr>
          <w:rFonts w:hint="eastAsia"/>
          <w:highlight w:val="yellow"/>
        </w:rPr>
        <w:t>芥子气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5.</w:t>
      </w:r>
      <w:r>
        <w:rPr>
          <w:rFonts w:hint="eastAsia"/>
          <w:highlight w:val="yellow"/>
        </w:rPr>
        <w:t>VX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6.</w:t>
      </w:r>
      <w:r>
        <w:rPr>
          <w:rFonts w:hint="eastAsia"/>
          <w:highlight w:val="yellow"/>
        </w:rPr>
        <w:t>DMMP</w:t>
      </w:r>
    </w:p>
    <w:p/>
    <w:p>
      <w:pPr>
        <w:pStyle w:val="2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导控-&gt;设备管理软件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2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2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2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2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数据管理软件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2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2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r>
        <w:rPr>
          <w:rFonts w:hint="eastAsia"/>
        </w:rPr>
        <w:t>1</w:t>
      </w:r>
      <w:r>
        <w:t>0.撤收</w:t>
      </w:r>
    </w:p>
    <w:p/>
    <w:p>
      <w:pPr>
        <w:pStyle w:val="2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车长要求几号位答题的</w:t>
            </w:r>
          </w:p>
        </w:tc>
      </w:tr>
    </w:tbl>
    <w:p/>
    <w:p/>
    <w:p>
      <w:pPr>
        <w:pStyle w:val="2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10"/>
        </w:numPr>
        <w:ind w:firstLineChars="0"/>
      </w:pPr>
      <w:r>
        <w:t>初步判毒</w:t>
      </w:r>
    </w:p>
    <w:p>
      <w:pPr>
        <w:pStyle w:val="32"/>
        <w:numPr>
          <w:ilvl w:val="0"/>
          <w:numId w:val="10"/>
        </w:numPr>
        <w:ind w:firstLineChars="0"/>
      </w:pPr>
      <w:r>
        <w:t>管顺序选择</w:t>
      </w:r>
    </w:p>
    <w:p>
      <w:pPr>
        <w:pStyle w:val="32"/>
        <w:numPr>
          <w:ilvl w:val="0"/>
          <w:numId w:val="10"/>
        </w:numPr>
        <w:ind w:firstLineChars="0"/>
      </w:pPr>
      <w:r>
        <w:t>侦检方法</w:t>
      </w:r>
    </w:p>
    <w:p>
      <w:pPr>
        <w:pStyle w:val="32"/>
        <w:numPr>
          <w:ilvl w:val="0"/>
          <w:numId w:val="10"/>
        </w:numPr>
        <w:ind w:firstLineChars="0"/>
      </w:pPr>
      <w:r>
        <w:t>判毒</w:t>
      </w:r>
    </w:p>
    <w:p>
      <w:pPr>
        <w:pStyle w:val="32"/>
        <w:numPr>
          <w:ilvl w:val="0"/>
          <w:numId w:val="10"/>
        </w:numPr>
        <w:ind w:firstLineChars="0"/>
      </w:pPr>
      <w:r>
        <w:t>清洁探头</w:t>
      </w:r>
    </w:p>
    <w:p/>
    <w:p>
      <w:pPr>
        <w:pStyle w:val="2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2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</w:rPr>
        <w:t>设备管理软件，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3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>不报警 1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 xml:space="preserve">剂量率报警 2累计剂量率报警 </w:t>
            </w:r>
            <w:r>
              <w:rPr>
                <w:rFonts w:ascii="Times New Roman"/>
                <w:kern w:val="0"/>
              </w:rPr>
              <w:t xml:space="preserve"> 3</w:t>
            </w:r>
            <w:r>
              <w:rPr>
                <w:rFonts w:hint="eastAsia" w:ascii="Times New Roman"/>
                <w:kern w:val="0"/>
              </w:rPr>
              <w:t>同时报警）</w:t>
            </w:r>
            <w:r>
              <w:rPr>
                <w:rFonts w:hint="eastAsia" w:ascii="Times New Roman"/>
                <w:strike/>
                <w:kern w:val="0"/>
              </w:rPr>
              <w:t>3.</w:t>
            </w:r>
            <w:r>
              <w:rPr>
                <w:rFonts w:hint="eastAsia" w:ascii="Times New Roman"/>
                <w:kern w:val="0"/>
              </w:rPr>
              <w:t xml:space="preserve"> 4.上电</w:t>
            </w:r>
          </w:p>
        </w:tc>
      </w:tr>
    </w:tbl>
    <w:p/>
    <w:p>
      <w:pPr>
        <w:pStyle w:val="3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3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3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数据管理软件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 xml:space="preserve">操作类型1.上电 </w:t>
            </w:r>
            <w:r>
              <w:rPr>
                <w:rFonts w:ascii="Times New Roman"/>
                <w:kern w:val="0"/>
                <w:highlight w:val="yellow"/>
              </w:rPr>
              <w:t>2.</w:t>
            </w:r>
            <w:r>
              <w:rPr>
                <w:rFonts w:hint="eastAsia" w:ascii="Times New Roman"/>
                <w:kern w:val="0"/>
                <w:highlight w:val="yellow"/>
              </w:rPr>
              <w:t>毒报开关机（1开机 2.关机.</w:t>
            </w:r>
            <w:r>
              <w:rPr>
                <w:rFonts w:ascii="Times New Roman"/>
                <w:kern w:val="0"/>
                <w:highlight w:val="yellow"/>
              </w:rPr>
              <w:t xml:space="preserve"> 3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自检） </w:t>
            </w:r>
            <w:r>
              <w:rPr>
                <w:rFonts w:ascii="Times New Roman"/>
                <w:kern w:val="0"/>
                <w:highlight w:val="yellow"/>
              </w:rPr>
              <w:t>3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.毒报报警 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比开机  Operate就是1   Type就是1</w:t>
      </w:r>
    </w:p>
    <w:p>
      <w:r>
        <w:rPr>
          <w:rFonts w:hint="eastAsia"/>
        </w:rPr>
        <w:t>报警   Operate就是</w:t>
      </w:r>
      <w:r>
        <w:t>1</w:t>
      </w:r>
      <w:r>
        <w:rPr>
          <w:rFonts w:hint="eastAsia"/>
        </w:rPr>
        <w:t xml:space="preserve">    Type就是</w:t>
      </w:r>
      <w:r>
        <w:t>2</w:t>
      </w:r>
    </w:p>
    <w:p/>
    <w:p>
      <w:pPr>
        <w:pStyle w:val="3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 xml:space="preserve">操作类型1.上电 </w:t>
            </w:r>
            <w:r>
              <w:rPr>
                <w:rFonts w:ascii="Times New Roman"/>
                <w:kern w:val="0"/>
                <w:highlight w:val="yellow"/>
              </w:rPr>
              <w:t>2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差压计开关机 </w:t>
            </w:r>
            <w:r>
              <w:rPr>
                <w:rFonts w:ascii="Times New Roman"/>
                <w:kern w:val="0"/>
                <w:highlight w:val="yellow"/>
              </w:rPr>
              <w:t>3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差压舱门开关 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比开机  Operate就是1   Type就是1</w:t>
      </w:r>
    </w:p>
    <w:p>
      <w:r>
        <w:rPr>
          <w:rFonts w:hint="eastAsia"/>
        </w:rPr>
        <w:t>报警   Operate就是</w:t>
      </w:r>
      <w:r>
        <w:t>1</w:t>
      </w:r>
      <w:r>
        <w:rPr>
          <w:rFonts w:hint="eastAsia"/>
        </w:rPr>
        <w:t xml:space="preserve">    Type就是</w:t>
      </w:r>
      <w:r>
        <w:t>2</w:t>
      </w:r>
    </w:p>
    <w:p/>
    <w:p>
      <w:pPr>
        <w:pStyle w:val="3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3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 xml:space="preserve">操作类型1.上电 </w:t>
            </w:r>
            <w:r>
              <w:rPr>
                <w:rFonts w:ascii="Times New Roman"/>
                <w:kern w:val="0"/>
                <w:highlight w:val="yellow"/>
              </w:rPr>
              <w:t>2.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辐射开关机 </w:t>
            </w:r>
            <w:r>
              <w:rPr>
                <w:rFonts w:ascii="Times New Roman"/>
                <w:kern w:val="0"/>
                <w:highlight w:val="yellow"/>
              </w:rPr>
              <w:t>3.</w:t>
            </w:r>
            <w:r>
              <w:rPr>
                <w:rFonts w:hint="eastAsia" w:ascii="Times New Roman"/>
                <w:kern w:val="0"/>
                <w:highlight w:val="yellow"/>
              </w:rPr>
              <w:t>辐射报警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比开机  Operate就是1   Type就是1</w:t>
      </w:r>
    </w:p>
    <w:p>
      <w:r>
        <w:rPr>
          <w:rFonts w:hint="eastAsia"/>
        </w:rPr>
        <w:t>报警   Operate就是</w:t>
      </w:r>
      <w:r>
        <w:t>1</w:t>
      </w:r>
      <w:r>
        <w:rPr>
          <w:rFonts w:hint="eastAsia"/>
        </w:rPr>
        <w:t xml:space="preserve">    Type就是</w:t>
      </w:r>
      <w:r>
        <w:t>2</w:t>
      </w:r>
    </w:p>
    <w:p>
      <w:pPr>
        <w:rPr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剂量率超过100会报警</w:t>
      </w:r>
      <w:r>
        <w:rPr>
          <w:color w:val="FF0000"/>
        </w:rPr>
        <w:t>）</w:t>
      </w:r>
    </w:p>
    <w:p>
      <w:pPr>
        <w:pStyle w:val="3"/>
        <w:rPr>
          <w:color w:val="FF0000"/>
        </w:rPr>
      </w:pPr>
      <w:r>
        <w:rPr>
          <w:rFonts w:hint="eastAsia"/>
        </w:rPr>
        <w:t>三防装置模拟器</w:t>
      </w:r>
      <w:r>
        <w:rPr>
          <w:rFonts w:hint="eastAsia"/>
          <w:kern w:val="0"/>
          <w:highlight w:val="yellow"/>
        </w:rPr>
        <w:t>设置累计剂量率</w:t>
      </w:r>
      <w:r>
        <w:rPr>
          <w:rFonts w:hint="eastAsia"/>
        </w:rPr>
        <w:t>：（</w:t>
      </w:r>
      <w:r>
        <w:rPr>
          <w:rFonts w:hint="eastAsia"/>
          <w:color w:val="FF0000"/>
        </w:rPr>
        <w:t>实装没有，累计和剂量率是固定的）</w:t>
      </w:r>
    </w:p>
    <w:p>
      <w:pPr>
        <w:rPr>
          <w:strike/>
        </w:rPr>
      </w:pPr>
      <w:r>
        <w:rPr>
          <w:strike/>
          <w:highlight w:val="yellow"/>
        </w:rPr>
        <w:t>协议号：</w:t>
      </w:r>
      <w:r>
        <w:rPr>
          <w:strike/>
        </w:rPr>
        <w:t>10225</w:t>
      </w:r>
    </w:p>
    <w:p>
      <w:pPr>
        <w:tabs>
          <w:tab w:val="left" w:pos="312"/>
        </w:tabs>
        <w:rPr>
          <w:strike/>
        </w:rPr>
      </w:pPr>
      <w:r>
        <w:rPr>
          <w:strike/>
        </w:rPr>
        <w:t>发送方：</w:t>
      </w:r>
      <w:r>
        <w:rPr>
          <w:rFonts w:hint="eastAsia"/>
          <w:strike/>
        </w:rPr>
        <w:t>设备管理软件</w:t>
      </w:r>
    </w:p>
    <w:p>
      <w:pPr>
        <w:rPr>
          <w:strike/>
        </w:rPr>
      </w:pPr>
      <w:r>
        <w:rPr>
          <w:strike/>
        </w:rPr>
        <w:t>接收方：</w:t>
      </w:r>
      <w:r>
        <w:rPr>
          <w:rFonts w:hint="eastAsia"/>
          <w:strike/>
        </w:rPr>
        <w:t>数据管理软件</w:t>
      </w:r>
    </w:p>
    <w:p>
      <w:pPr>
        <w:tabs>
          <w:tab w:val="left" w:pos="312"/>
        </w:tabs>
        <w:rPr>
          <w:strike/>
        </w:rPr>
      </w:pPr>
      <w:r>
        <w:rPr>
          <w:strike/>
        </w:rP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ascii="Times New Roman"/>
                <w:strike/>
                <w:color w:val="FF0000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ascii="Times New Roman"/>
                <w:strike/>
                <w:color w:val="FF0000"/>
                <w:kern w:val="0"/>
              </w:rPr>
              <w:t>S</w:t>
            </w:r>
            <w:r>
              <w:rPr>
                <w:rFonts w:hint="eastAsia" w:ascii="Times New Roman"/>
                <w:strike/>
                <w:color w:val="FF0000"/>
                <w:kern w:val="0"/>
              </w:rPr>
              <w:t>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ascii="Times New Roman"/>
                <w:strike/>
                <w:color w:val="FF0000"/>
                <w:kern w:val="0"/>
              </w:rPr>
              <w:t>待定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color w:val="FF0000"/>
                <w:kern w:val="0"/>
              </w:rPr>
            </w:pPr>
            <w:r>
              <w:rPr>
                <w:rFonts w:hint="eastAsia" w:ascii="Times New Roman"/>
                <w:strike/>
                <w:color w:val="FF0000"/>
                <w:kern w:val="0"/>
              </w:rPr>
              <w:t>单位（）</w:t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3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操作类型1.上电 </w:t>
            </w:r>
            <w:r>
              <w:rPr>
                <w:rFonts w:ascii="Times New Roman"/>
                <w:kern w:val="0"/>
              </w:rPr>
              <w:t>2.</w:t>
            </w:r>
            <w:r>
              <w:rPr>
                <w:rFonts w:hint="eastAsia" w:ascii="Times New Roman"/>
                <w:kern w:val="0"/>
              </w:rPr>
              <w:t>氮气瓶总阀3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ascii="Times New Roman"/>
                <w:kern w:val="0"/>
              </w:rPr>
              <w:t>4.</w:t>
            </w:r>
            <w:r>
              <w:rPr>
                <w:rFonts w:hint="eastAsia" w:ascii="Times New Roman"/>
                <w:kern w:val="0"/>
              </w:rPr>
              <w:t>ZPY软件5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进样探杆密封盖6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报警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7. </w:t>
            </w:r>
            <w:r>
              <w:rPr>
                <w:rFonts w:hint="eastAsia" w:ascii="Times New Roman"/>
                <w:color w:val="FF0000"/>
                <w:kern w:val="0"/>
                <w:sz w:val="18"/>
              </w:rPr>
              <w:t>启动质谱仪需先打开总气瓶</w:t>
            </w:r>
          </w:p>
        </w:tc>
      </w:tr>
    </w:tbl>
    <w:p/>
    <w:p>
      <w:pPr>
        <w:pStyle w:val="3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S</w:t>
            </w:r>
            <w:r>
              <w:rPr>
                <w:rFonts w:hint="eastAsia" w:ascii="Times New Roman"/>
                <w:color w:val="FF0000"/>
                <w:kern w:val="0"/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I</w:t>
            </w:r>
            <w:r>
              <w:rPr>
                <w:rFonts w:hint="eastAsia" w:ascii="Times New Roman"/>
                <w:color w:val="FF0000"/>
                <w:kern w:val="0"/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hint="eastAsia" w:ascii="Times New Roman"/>
                <w:color w:val="FF0000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commentRangeStart w:id="0"/>
            <w:commentRangeStart w:id="1"/>
            <w:r>
              <w:rPr>
                <w:rFonts w:hint="eastAsia" w:ascii="Times New Roman"/>
                <w:color w:val="FF0000"/>
                <w:kern w:val="0"/>
              </w:rPr>
              <w:t>状态</w:t>
            </w:r>
            <w:commentRangeEnd w:id="0"/>
            <w:r>
              <w:rPr>
                <w:rStyle w:val="19"/>
                <w:rFonts w:asciiTheme="minorHAnsi"/>
                <w:color w:val="FF0000"/>
              </w:rPr>
              <w:commentReference w:id="0"/>
            </w:r>
            <w:commentRangeEnd w:id="1"/>
            <w:r>
              <w:rPr>
                <w:rStyle w:val="19"/>
                <w:rFonts w:asciiTheme="minorHAnsi"/>
              </w:rP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方法库选择：</w:t>
      </w:r>
    </w:p>
    <w:p>
      <w:pPr>
        <w:numPr>
          <w:ilvl w:val="0"/>
          <w:numId w:val="1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无毒</w:t>
      </w:r>
    </w:p>
    <w:p>
      <w:pPr>
        <w:numPr>
          <w:ilvl w:val="0"/>
          <w:numId w:val="11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1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1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1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3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3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 xml:space="preserve">操作类型1.上电 </w:t>
            </w:r>
            <w:r>
              <w:rPr>
                <w:rFonts w:ascii="Times New Roman"/>
                <w:kern w:val="0"/>
                <w:highlight w:val="yellow"/>
              </w:rPr>
              <w:t>2.</w:t>
            </w:r>
            <w:commentRangeStart w:id="2"/>
            <w:commentRangeStart w:id="3"/>
            <w:r>
              <w:rPr>
                <w:rFonts w:hint="eastAsia" w:ascii="Times New Roman"/>
                <w:kern w:val="0"/>
                <w:highlight w:val="yellow"/>
              </w:rPr>
              <w:t xml:space="preserve">升 </w:t>
            </w:r>
            <w:r>
              <w:rPr>
                <w:rFonts w:ascii="Times New Roman"/>
                <w:kern w:val="0"/>
                <w:highlight w:val="yellow"/>
              </w:rPr>
              <w:t>3.</w:t>
            </w:r>
            <w:r>
              <w:rPr>
                <w:rFonts w:hint="eastAsia" w:ascii="Times New Roman"/>
                <w:kern w:val="0"/>
                <w:highlight w:val="yellow"/>
              </w:rPr>
              <w:t>降</w:t>
            </w:r>
            <w:commentRangeEnd w:id="2"/>
            <w:r>
              <w:rPr>
                <w:rStyle w:val="19"/>
                <w:rFonts w:asciiTheme="minorHAnsi"/>
                <w:highlight w:val="yellow"/>
              </w:rPr>
              <w:commentReference w:id="2"/>
            </w:r>
            <w:commentRangeEnd w:id="3"/>
            <w:r>
              <w:rPr>
                <w:rStyle w:val="19"/>
                <w:rFonts w:asciiTheme="minorHAnsi"/>
                <w:highlight w:val="yellow"/>
              </w:rPr>
              <w:commentReference w:id="3"/>
            </w:r>
            <w:r>
              <w:rPr>
                <w:rFonts w:hint="eastAsia" w:ascii="Times New Roman"/>
                <w:kern w:val="0"/>
                <w:highlight w:val="yellow"/>
              </w:rPr>
              <w:t>4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开关机 </w:t>
            </w:r>
            <w:r>
              <w:rPr>
                <w:rFonts w:ascii="Times New Roman"/>
                <w:kern w:val="0"/>
                <w:highlight w:val="yellow"/>
              </w:rPr>
              <w:t>5.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 </w:t>
            </w:r>
            <w:r>
              <w:rPr>
                <w:rFonts w:ascii="Times New Roman"/>
                <w:kern w:val="0"/>
                <w:highlight w:val="yellow"/>
              </w:rPr>
              <w:t>6.</w:t>
            </w:r>
            <w:r>
              <w:rPr>
                <w:rFonts w:hint="eastAsia" w:ascii="Times New Roman"/>
                <w:kern w:val="0"/>
                <w:highlight w:val="yellow"/>
              </w:rPr>
              <w:t>报警</w:t>
            </w:r>
          </w:p>
        </w:tc>
      </w:tr>
    </w:tbl>
    <w:p/>
    <w:p>
      <w:r>
        <w:rPr>
          <w:rFonts w:hint="eastAsia"/>
        </w:rPr>
        <w:t xml:space="preserve">默认是降到底 </w:t>
      </w:r>
      <w:r>
        <w:t>3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时表示开始上升 升到顶是3</w:t>
      </w:r>
      <w:r>
        <w:t>1</w:t>
      </w:r>
    </w:p>
    <w:p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时表示开始下降 </w:t>
      </w:r>
      <w:r>
        <w:t xml:space="preserve"> 21</w:t>
      </w:r>
      <w:r>
        <w:rPr>
          <w:rFonts w:hint="eastAsia"/>
        </w:rPr>
        <w:t>是降到底</w:t>
      </w:r>
    </w:p>
    <w:p/>
    <w:p>
      <w:pPr>
        <w:pStyle w:val="3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commentRangeStart w:id="4"/>
            <w:r>
              <w:rPr>
                <w:rFonts w:hint="eastAsia" w:ascii="Times New Roman"/>
                <w:kern w:val="0"/>
              </w:rPr>
              <w:t>训练模式</w:t>
            </w:r>
            <w:commentRangeEnd w:id="4"/>
            <w:r>
              <w:rPr>
                <w:rStyle w:val="19"/>
                <w:rFonts w:asciiTheme="minorHAnsi"/>
              </w:rP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训练模式选择：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定点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扇区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警戒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自检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</w:pPr>
      <w:r>
        <w:rPr>
          <w:rFonts w:hint="eastAsia"/>
        </w:rPr>
        <w:t>红外遥测报警：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  <w:bookmarkStart w:id="0" w:name="_GoBack"/>
      <w:bookmarkEnd w:id="0"/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Style w:val="19"/>
                <w:rFonts w:asciiTheme="minorHAnsi"/>
              </w:rPr>
              <w:commentReference w:id="5"/>
            </w: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3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操作类型1.开关机2.上电</w:t>
            </w:r>
          </w:p>
        </w:tc>
      </w:tr>
    </w:tbl>
    <w:p>
      <w:pPr>
        <w:pStyle w:val="3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2"/>
        <w:numPr>
          <w:ilvl w:val="0"/>
          <w:numId w:val="0"/>
        </w:numPr>
        <w:spacing w:before="156"/>
        <w:rPr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indows 用户" w:date="2023-05-15T20:17:00Z" w:initials="W用">
    <w:p w14:paraId="09BC08A5">
      <w:pPr>
        <w:pStyle w:val="11"/>
      </w:pPr>
      <w:r>
        <w:t>明确状态的数据</w:t>
      </w:r>
    </w:p>
  </w:comment>
  <w:comment w:id="1" w:author="User" w:date="2023-05-18T13:48:00Z" w:initials="U">
    <w:p w14:paraId="372D7FDF"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 w14:paraId="532A7251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 w14:paraId="6CC21981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 w14:paraId="74DB1D5F">
      <w:pPr>
        <w:pStyle w:val="11"/>
      </w:pPr>
    </w:p>
  </w:comment>
  <w:comment w:id="2" w:author="Windows 用户" w:date="2023-05-15T20:27:00Z" w:initials="W用">
    <w:p w14:paraId="38133920">
      <w:pPr>
        <w:pStyle w:val="11"/>
      </w:pPr>
      <w:r>
        <w:t>升降是两个状态</w:t>
      </w:r>
      <w:r>
        <w:rPr>
          <w:rFonts w:hint="eastAsia"/>
        </w:rPr>
        <w:t>。</w:t>
      </w:r>
      <w:r>
        <w:t>升到位</w:t>
      </w:r>
      <w:r>
        <w:rPr>
          <w:rFonts w:hint="eastAsia"/>
        </w:rPr>
        <w:t>、</w:t>
      </w:r>
      <w:r>
        <w:t>降到位</w:t>
      </w:r>
    </w:p>
    <w:p w14:paraId="009D1424">
      <w:pPr>
        <w:pStyle w:val="11"/>
      </w:pPr>
    </w:p>
  </w:comment>
  <w:comment w:id="3" w:author="Microsoft" w:date="2023-05-17T14:58:00Z" w:initials="M">
    <w:p w14:paraId="680056E0">
      <w:pPr>
        <w:pStyle w:val="11"/>
      </w:pPr>
      <w:r>
        <w:rPr>
          <w:rFonts w:hint="eastAsia"/>
        </w:rPr>
        <w:t>20代表降到位，21代表升到位</w:t>
      </w:r>
    </w:p>
  </w:comment>
  <w:comment w:id="4" w:author="Windows 用户" w:date="2023-05-15T20:35:00Z" w:initials="W用">
    <w:p w14:paraId="5FEA0414">
      <w:pPr>
        <w:pStyle w:val="11"/>
      </w:pPr>
      <w:r>
        <w:t>定点</w:t>
      </w:r>
      <w:r>
        <w:rPr>
          <w:rFonts w:hint="eastAsia"/>
        </w:rPr>
        <w:t>、警戒、扇区</w:t>
      </w:r>
    </w:p>
  </w:comment>
  <w:comment w:id="5" w:author="Windows 用户" w:date="2023-05-15T20:35:00Z" w:initials="W用">
    <w:p w14:paraId="726D20E6">
      <w:pPr>
        <w:pStyle w:val="11"/>
      </w:pPr>
      <w:r>
        <w:t>定点</w:t>
      </w:r>
      <w:r>
        <w:rPr>
          <w:rFonts w:hint="eastAsia"/>
        </w:rPr>
        <w:t>、警戒、扇区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BC08A5" w15:done="0"/>
  <w15:commentEx w15:paraId="74DB1D5F" w15:done="0" w15:paraIdParent="09BC08A5"/>
  <w15:commentEx w15:paraId="009D1424" w15:done="0"/>
  <w15:commentEx w15:paraId="680056E0" w15:done="0" w15:paraIdParent="009D1424"/>
  <w15:commentEx w15:paraId="5FEA0414" w15:done="0"/>
  <w15:commentEx w15:paraId="726D20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53547489"/>
    <w:multiLevelType w:val="multilevel"/>
    <w:tmpl w:val="53547489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2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indows 用户">
    <w15:presenceInfo w15:providerId="None" w15:userId="Windows 用户"/>
  </w15:person>
  <w15:person w15:author="User">
    <w15:presenceInfo w15:providerId="None" w15:userId="User"/>
  </w15:person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b5216350-ec21-4722-bf2d-0866e13f480f"/>
  </w:docVars>
  <w:rsids>
    <w:rsidRoot w:val="00817A7C"/>
    <w:rsid w:val="00001870"/>
    <w:rsid w:val="0002696A"/>
    <w:rsid w:val="000304DC"/>
    <w:rsid w:val="00031F89"/>
    <w:rsid w:val="000553A6"/>
    <w:rsid w:val="00073784"/>
    <w:rsid w:val="000752EF"/>
    <w:rsid w:val="0007731D"/>
    <w:rsid w:val="0008254B"/>
    <w:rsid w:val="000963C2"/>
    <w:rsid w:val="000A2C38"/>
    <w:rsid w:val="000C581B"/>
    <w:rsid w:val="000D055E"/>
    <w:rsid w:val="000D1272"/>
    <w:rsid w:val="000D5F1D"/>
    <w:rsid w:val="000E6F77"/>
    <w:rsid w:val="000F2B26"/>
    <w:rsid w:val="000F325F"/>
    <w:rsid w:val="0010308E"/>
    <w:rsid w:val="00123813"/>
    <w:rsid w:val="00143435"/>
    <w:rsid w:val="00151734"/>
    <w:rsid w:val="0018248E"/>
    <w:rsid w:val="00190B27"/>
    <w:rsid w:val="00192963"/>
    <w:rsid w:val="00194347"/>
    <w:rsid w:val="0019652D"/>
    <w:rsid w:val="001A0B96"/>
    <w:rsid w:val="001A5C19"/>
    <w:rsid w:val="001D7EAB"/>
    <w:rsid w:val="001E2FD1"/>
    <w:rsid w:val="001E3BCD"/>
    <w:rsid w:val="001E5275"/>
    <w:rsid w:val="001E6E3B"/>
    <w:rsid w:val="002378D0"/>
    <w:rsid w:val="00245079"/>
    <w:rsid w:val="002507CF"/>
    <w:rsid w:val="002824A2"/>
    <w:rsid w:val="002949D4"/>
    <w:rsid w:val="002A3D9B"/>
    <w:rsid w:val="002A6498"/>
    <w:rsid w:val="002B0148"/>
    <w:rsid w:val="002D5F54"/>
    <w:rsid w:val="002F5134"/>
    <w:rsid w:val="0030032C"/>
    <w:rsid w:val="00333664"/>
    <w:rsid w:val="003432EF"/>
    <w:rsid w:val="003545B6"/>
    <w:rsid w:val="00361B86"/>
    <w:rsid w:val="00363E7B"/>
    <w:rsid w:val="00364A15"/>
    <w:rsid w:val="0039211E"/>
    <w:rsid w:val="003A4028"/>
    <w:rsid w:val="003A7F7D"/>
    <w:rsid w:val="003B207A"/>
    <w:rsid w:val="003F03D3"/>
    <w:rsid w:val="00414712"/>
    <w:rsid w:val="00425A1B"/>
    <w:rsid w:val="00425CB5"/>
    <w:rsid w:val="00435BB5"/>
    <w:rsid w:val="0044656E"/>
    <w:rsid w:val="004655EA"/>
    <w:rsid w:val="00465F43"/>
    <w:rsid w:val="0048276A"/>
    <w:rsid w:val="004840F9"/>
    <w:rsid w:val="004B3539"/>
    <w:rsid w:val="004C0F74"/>
    <w:rsid w:val="004C3292"/>
    <w:rsid w:val="004F760F"/>
    <w:rsid w:val="00506B32"/>
    <w:rsid w:val="005101FC"/>
    <w:rsid w:val="0052224C"/>
    <w:rsid w:val="0053320A"/>
    <w:rsid w:val="00533797"/>
    <w:rsid w:val="005547A0"/>
    <w:rsid w:val="00563FE6"/>
    <w:rsid w:val="00571631"/>
    <w:rsid w:val="0057489B"/>
    <w:rsid w:val="00585719"/>
    <w:rsid w:val="005917DF"/>
    <w:rsid w:val="005926DB"/>
    <w:rsid w:val="0059472E"/>
    <w:rsid w:val="00596630"/>
    <w:rsid w:val="005D014D"/>
    <w:rsid w:val="005D625E"/>
    <w:rsid w:val="005E7D8A"/>
    <w:rsid w:val="005F23EE"/>
    <w:rsid w:val="005F7DD9"/>
    <w:rsid w:val="0060322C"/>
    <w:rsid w:val="00613803"/>
    <w:rsid w:val="0061436C"/>
    <w:rsid w:val="006235EB"/>
    <w:rsid w:val="00625983"/>
    <w:rsid w:val="00626BFF"/>
    <w:rsid w:val="00656957"/>
    <w:rsid w:val="00662214"/>
    <w:rsid w:val="006623EA"/>
    <w:rsid w:val="006630EF"/>
    <w:rsid w:val="006A3564"/>
    <w:rsid w:val="006C2F4F"/>
    <w:rsid w:val="006E118B"/>
    <w:rsid w:val="006F3689"/>
    <w:rsid w:val="006F5345"/>
    <w:rsid w:val="006F78B7"/>
    <w:rsid w:val="007062F2"/>
    <w:rsid w:val="00724516"/>
    <w:rsid w:val="0073284A"/>
    <w:rsid w:val="00745893"/>
    <w:rsid w:val="00747761"/>
    <w:rsid w:val="0078443D"/>
    <w:rsid w:val="00786AA4"/>
    <w:rsid w:val="00797DE2"/>
    <w:rsid w:val="007A62FB"/>
    <w:rsid w:val="007B7D72"/>
    <w:rsid w:val="007C6822"/>
    <w:rsid w:val="007D4BB0"/>
    <w:rsid w:val="007D70BC"/>
    <w:rsid w:val="007D7D6D"/>
    <w:rsid w:val="007F2495"/>
    <w:rsid w:val="00803826"/>
    <w:rsid w:val="00810F3E"/>
    <w:rsid w:val="0081355E"/>
    <w:rsid w:val="00817A7C"/>
    <w:rsid w:val="00821B78"/>
    <w:rsid w:val="00823F7C"/>
    <w:rsid w:val="00861EF5"/>
    <w:rsid w:val="00866386"/>
    <w:rsid w:val="00867023"/>
    <w:rsid w:val="008728CB"/>
    <w:rsid w:val="008866FD"/>
    <w:rsid w:val="00896819"/>
    <w:rsid w:val="008B6F19"/>
    <w:rsid w:val="008C3A53"/>
    <w:rsid w:val="008C4EFC"/>
    <w:rsid w:val="008D3EA1"/>
    <w:rsid w:val="008E10D0"/>
    <w:rsid w:val="008E4605"/>
    <w:rsid w:val="008F7EF5"/>
    <w:rsid w:val="00902F8E"/>
    <w:rsid w:val="00903F65"/>
    <w:rsid w:val="00914E58"/>
    <w:rsid w:val="00915284"/>
    <w:rsid w:val="009165CE"/>
    <w:rsid w:val="009167A0"/>
    <w:rsid w:val="00916FEA"/>
    <w:rsid w:val="00923310"/>
    <w:rsid w:val="0094607D"/>
    <w:rsid w:val="00960DDF"/>
    <w:rsid w:val="00971C39"/>
    <w:rsid w:val="00991881"/>
    <w:rsid w:val="00994A3E"/>
    <w:rsid w:val="009C7B3D"/>
    <w:rsid w:val="009E4A41"/>
    <w:rsid w:val="00A022D5"/>
    <w:rsid w:val="00A05533"/>
    <w:rsid w:val="00A1093E"/>
    <w:rsid w:val="00A14A2F"/>
    <w:rsid w:val="00A2289B"/>
    <w:rsid w:val="00A23EA9"/>
    <w:rsid w:val="00A26E99"/>
    <w:rsid w:val="00A417A8"/>
    <w:rsid w:val="00A45AC0"/>
    <w:rsid w:val="00A614CF"/>
    <w:rsid w:val="00A8020B"/>
    <w:rsid w:val="00A814B1"/>
    <w:rsid w:val="00A82A10"/>
    <w:rsid w:val="00A841E1"/>
    <w:rsid w:val="00AA2CBC"/>
    <w:rsid w:val="00AA3380"/>
    <w:rsid w:val="00AB0ACD"/>
    <w:rsid w:val="00AB0ED8"/>
    <w:rsid w:val="00AB54C7"/>
    <w:rsid w:val="00AB615B"/>
    <w:rsid w:val="00AD492D"/>
    <w:rsid w:val="00AD4CFF"/>
    <w:rsid w:val="00AD7260"/>
    <w:rsid w:val="00AE785C"/>
    <w:rsid w:val="00AF4216"/>
    <w:rsid w:val="00B00804"/>
    <w:rsid w:val="00B06EEA"/>
    <w:rsid w:val="00B2063E"/>
    <w:rsid w:val="00B25DA2"/>
    <w:rsid w:val="00B378D7"/>
    <w:rsid w:val="00B45FF5"/>
    <w:rsid w:val="00B57FF4"/>
    <w:rsid w:val="00B76740"/>
    <w:rsid w:val="00B77925"/>
    <w:rsid w:val="00B842C0"/>
    <w:rsid w:val="00BA14C5"/>
    <w:rsid w:val="00BD3702"/>
    <w:rsid w:val="00BE57EA"/>
    <w:rsid w:val="00BE68E1"/>
    <w:rsid w:val="00C01D8A"/>
    <w:rsid w:val="00C041F7"/>
    <w:rsid w:val="00C051F4"/>
    <w:rsid w:val="00C238ED"/>
    <w:rsid w:val="00C44682"/>
    <w:rsid w:val="00C472D1"/>
    <w:rsid w:val="00C47D78"/>
    <w:rsid w:val="00C57275"/>
    <w:rsid w:val="00C73F50"/>
    <w:rsid w:val="00C84874"/>
    <w:rsid w:val="00C868BA"/>
    <w:rsid w:val="00C92861"/>
    <w:rsid w:val="00C94246"/>
    <w:rsid w:val="00CA2D35"/>
    <w:rsid w:val="00CB2C1F"/>
    <w:rsid w:val="00CD42C1"/>
    <w:rsid w:val="00CD6A61"/>
    <w:rsid w:val="00CE2CEA"/>
    <w:rsid w:val="00CE3711"/>
    <w:rsid w:val="00CF49BE"/>
    <w:rsid w:val="00CF65D7"/>
    <w:rsid w:val="00CF7294"/>
    <w:rsid w:val="00D00388"/>
    <w:rsid w:val="00D118C8"/>
    <w:rsid w:val="00D2477D"/>
    <w:rsid w:val="00D24A2A"/>
    <w:rsid w:val="00D32147"/>
    <w:rsid w:val="00D479F2"/>
    <w:rsid w:val="00D6155E"/>
    <w:rsid w:val="00D619FD"/>
    <w:rsid w:val="00D626BF"/>
    <w:rsid w:val="00D62E27"/>
    <w:rsid w:val="00D760F9"/>
    <w:rsid w:val="00DA2A63"/>
    <w:rsid w:val="00DC6316"/>
    <w:rsid w:val="00DC6C01"/>
    <w:rsid w:val="00DD00D3"/>
    <w:rsid w:val="00DD1019"/>
    <w:rsid w:val="00DD5A1E"/>
    <w:rsid w:val="00DE784F"/>
    <w:rsid w:val="00E14B45"/>
    <w:rsid w:val="00E22E94"/>
    <w:rsid w:val="00E33BB5"/>
    <w:rsid w:val="00E346A8"/>
    <w:rsid w:val="00E45423"/>
    <w:rsid w:val="00E51374"/>
    <w:rsid w:val="00E51A79"/>
    <w:rsid w:val="00E61FA5"/>
    <w:rsid w:val="00E77C44"/>
    <w:rsid w:val="00E8100C"/>
    <w:rsid w:val="00E86DE6"/>
    <w:rsid w:val="00EA65A7"/>
    <w:rsid w:val="00EA6BAF"/>
    <w:rsid w:val="00ED6E0D"/>
    <w:rsid w:val="00EE6383"/>
    <w:rsid w:val="00EE6DE1"/>
    <w:rsid w:val="00F036C9"/>
    <w:rsid w:val="00F06D60"/>
    <w:rsid w:val="00F1561D"/>
    <w:rsid w:val="00F1758C"/>
    <w:rsid w:val="00F2006A"/>
    <w:rsid w:val="00F4768F"/>
    <w:rsid w:val="00F51492"/>
    <w:rsid w:val="00F647FD"/>
    <w:rsid w:val="00F6672A"/>
    <w:rsid w:val="00F71DCB"/>
    <w:rsid w:val="00F771F2"/>
    <w:rsid w:val="00F92651"/>
    <w:rsid w:val="00FA182B"/>
    <w:rsid w:val="00FC57FC"/>
    <w:rsid w:val="00FD67E8"/>
    <w:rsid w:val="00FE1EFD"/>
    <w:rsid w:val="00FE391E"/>
    <w:rsid w:val="00FE5AE2"/>
    <w:rsid w:val="00FE5BC3"/>
    <w:rsid w:val="01064FF3"/>
    <w:rsid w:val="01110171"/>
    <w:rsid w:val="01C2082B"/>
    <w:rsid w:val="01C81F50"/>
    <w:rsid w:val="020823CE"/>
    <w:rsid w:val="023D16F5"/>
    <w:rsid w:val="025A1F9E"/>
    <w:rsid w:val="02764CD7"/>
    <w:rsid w:val="027C6405"/>
    <w:rsid w:val="02923DB4"/>
    <w:rsid w:val="02CF7A3A"/>
    <w:rsid w:val="032D4760"/>
    <w:rsid w:val="03327FC8"/>
    <w:rsid w:val="033E4825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4E1113F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6127C3D"/>
    <w:rsid w:val="06334642"/>
    <w:rsid w:val="066D45C4"/>
    <w:rsid w:val="068639D1"/>
    <w:rsid w:val="06996AFE"/>
    <w:rsid w:val="06DB3344"/>
    <w:rsid w:val="07280805"/>
    <w:rsid w:val="07723089"/>
    <w:rsid w:val="0794556C"/>
    <w:rsid w:val="07B90B76"/>
    <w:rsid w:val="081E2193"/>
    <w:rsid w:val="0831084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7E67EB"/>
    <w:rsid w:val="0BB91287"/>
    <w:rsid w:val="0BDB6711"/>
    <w:rsid w:val="0BFF745A"/>
    <w:rsid w:val="0C3B7EEE"/>
    <w:rsid w:val="0C917F41"/>
    <w:rsid w:val="0CC779D3"/>
    <w:rsid w:val="0CE95B9C"/>
    <w:rsid w:val="0CEB1914"/>
    <w:rsid w:val="0CF63BD4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101D790A"/>
    <w:rsid w:val="10944070"/>
    <w:rsid w:val="109D1177"/>
    <w:rsid w:val="10B95885"/>
    <w:rsid w:val="10F35863"/>
    <w:rsid w:val="11C708E5"/>
    <w:rsid w:val="125F245C"/>
    <w:rsid w:val="126F5CFA"/>
    <w:rsid w:val="12B409FA"/>
    <w:rsid w:val="12BC466D"/>
    <w:rsid w:val="12D720A5"/>
    <w:rsid w:val="138E124B"/>
    <w:rsid w:val="13A715D8"/>
    <w:rsid w:val="13CC3B21"/>
    <w:rsid w:val="142179C9"/>
    <w:rsid w:val="142F751F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71B09DC"/>
    <w:rsid w:val="179F6CB2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5358A1"/>
    <w:rsid w:val="1A6525DA"/>
    <w:rsid w:val="1A9C424D"/>
    <w:rsid w:val="1AAF4C8E"/>
    <w:rsid w:val="1AFC7BCD"/>
    <w:rsid w:val="1B0B0DA8"/>
    <w:rsid w:val="1B1F6C2C"/>
    <w:rsid w:val="1B5763C6"/>
    <w:rsid w:val="1B6B1E72"/>
    <w:rsid w:val="1BD9502D"/>
    <w:rsid w:val="1BE20386"/>
    <w:rsid w:val="1BE7599C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93AE6"/>
    <w:rsid w:val="1E5B5BC0"/>
    <w:rsid w:val="1E92026F"/>
    <w:rsid w:val="1E92670F"/>
    <w:rsid w:val="1EC908E0"/>
    <w:rsid w:val="1F1D387D"/>
    <w:rsid w:val="1FC06A73"/>
    <w:rsid w:val="2029033A"/>
    <w:rsid w:val="20870939"/>
    <w:rsid w:val="20F070A1"/>
    <w:rsid w:val="21AD1366"/>
    <w:rsid w:val="21BF4458"/>
    <w:rsid w:val="21EE0419"/>
    <w:rsid w:val="224F7E4E"/>
    <w:rsid w:val="225C1C80"/>
    <w:rsid w:val="229B303C"/>
    <w:rsid w:val="22CD4CBD"/>
    <w:rsid w:val="231227D0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07388F"/>
    <w:rsid w:val="2B157704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FB52D7"/>
    <w:rsid w:val="2E6D2EEE"/>
    <w:rsid w:val="2EAC037F"/>
    <w:rsid w:val="2EFC4824"/>
    <w:rsid w:val="2F4800A8"/>
    <w:rsid w:val="2F5702EB"/>
    <w:rsid w:val="2F594063"/>
    <w:rsid w:val="2FC31341"/>
    <w:rsid w:val="30405223"/>
    <w:rsid w:val="30405760"/>
    <w:rsid w:val="309A607C"/>
    <w:rsid w:val="312608BD"/>
    <w:rsid w:val="31794E91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535965"/>
    <w:rsid w:val="3575596F"/>
    <w:rsid w:val="359202CF"/>
    <w:rsid w:val="35960ECB"/>
    <w:rsid w:val="35E611EC"/>
    <w:rsid w:val="36B83D65"/>
    <w:rsid w:val="370451FC"/>
    <w:rsid w:val="37133692"/>
    <w:rsid w:val="379C3687"/>
    <w:rsid w:val="37AB1B1C"/>
    <w:rsid w:val="37AD38FC"/>
    <w:rsid w:val="37BE56E0"/>
    <w:rsid w:val="37CE30A6"/>
    <w:rsid w:val="37E82428"/>
    <w:rsid w:val="37F348BA"/>
    <w:rsid w:val="38107BD1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B962FE"/>
    <w:rsid w:val="3B615DAA"/>
    <w:rsid w:val="3B7A3CDF"/>
    <w:rsid w:val="3B90538A"/>
    <w:rsid w:val="3B9F6D58"/>
    <w:rsid w:val="3BE13381"/>
    <w:rsid w:val="3C6329C5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C080D"/>
    <w:rsid w:val="3F4E1B13"/>
    <w:rsid w:val="3F677EFE"/>
    <w:rsid w:val="400C0C7E"/>
    <w:rsid w:val="407F76A2"/>
    <w:rsid w:val="409741F1"/>
    <w:rsid w:val="40CD665F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9A0759"/>
    <w:rsid w:val="46ED1809"/>
    <w:rsid w:val="46F56910"/>
    <w:rsid w:val="47680E90"/>
    <w:rsid w:val="477F0ED6"/>
    <w:rsid w:val="478657BA"/>
    <w:rsid w:val="47971775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A0F5F3A"/>
    <w:rsid w:val="4AD23B2D"/>
    <w:rsid w:val="4B48724B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CB489B"/>
    <w:rsid w:val="51F35CC1"/>
    <w:rsid w:val="526C2DA9"/>
    <w:rsid w:val="5279285E"/>
    <w:rsid w:val="527D4240"/>
    <w:rsid w:val="52A7490E"/>
    <w:rsid w:val="52C27FEE"/>
    <w:rsid w:val="52CC46D6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9125B89"/>
    <w:rsid w:val="5947124D"/>
    <w:rsid w:val="599D70BF"/>
    <w:rsid w:val="5A27795C"/>
    <w:rsid w:val="5A623E64"/>
    <w:rsid w:val="5A807473"/>
    <w:rsid w:val="5A8838A1"/>
    <w:rsid w:val="5AE67E70"/>
    <w:rsid w:val="5AF14D61"/>
    <w:rsid w:val="5BBE7423"/>
    <w:rsid w:val="5BD0328B"/>
    <w:rsid w:val="5BD4669C"/>
    <w:rsid w:val="5BE34B31"/>
    <w:rsid w:val="5BFD66EE"/>
    <w:rsid w:val="5C1D55B0"/>
    <w:rsid w:val="5C233EC0"/>
    <w:rsid w:val="5C7A01D6"/>
    <w:rsid w:val="5C9A1694"/>
    <w:rsid w:val="5CF7587D"/>
    <w:rsid w:val="5D170190"/>
    <w:rsid w:val="5D1F4A43"/>
    <w:rsid w:val="5D9C143B"/>
    <w:rsid w:val="5E164CF0"/>
    <w:rsid w:val="5E5D47F8"/>
    <w:rsid w:val="5E8545C5"/>
    <w:rsid w:val="5EA26F25"/>
    <w:rsid w:val="5ED87557"/>
    <w:rsid w:val="5EDC2437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D27B22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71865AC"/>
    <w:rsid w:val="677B0314"/>
    <w:rsid w:val="67995473"/>
    <w:rsid w:val="67A4786A"/>
    <w:rsid w:val="686F5712"/>
    <w:rsid w:val="687A4A6F"/>
    <w:rsid w:val="689B5B56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B064398"/>
    <w:rsid w:val="6B2113AF"/>
    <w:rsid w:val="6B3F2F5B"/>
    <w:rsid w:val="6B545A31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805004"/>
    <w:rsid w:val="70F80C27"/>
    <w:rsid w:val="710C662E"/>
    <w:rsid w:val="712B6932"/>
    <w:rsid w:val="71470D84"/>
    <w:rsid w:val="714D256F"/>
    <w:rsid w:val="71617CDF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C5775B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01591"/>
    <w:rsid w:val="78286C32"/>
    <w:rsid w:val="78322C70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D150D"/>
    <w:rsid w:val="7B825CBD"/>
    <w:rsid w:val="7B9F3C1C"/>
    <w:rsid w:val="7BC44304"/>
    <w:rsid w:val="7C0D37D8"/>
    <w:rsid w:val="7C270134"/>
    <w:rsid w:val="7C43544C"/>
    <w:rsid w:val="7C487CFF"/>
    <w:rsid w:val="7C672C9A"/>
    <w:rsid w:val="7C9C7907"/>
    <w:rsid w:val="7CA54159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autoRedefine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  <w:style w:type="paragraph" w:customStyle="1" w:styleId="38">
    <w:name w:val="Table_Sm_Heading"/>
    <w:basedOn w:val="1"/>
    <w:qFormat/>
    <w:uiPriority w:val="0"/>
    <w:pPr>
      <w:keepNext/>
      <w:keepLines/>
      <w:widowControl/>
      <w:spacing w:before="60" w:after="40"/>
    </w:pPr>
    <w:rPr>
      <w:rFonts w:ascii="Arial" w:hAnsi="Arial"/>
      <w:b/>
      <w:sz w:val="16"/>
      <w:szCs w:val="20"/>
      <w:lang w:eastAsia="en-US"/>
    </w:rPr>
  </w:style>
  <w:style w:type="paragraph" w:customStyle="1" w:styleId="39">
    <w:name w:val="Table_Medium"/>
    <w:basedOn w:val="1"/>
    <w:qFormat/>
    <w:uiPriority w:val="0"/>
    <w:pPr>
      <w:widowControl/>
      <w:spacing w:before="40" w:after="40"/>
    </w:pPr>
    <w:rPr>
      <w:rFonts w:ascii="Arial" w:hAnsi="Arial"/>
      <w:sz w:val="18"/>
      <w:szCs w:val="20"/>
      <w:lang w:eastAsia="en-US"/>
    </w:rPr>
  </w:style>
  <w:style w:type="paragraph" w:customStyle="1" w:styleId="40">
    <w:name w:val="Table - Text"/>
    <w:basedOn w:val="1"/>
    <w:qFormat/>
    <w:uiPriority w:val="0"/>
    <w:pPr>
      <w:widowControl/>
      <w:spacing w:before="60" w:after="60"/>
    </w:pPr>
    <w:rPr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5381</Words>
  <Characters>7777</Characters>
  <Lines>76</Lines>
  <Paragraphs>21</Paragraphs>
  <TotalTime>6</TotalTime>
  <ScaleCrop>false</ScaleCrop>
  <LinksUpToDate>false</LinksUpToDate>
  <CharactersWithSpaces>9001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2024-02-19T07:11:50Z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221CF899672347768F2EB6EE14EC164E</vt:lpwstr>
  </property>
</Properties>
</file>