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highlight w:val="none"/>
        </w:rPr>
        <w:t>102:2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车长：</w:t>
      </w:r>
      <w:r>
        <w:rPr>
          <w:rFonts w:hint="eastAsia"/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1号侦察员：</w:t>
      </w:r>
      <w:r>
        <w:rPr>
          <w:rFonts w:hint="eastAsia"/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2号侦察员：</w:t>
      </w:r>
      <w:r>
        <w:rPr>
          <w:rFonts w:hint="eastAsia"/>
          <w:highlight w:val="none"/>
        </w:rPr>
        <w:t>4</w:t>
      </w:r>
    </w:p>
    <w:p/>
    <w:p>
      <w:pPr>
        <w:pStyle w:val="2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用户登录</w:t>
      </w:r>
    </w:p>
    <w:p>
      <w:r>
        <w:t>协议号：</w:t>
      </w:r>
      <w:r>
        <w:rPr>
          <w:rFonts w:hint="eastAsia"/>
        </w:rPr>
        <w:t>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</w:tbl>
    <w:p>
      <w:pPr>
        <w:tabs>
          <w:tab w:val="left" w:pos="3355"/>
        </w:tabs>
      </w:pPr>
      <w:r>
        <w:rPr>
          <w:rFonts w:hint="eastAsia"/>
        </w:rPr>
        <w:tab/>
      </w:r>
    </w:p>
    <w:p>
      <w:pPr>
        <w:tabs>
          <w:tab w:val="left" w:pos="312"/>
        </w:tabs>
      </w:pPr>
      <w:r>
        <w:rPr>
          <w:rFonts w:hint="eastAsia"/>
        </w:rPr>
        <w:t>响应（导控-&gt;</w:t>
      </w:r>
      <w:r>
        <w:rPr>
          <w:rFonts w:hint="eastAsia"/>
          <w:lang w:val="en-US" w:eastAsia="zh-CN"/>
        </w:rPr>
        <w:t>模拟训练软</w:t>
      </w:r>
      <w:r>
        <w:rPr>
          <w:rFonts w:hint="eastAsia"/>
        </w:rPr>
        <w:t>件）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  <w:p>
            <w:pPr>
              <w:jc w:val="center"/>
            </w:pPr>
            <w:r>
              <w:rPr>
                <w:rFonts w:hint="eastAsia"/>
              </w:rPr>
              <w:t>用户名或密码错误</w:t>
            </w:r>
          </w:p>
          <w:p>
            <w:pPr>
              <w:jc w:val="center"/>
            </w:pPr>
            <w:r>
              <w:rPr>
                <w:rFonts w:hint="eastAsia"/>
              </w:rPr>
              <w:t>用户名错误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</w:tbl>
    <w:p/>
    <w:p>
      <w:pPr>
        <w:pStyle w:val="2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模式（0.单机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训练类型1.基础操作2.协同3.战术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WindSp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CardId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pPr>
        <w:tabs>
          <w:tab w:val="left" w:pos="312"/>
        </w:tabs>
      </w:pPr>
      <w:r>
        <w:rPr>
          <w:rFonts w:hint="eastAsia"/>
        </w:rPr>
        <w:t>BYF384C基本训练-DFH型控制盒及γ辐射探头</w:t>
      </w:r>
      <w:r>
        <w:t xml:space="preserve">        38411</w:t>
      </w:r>
    </w:p>
    <w:p>
      <w:pPr>
        <w:tabs>
          <w:tab w:val="left" w:pos="312"/>
        </w:tabs>
      </w:pPr>
      <w:r>
        <w:rPr>
          <w:rFonts w:hint="eastAsia"/>
        </w:rPr>
        <w:t>BYF384C基本训练-便携式辐射仪</w:t>
      </w:r>
      <w:r>
        <w:t xml:space="preserve">                    38412</w:t>
      </w:r>
    </w:p>
    <w:p>
      <w:pPr>
        <w:tabs>
          <w:tab w:val="left" w:pos="312"/>
        </w:tabs>
      </w:pPr>
      <w:r>
        <w:rPr>
          <w:rFonts w:hint="eastAsia"/>
        </w:rPr>
        <w:t>BYF384C基本训练-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       38413</w:t>
      </w:r>
    </w:p>
    <w:p>
      <w:pPr>
        <w:tabs>
          <w:tab w:val="left" w:pos="312"/>
        </w:tabs>
      </w:pPr>
      <w:r>
        <w:rPr>
          <w:rFonts w:hint="eastAsia"/>
        </w:rPr>
        <w:t>BYF384C基本训练-</w:t>
      </w:r>
      <w:r>
        <w:t>电源系统</w:t>
      </w:r>
      <w:r>
        <w:rPr>
          <w:rFonts w:hint="eastAsia"/>
        </w:rPr>
        <w:t xml:space="preserve"> </w:t>
      </w:r>
      <w:r>
        <w:t xml:space="preserve">                       38414</w:t>
      </w:r>
    </w:p>
    <w:p>
      <w:pPr>
        <w:tabs>
          <w:tab w:val="left" w:pos="312"/>
        </w:tabs>
      </w:pPr>
      <w:r>
        <w:rPr>
          <w:rFonts w:hint="eastAsia"/>
        </w:rPr>
        <w:t>BYF384C基本训练-</w:t>
      </w:r>
      <w:r>
        <w:t>防化信息终端</w:t>
      </w:r>
      <w:r>
        <w:rPr>
          <w:rFonts w:hint="eastAsia"/>
        </w:rPr>
        <w:t xml:space="preserve"> </w:t>
      </w:r>
      <w:r>
        <w:t xml:space="preserve">                   38415</w:t>
      </w:r>
    </w:p>
    <w:p>
      <w:pPr>
        <w:tabs>
          <w:tab w:val="left" w:pos="312"/>
        </w:tabs>
      </w:pPr>
      <w:r>
        <w:rPr>
          <w:rFonts w:hint="eastAsia"/>
        </w:rPr>
        <w:t>BYF384C基本训练-</w:t>
      </w:r>
      <w:r>
        <w:t>模拟电台</w:t>
      </w:r>
      <w:r>
        <w:rPr>
          <w:rFonts w:hint="eastAsia"/>
        </w:rPr>
        <w:t xml:space="preserve"> </w:t>
      </w:r>
      <w:r>
        <w:t xml:space="preserve">                       38416</w:t>
      </w:r>
    </w:p>
    <w:p>
      <w:pPr>
        <w:tabs>
          <w:tab w:val="left" w:pos="312"/>
        </w:tabs>
      </w:pPr>
      <w:r>
        <w:rPr>
          <w:rFonts w:hint="eastAsia"/>
        </w:rPr>
        <w:t xml:space="preserve">BYF384C车组协同训练 </w:t>
      </w:r>
      <w:r>
        <w:t xml:space="preserve">                            38421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单车道路化学 </w:t>
      </w:r>
      <w:r>
        <w:t xml:space="preserve">                   38431</w:t>
      </w:r>
    </w:p>
    <w:p>
      <w:pPr>
        <w:tabs>
          <w:tab w:val="left" w:pos="312"/>
        </w:tabs>
      </w:pPr>
      <w:r>
        <w:rPr>
          <w:rFonts w:hint="eastAsia"/>
        </w:rPr>
        <w:t>BYF384C战术训练 单车地域化学</w:t>
      </w:r>
      <w:r>
        <w:t xml:space="preserve">                    38432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单车道路辐射 </w:t>
      </w:r>
      <w:r>
        <w:t xml:space="preserve">                   38433 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单车地域辐射 </w:t>
      </w:r>
      <w:r>
        <w:t xml:space="preserve">                   38434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多车道路化学 </w:t>
      </w:r>
      <w:r>
        <w:t xml:space="preserve">                   38435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多车地域化学 </w:t>
      </w:r>
      <w:r>
        <w:t xml:space="preserve">                   38436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多车道路辐射 </w:t>
      </w:r>
      <w:r>
        <w:t xml:space="preserve">                   38437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多车地域辐射 </w:t>
      </w:r>
      <w:r>
        <w:t xml:space="preserve">                   38438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多车型道路化学 </w:t>
      </w:r>
      <w:r>
        <w:t xml:space="preserve">                 38439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多车型地域化学 </w:t>
      </w:r>
      <w:r>
        <w:t xml:space="preserve">                 384310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多车型道路辐射 </w:t>
      </w:r>
      <w:r>
        <w:t xml:space="preserve">                 384311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多车型地域辐射 </w:t>
      </w:r>
      <w:r>
        <w:t xml:space="preserve">                 384312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BYF106</w:t>
      </w:r>
    </w:p>
    <w:p>
      <w:pPr>
        <w:tabs>
          <w:tab w:val="left" w:pos="312"/>
        </w:tabs>
      </w:pPr>
      <w:r>
        <w:t>天气说明：</w:t>
      </w:r>
    </w:p>
    <w:p>
      <w:pPr>
        <w:pStyle w:val="32"/>
        <w:numPr>
          <w:ilvl w:val="0"/>
          <w:numId w:val="4"/>
        </w:numPr>
        <w:tabs>
          <w:tab w:val="left" w:pos="312"/>
        </w:tabs>
        <w:ind w:firstLineChars="0"/>
      </w:pPr>
      <w:r>
        <w:t>阴</w:t>
      </w:r>
    </w:p>
    <w:p>
      <w:pPr>
        <w:pStyle w:val="32"/>
        <w:numPr>
          <w:ilvl w:val="0"/>
          <w:numId w:val="4"/>
        </w:numPr>
        <w:tabs>
          <w:tab w:val="left" w:pos="312"/>
        </w:tabs>
        <w:ind w:firstLineChars="0"/>
      </w:pPr>
      <w:r>
        <w:t>晴</w:t>
      </w:r>
    </w:p>
    <w:p>
      <w:pPr>
        <w:pStyle w:val="32"/>
        <w:numPr>
          <w:ilvl w:val="0"/>
          <w:numId w:val="4"/>
        </w:numPr>
        <w:tabs>
          <w:tab w:val="left" w:pos="312"/>
        </w:tabs>
        <w:ind w:firstLineChars="0"/>
      </w:pPr>
      <w:r>
        <w:t>雨</w:t>
      </w:r>
    </w:p>
    <w:p>
      <w:pPr>
        <w:pStyle w:val="32"/>
        <w:numPr>
          <w:ilvl w:val="0"/>
          <w:numId w:val="4"/>
        </w:numPr>
        <w:tabs>
          <w:tab w:val="left" w:pos="312"/>
        </w:tabs>
        <w:ind w:firstLineChars="0"/>
      </w:pPr>
      <w:r>
        <w:t>雪</w:t>
      </w:r>
    </w:p>
    <w:p>
      <w:pPr>
        <w:pStyle w:val="32"/>
        <w:numPr>
          <w:ilvl w:val="0"/>
          <w:numId w:val="4"/>
        </w:numPr>
        <w:tabs>
          <w:tab w:val="left" w:pos="312"/>
        </w:tabs>
        <w:ind w:firstLineChars="0"/>
      </w:pPr>
      <w:r>
        <w:t>雾</w:t>
      </w:r>
    </w:p>
    <w:p/>
    <w:p>
      <w:pPr>
        <w:pStyle w:val="3"/>
      </w:pPr>
      <w:r>
        <w:rPr>
          <w:rFonts w:hint="eastAsia"/>
        </w:rPr>
        <w:t>Pos位置对象结构: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3"/>
      </w:pPr>
      <w:r>
        <w:rPr>
          <w:rFonts w:hint="eastAsia"/>
        </w:rPr>
        <w:t>有害区域HarmDatas内容对象: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4"/>
        <w:spacing w:before="156"/>
      </w:pPr>
      <w:r>
        <w:t>毒剂Content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2）神经性毒剂主要有：塔崩、沙林、梭曼、</w:t>
      </w:r>
      <w:r>
        <w:rPr>
          <w:rFonts w:hint="eastAsia"/>
          <w:b/>
          <w:bCs/>
          <w:highlight w:val="lightGray"/>
        </w:rPr>
        <w:t>维埃克斯</w:t>
      </w:r>
      <w:r>
        <w:rPr>
          <w:rFonts w:hint="eastAsia"/>
          <w:b/>
          <w:bCs/>
        </w:rPr>
        <w:t>等；分为G类和</w:t>
      </w:r>
      <w:r>
        <w:rPr>
          <w:rFonts w:hint="eastAsia"/>
          <w:b/>
          <w:bCs/>
          <w:highlight w:val="lightGray"/>
        </w:rPr>
        <w:t>V类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  <w:r>
        <w:rPr>
          <w:highlight w:val="none"/>
        </w:rPr>
        <w:t xml:space="preserve">    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/>
    <w:p>
      <w:pPr>
        <w:pStyle w:val="4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</w:tbl>
    <w:p/>
    <w:p>
      <w:pPr>
        <w:pStyle w:val="3"/>
      </w:pPr>
      <w:r>
        <w:rPr>
          <w:rFonts w:hint="eastAsia"/>
        </w:rPr>
        <w:t>弹坑数据：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环境信息</w:t>
      </w:r>
    </w:p>
    <w:p>
      <w:pPr>
        <w:pStyle w:val="3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剂量率单位,（先实现uGy）</w:t>
            </w:r>
          </w:p>
        </w:tc>
      </w:tr>
    </w:tbl>
    <w:p>
      <w:pPr>
        <w:pStyle w:val="3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rPr>
          <w:rFonts w:hint="eastAsia"/>
        </w:rPr>
        <w:t>发送方：</w:t>
      </w:r>
      <w:r>
        <w:rPr>
          <w:rFonts w:hint="eastAsia"/>
          <w:lang w:eastAsia="zh-CN"/>
        </w:rPr>
        <w:t>模拟训练软件</w:t>
      </w:r>
    </w:p>
    <w:p>
      <w:r>
        <w:rPr>
          <w:rFonts w:hint="eastAsia"/>
        </w:rP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De</w:t>
            </w:r>
            <w:r>
              <w:rPr>
                <w:highlight w:val="yellow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</w:t>
            </w:r>
            <w:r>
              <w:rPr>
                <w:highlight w:val="yellow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毒剂程度（3</w:t>
            </w:r>
            <w:r>
              <w:rPr>
                <w:highlight w:val="yellow"/>
              </w:rPr>
              <w:t>84</w:t>
            </w:r>
            <w:r>
              <w:rPr>
                <w:rFonts w:hint="eastAsia"/>
                <w:highlight w:val="yellow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是一类还是二类(</w:t>
            </w:r>
            <w:r>
              <w:rPr>
                <w:highlight w:val="yellow"/>
              </w:rPr>
              <w:t>384</w:t>
            </w:r>
            <w:r>
              <w:rPr>
                <w:rFonts w:hint="eastAsia"/>
                <w:highlight w:val="yellow"/>
              </w:rPr>
              <w:t>用</w:t>
            </w:r>
            <w:r>
              <w:rPr>
                <w:highlight w:val="yellow"/>
              </w:rPr>
              <w:t>)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毒剂种类：</w:t>
      </w:r>
    </w:p>
    <w:p>
      <w:pPr>
        <w:numPr>
          <w:ilvl w:val="0"/>
          <w:numId w:val="6"/>
        </w:numPr>
        <w:ind w:firstLine="420"/>
        <w:rPr>
          <w:highlight w:val="yellow"/>
        </w:rPr>
      </w:pPr>
      <w:r>
        <w:rPr>
          <w:highlight w:val="yellow"/>
        </w:rPr>
        <w:t>无毒</w:t>
      </w:r>
    </w:p>
    <w:p>
      <w:pPr>
        <w:numPr>
          <w:ilvl w:val="0"/>
          <w:numId w:val="6"/>
        </w:numPr>
        <w:ind w:firstLine="420"/>
        <w:rPr>
          <w:highlight w:val="yellow"/>
        </w:rPr>
      </w:pPr>
      <w:r>
        <w:rPr>
          <w:highlight w:val="yellow"/>
        </w:rPr>
        <w:t>沙林</w:t>
      </w:r>
    </w:p>
    <w:p>
      <w:pPr>
        <w:numPr>
          <w:ilvl w:val="0"/>
          <w:numId w:val="6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梭曼</w:t>
      </w:r>
    </w:p>
    <w:p>
      <w:pPr>
        <w:numPr>
          <w:ilvl w:val="0"/>
          <w:numId w:val="6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芥子气</w:t>
      </w:r>
    </w:p>
    <w:p>
      <w:pPr>
        <w:numPr>
          <w:ilvl w:val="0"/>
          <w:numId w:val="6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VX</w:t>
      </w:r>
    </w:p>
    <w:p>
      <w:pPr>
        <w:numPr>
          <w:ilvl w:val="0"/>
          <w:numId w:val="6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DMMP</w:t>
      </w:r>
    </w:p>
    <w:p>
      <w:pPr>
        <w:tabs>
          <w:tab w:val="left" w:pos="737"/>
        </w:tabs>
        <w:rPr>
          <w:highlight w:val="yellow"/>
        </w:rPr>
      </w:pPr>
    </w:p>
    <w:p>
      <w:pPr>
        <w:tabs>
          <w:tab w:val="left" w:pos="525"/>
        </w:tabs>
        <w:rPr>
          <w:highlight w:val="yellow"/>
        </w:rPr>
      </w:pPr>
      <w:r>
        <w:rPr>
          <w:highlight w:val="yellow"/>
        </w:rPr>
        <w:tab/>
      </w:r>
      <w:r>
        <w:rPr>
          <w:rFonts w:hint="eastAsia"/>
          <w:highlight w:val="yellow"/>
        </w:rPr>
        <w:t>浓度</w:t>
      </w:r>
      <w:r>
        <w:rPr>
          <w:highlight w:val="yellow"/>
        </w:rPr>
        <w:t>2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无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低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中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高</w:t>
      </w:r>
    </w:p>
    <w:p>
      <w:pPr>
        <w:tabs>
          <w:tab w:val="left" w:pos="525"/>
        </w:tabs>
        <w:ind w:left="525"/>
        <w:rPr>
          <w:highlight w:val="yellow"/>
        </w:rPr>
      </w:pPr>
    </w:p>
    <w:p>
      <w:pPr>
        <w:tabs>
          <w:tab w:val="left" w:pos="525"/>
        </w:tabs>
        <w:ind w:left="525"/>
        <w:rPr>
          <w:highlight w:val="yellow"/>
        </w:rPr>
      </w:pPr>
      <w:r>
        <w:rPr>
          <w:rFonts w:hint="eastAsia"/>
          <w:highlight w:val="yellow"/>
        </w:rPr>
        <w:t xml:space="preserve">是1类还是2类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一类是神经 二类是糜烂性</w:t>
      </w:r>
    </w:p>
    <w:p>
      <w:pPr>
        <w:pStyle w:val="32"/>
        <w:numPr>
          <w:ilvl w:val="0"/>
          <w:numId w:val="8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没有</w:t>
      </w:r>
    </w:p>
    <w:p>
      <w:pPr>
        <w:pStyle w:val="32"/>
        <w:numPr>
          <w:ilvl w:val="0"/>
          <w:numId w:val="8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一类</w:t>
      </w:r>
    </w:p>
    <w:p>
      <w:pPr>
        <w:pStyle w:val="32"/>
        <w:numPr>
          <w:ilvl w:val="0"/>
          <w:numId w:val="8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二类</w:t>
      </w:r>
    </w:p>
    <w:p>
      <w:pPr>
        <w:tabs>
          <w:tab w:val="left" w:pos="525"/>
        </w:tabs>
        <w:ind w:left="525"/>
        <w:rPr>
          <w:highlight w:val="yellow"/>
        </w:rPr>
      </w:pPr>
    </w:p>
    <w:p>
      <w:pPr>
        <w:tabs>
          <w:tab w:val="left" w:pos="525"/>
        </w:tabs>
        <w:ind w:left="525"/>
        <w:rPr>
          <w:highlight w:val="yellow"/>
        </w:rPr>
      </w:pPr>
    </w:p>
    <w:p>
      <w:pPr>
        <w:pStyle w:val="3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3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导控-&gt;设备管理软件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2"/>
        <w:spacing w:before="156"/>
      </w:pPr>
      <w:r>
        <w:rPr>
          <w:rFonts w:hint="eastAsia"/>
        </w:rPr>
        <w:t>插旗子</w:t>
      </w:r>
    </w:p>
    <w:p>
      <w:r>
        <w:t>协议号：</w:t>
      </w:r>
      <w:r>
        <w:rPr>
          <w:rFonts w:hint="eastAsia"/>
        </w:rPr>
        <w:t>17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位置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旗子旋转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2"/>
        <w:spacing w:before="156"/>
      </w:pPr>
      <w:r>
        <w:rPr>
          <w:rFonts w:hint="eastAsia"/>
        </w:rPr>
        <w:t>上报侦察结果</w:t>
      </w:r>
    </w:p>
    <w:p>
      <w:r>
        <w:t>协议号：18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Resul</w:t>
            </w:r>
            <w:r>
              <w:t>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2"/>
        <w:spacing w:before="156"/>
      </w:pPr>
      <w:r>
        <w:t>下车</w:t>
      </w:r>
    </w:p>
    <w:p>
      <w:r>
        <w:t>协议号：</w:t>
      </w:r>
      <w:r>
        <w:rPr>
          <w:rFonts w:hint="eastAsia"/>
        </w:rPr>
        <w:t>1</w:t>
      </w:r>
      <w:r>
        <w:t>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车长按下车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/>
    <w:p>
      <w:pPr>
        <w:pStyle w:val="2"/>
        <w:spacing w:before="156"/>
      </w:pPr>
      <w:r>
        <w:t>下车结果</w:t>
      </w:r>
    </w:p>
    <w:p>
      <w:r>
        <w:t>协议号：</w:t>
      </w:r>
      <w:r>
        <w:rPr>
          <w:rFonts w:hint="eastAsia"/>
        </w:rPr>
        <w:t>2</w:t>
      </w:r>
      <w:r>
        <w:t>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下车结果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/>
    <w:p>
      <w:pPr>
        <w:pStyle w:val="2"/>
        <w:spacing w:before="156"/>
      </w:pPr>
      <w:r>
        <w:t>上车</w:t>
      </w:r>
    </w:p>
    <w:p>
      <w:r>
        <w:t>协议号：21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>
      <w:pPr>
        <w:pStyle w:val="2"/>
        <w:spacing w:before="156"/>
      </w:pPr>
      <w:r>
        <w:t>上车结果</w:t>
      </w:r>
    </w:p>
    <w:p>
      <w:r>
        <w:t>协议号：22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>
      <w:pPr>
        <w:pStyle w:val="2"/>
        <w:spacing w:before="156"/>
      </w:pPr>
      <w:r>
        <w:t>防护</w:t>
      </w:r>
    </w:p>
    <w:p>
      <w:r>
        <w:t>协议号：23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</w:t>
      </w:r>
      <w:r>
        <w:rPr>
          <w:rFonts w:hint="eastAsia"/>
        </w:rPr>
        <w:t>按防护按钮，进行防护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</w:t>
            </w:r>
            <w:r>
              <w:t>Protect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插旗子(</w:t>
      </w:r>
      <w:r>
        <w:rPr>
          <w:rFonts w:hint="eastAsia"/>
          <w:color w:val="FF0000"/>
          <w:lang w:eastAsia="zh-CN"/>
        </w:rPr>
        <w:t>模拟训练软件</w:t>
      </w:r>
      <w:r>
        <w:rPr>
          <w:rFonts w:hint="eastAsia"/>
          <w:color w:val="FF0000"/>
        </w:rPr>
        <w:t>内部用，侦察员给驾驶员发插旗子，因为侦察员没跑</w:t>
      </w:r>
      <w:r>
        <w:rPr>
          <w:rFonts w:hint="eastAsia"/>
          <w:color w:val="FF0000"/>
          <w:lang w:eastAsia="zh-CN"/>
        </w:rPr>
        <w:t>模拟训练软件</w:t>
      </w:r>
      <w:r>
        <w:rPr>
          <w:rFonts w:hint="eastAsia"/>
        </w:rPr>
        <w:t>）</w:t>
      </w:r>
    </w:p>
    <w:p>
      <w:r>
        <w:t>协议号：24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</w:tbl>
    <w:p>
      <w:pPr>
        <w:pStyle w:val="2"/>
        <w:spacing w:before="156"/>
      </w:pPr>
      <w:r>
        <w:t>成绩下发</w:t>
      </w:r>
    </w:p>
    <w:p>
      <w:r>
        <w:t>协议号：26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rainID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当前的训练ID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DeductItems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D</w:t>
            </w:r>
            <w:r>
              <w:t>eductItem&gt;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扣分项</w:t>
            </w:r>
          </w:p>
        </w:tc>
      </w:tr>
    </w:tbl>
    <w:p/>
    <w:p>
      <w:r>
        <w:rPr>
          <w:rFonts w:hint="eastAsia"/>
        </w:rPr>
        <w:t>D</w:t>
      </w:r>
      <w:r>
        <w:t>eductItem</w:t>
      </w:r>
      <w:r>
        <w:rPr>
          <w:rFonts w:hint="eastAsia"/>
        </w:rPr>
        <w:t>扣分项：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</w:t>
            </w:r>
          </w:p>
        </w:tc>
      </w:tr>
    </w:tbl>
    <w:p/>
    <w:p>
      <w:pPr>
        <w:pStyle w:val="2"/>
        <w:spacing w:before="156"/>
      </w:pPr>
      <w:r>
        <w:t>车长指令</w:t>
      </w:r>
    </w:p>
    <w:p>
      <w:r>
        <w:t>协议号：27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指令编号</w:t>
            </w:r>
          </w:p>
        </w:tc>
      </w:tr>
    </w:tbl>
    <w:p/>
    <w:p>
      <w:r>
        <w:t>指令类型：</w:t>
      </w:r>
    </w:p>
    <w:p>
      <w:r>
        <w:t>1.设备检查</w:t>
      </w:r>
      <w:r>
        <w:rPr>
          <w:rFonts w:hint="eastAsia"/>
        </w:rPr>
        <w:t>、2</w:t>
      </w:r>
      <w:r>
        <w:t>.开机</w:t>
      </w:r>
      <w:r>
        <w:rPr>
          <w:rFonts w:hint="eastAsia"/>
        </w:rPr>
        <w:t>、3</w:t>
      </w:r>
      <w:r>
        <w:t>.防护</w:t>
      </w:r>
    </w:p>
    <w:p>
      <w:r>
        <w:rPr>
          <w:rFonts w:hint="eastAsia"/>
        </w:rPr>
        <w:t>4</w:t>
      </w:r>
      <w:r>
        <w:t>.开进</w:t>
      </w:r>
      <w:r>
        <w:rPr>
          <w:rFonts w:hint="eastAsia"/>
        </w:rPr>
        <w:t>、5</w:t>
      </w:r>
      <w:r>
        <w:t>.停车、</w:t>
      </w:r>
      <w:r>
        <w:rPr>
          <w:rFonts w:hint="eastAsia"/>
        </w:rPr>
        <w:t>6</w:t>
      </w:r>
      <w:r>
        <w:t>.后退</w:t>
      </w:r>
    </w:p>
    <w:p>
      <w:r>
        <w:rPr>
          <w:rFonts w:hint="eastAsia"/>
        </w:rPr>
        <w:t>7</w:t>
      </w:r>
      <w:r>
        <w:t>.上报结果、</w:t>
      </w:r>
      <w:r>
        <w:rPr>
          <w:rFonts w:hint="eastAsia"/>
        </w:rPr>
        <w:t>8</w:t>
      </w:r>
      <w:r>
        <w:t>.投标志旗、</w:t>
      </w:r>
      <w:r>
        <w:rPr>
          <w:rFonts w:hint="eastAsia"/>
        </w:rPr>
        <w:t>9</w:t>
      </w:r>
      <w:r>
        <w:t>.侦毒</w:t>
      </w:r>
    </w:p>
    <w:p>
      <w:r>
        <w:rPr>
          <w:rFonts w:hint="eastAsia"/>
        </w:rPr>
        <w:t>1</w:t>
      </w:r>
      <w:r>
        <w:t>0.撤收</w:t>
      </w:r>
    </w:p>
    <w:p/>
    <w:p>
      <w:pPr>
        <w:pStyle w:val="2"/>
        <w:spacing w:before="156"/>
      </w:pPr>
      <w:r>
        <w:t>请求</w:t>
      </w:r>
      <w:r>
        <w:rPr>
          <w:rFonts w:hint="eastAsia"/>
        </w:rPr>
        <w:t>答题</w:t>
      </w:r>
      <w:r>
        <w:t>（</w:t>
      </w:r>
      <w:r>
        <w:rPr>
          <w:rFonts w:hint="eastAsia"/>
          <w:lang w:eastAsia="zh-CN"/>
        </w:rPr>
        <w:t>模拟训练软件</w:t>
      </w:r>
      <w:r>
        <w:t>内部</w:t>
      </w:r>
      <w:r>
        <w:rPr>
          <w:rFonts w:hint="eastAsia"/>
        </w:rPr>
        <w:t>转发</w:t>
      </w:r>
      <w:r>
        <w:t>）</w:t>
      </w:r>
    </w:p>
    <w:p>
      <w:r>
        <w:t>协议号：28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eatId</w:t>
            </w:r>
          </w:p>
        </w:tc>
        <w:tc>
          <w:tcPr>
            <w:tcW w:w="213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       Int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车长要求几号位答题的</w:t>
            </w:r>
          </w:p>
        </w:tc>
      </w:tr>
    </w:tbl>
    <w:p/>
    <w:p/>
    <w:p>
      <w:pPr>
        <w:pStyle w:val="2"/>
        <w:spacing w:before="156"/>
      </w:pPr>
      <w:r>
        <w:t>请求答题结果（</w:t>
      </w:r>
      <w:r>
        <w:rPr>
          <w:rFonts w:hint="eastAsia"/>
          <w:lang w:eastAsia="zh-CN"/>
        </w:rPr>
        <w:t>模拟训练软件</w:t>
      </w:r>
      <w:r>
        <w:t>内部</w:t>
      </w:r>
      <w:r>
        <w:rPr>
          <w:rFonts w:hint="eastAsia"/>
        </w:rPr>
        <w:t>转发</w:t>
      </w:r>
      <w:r>
        <w:t>）</w:t>
      </w:r>
    </w:p>
    <w:p>
      <w:r>
        <w:t>协议号：29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IsOk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是否能答题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</w:t>
            </w:r>
            <w:r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不能答题时的提示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Param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附带参数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答题上报</w:t>
      </w:r>
    </w:p>
    <w:p>
      <w:r>
        <w:t>协议号</w:t>
      </w:r>
      <w:r>
        <w:rPr>
          <w:rFonts w:hint="eastAsia"/>
        </w:rPr>
        <w:t xml:space="preserve"> </w:t>
      </w:r>
      <w:r>
        <w:t>30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QuestionId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IsCorrect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Bool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是否正确</w:t>
            </w:r>
          </w:p>
        </w:tc>
      </w:tr>
    </w:tbl>
    <w:p>
      <w:r>
        <w:rPr>
          <w:rFonts w:hint="eastAsia"/>
        </w:rPr>
        <w:t>题目I</w:t>
      </w:r>
      <w:r>
        <w:t>d:</w:t>
      </w:r>
    </w:p>
    <w:p>
      <w:pPr>
        <w:pStyle w:val="32"/>
        <w:numPr>
          <w:ilvl w:val="0"/>
          <w:numId w:val="9"/>
        </w:numPr>
        <w:ind w:firstLineChars="0"/>
      </w:pPr>
      <w:r>
        <w:t>初步判毒</w:t>
      </w:r>
    </w:p>
    <w:p>
      <w:pPr>
        <w:pStyle w:val="32"/>
        <w:numPr>
          <w:ilvl w:val="0"/>
          <w:numId w:val="9"/>
        </w:numPr>
        <w:ind w:firstLineChars="0"/>
      </w:pPr>
      <w:r>
        <w:t>管顺序选择</w:t>
      </w:r>
    </w:p>
    <w:p>
      <w:pPr>
        <w:pStyle w:val="32"/>
        <w:numPr>
          <w:ilvl w:val="0"/>
          <w:numId w:val="9"/>
        </w:numPr>
        <w:ind w:firstLineChars="0"/>
      </w:pPr>
      <w:r>
        <w:t>侦检方法</w:t>
      </w:r>
    </w:p>
    <w:p>
      <w:pPr>
        <w:pStyle w:val="32"/>
        <w:numPr>
          <w:ilvl w:val="0"/>
          <w:numId w:val="9"/>
        </w:numPr>
        <w:ind w:firstLineChars="0"/>
      </w:pPr>
      <w:r>
        <w:t>判毒</w:t>
      </w:r>
    </w:p>
    <w:p>
      <w:pPr>
        <w:pStyle w:val="32"/>
        <w:numPr>
          <w:ilvl w:val="0"/>
          <w:numId w:val="9"/>
        </w:numPr>
        <w:ind w:firstLineChars="0"/>
      </w:pPr>
      <w:r>
        <w:t>清洁探头</w:t>
      </w:r>
    </w:p>
    <w:p/>
    <w:p>
      <w:pPr>
        <w:pStyle w:val="2"/>
        <w:spacing w:before="156"/>
      </w:pPr>
      <w:r>
        <w:rPr>
          <w:rFonts w:hint="eastAsia"/>
        </w:rPr>
        <w:t>接近测量点时的车速</w:t>
      </w:r>
    </w:p>
    <w:p>
      <w:r>
        <w:t>协议号：31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CurSpee</w:t>
            </w:r>
            <w:r>
              <w:t>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K</w:t>
            </w:r>
            <w:r>
              <w:rPr>
                <w:rFonts w:hint="eastAsia"/>
              </w:rPr>
              <w:t>m</w:t>
            </w:r>
            <w:r>
              <w:t>/h 导控判分时用</w:t>
            </w:r>
          </w:p>
        </w:tc>
      </w:tr>
    </w:tbl>
    <w:p/>
    <w:p/>
    <w:p>
      <w:pPr>
        <w:pStyle w:val="2"/>
        <w:spacing w:before="156"/>
      </w:pPr>
      <w:r>
        <w:rPr>
          <w:rFonts w:hint="eastAsia"/>
        </w:rPr>
        <w:t>把侦察结果给指定人（2号上报结果时不知道插旗子的信息）</w:t>
      </w:r>
    </w:p>
    <w:p>
      <w:r>
        <w:t>协议号：32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</w:rPr>
        <w:t>设备管理软件，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widowControl/>
        <w:jc w:val="left"/>
        <w:rPr>
          <w:kern w:val="0"/>
          <w:sz w:val="20"/>
          <w:szCs w:val="20"/>
        </w:rPr>
      </w:pPr>
    </w:p>
    <w:p>
      <w:pPr>
        <w:widowControl/>
        <w:jc w:val="left"/>
        <w:rPr>
          <w:kern w:val="0"/>
          <w:sz w:val="20"/>
          <w:szCs w:val="20"/>
        </w:rPr>
      </w:pPr>
    </w:p>
    <w:p>
      <w:pPr>
        <w:pStyle w:val="2"/>
        <w:spacing w:before="156"/>
      </w:pPr>
      <w:r>
        <w:rPr>
          <w:rFonts w:hint="eastAsia"/>
        </w:rPr>
        <w:t>车辆数据同步</w:t>
      </w:r>
    </w:p>
    <w:p>
      <w:r>
        <w:t>协议号：34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bookmarkStart w:id="0" w:name="_GoBack"/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bookmarkEnd w:id="0"/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112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Pos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PlayerSyncDatas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List&lt;PlayerSyncModel&gt;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人物数据</w:t>
            </w:r>
          </w:p>
        </w:tc>
      </w:tr>
    </w:tbl>
    <w:p/>
    <w:p/>
    <w:p>
      <w:r>
        <w:t>PlayerSyncModel</w:t>
      </w:r>
      <w:r>
        <w:rPr>
          <w:rFonts w:hint="eastAsia"/>
        </w:rPr>
        <w:t>数据结构：</w:t>
      </w:r>
    </w:p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112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Seat</w:t>
            </w:r>
            <w:r>
              <w:t>Id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IsProtect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>
      <w:pPr>
        <w:pStyle w:val="2"/>
        <w:spacing w:before="156"/>
      </w:pPr>
      <w:r>
        <w:rPr>
          <w:rFonts w:hint="eastAsia"/>
        </w:rPr>
        <w:t>DFH辐射仪</w:t>
      </w:r>
    </w:p>
    <w:p>
      <w:pPr>
        <w:pStyle w:val="3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2.剂量率报警（0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都不报警 1.剂量率报警 2.累计剂量率报警 3.都报警）</w:t>
            </w:r>
            <w:r>
              <w:rPr>
                <w:rFonts w:hint="eastAsia" w:ascii="Times New Roman"/>
                <w:strike/>
                <w:kern w:val="0"/>
              </w:rPr>
              <w:t xml:space="preserve">3. </w:t>
            </w:r>
            <w:r>
              <w:rPr>
                <w:rFonts w:hint="eastAsia" w:ascii="Times New Roman"/>
                <w:kern w:val="0"/>
              </w:rPr>
              <w:t>4.上电</w:t>
            </w:r>
          </w:p>
        </w:tc>
      </w:tr>
    </w:tbl>
    <w:p/>
    <w:p>
      <w:pPr>
        <w:pStyle w:val="3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 xml:space="preserve">导控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3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 xml:space="preserve">导控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2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3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操作类型1.上电 </w:t>
            </w:r>
            <w:commentRangeStart w:id="0"/>
            <w:r>
              <w:t>2.空气</w:t>
            </w:r>
            <w:r>
              <w:rPr>
                <w:rFonts w:hint="eastAsia"/>
              </w:rPr>
              <w:t>进样3</w:t>
            </w:r>
            <w:r>
              <w:t>.地面进样</w:t>
            </w:r>
            <w:commentRangeEnd w:id="0"/>
            <w:r>
              <w:commentReference w:id="0"/>
            </w:r>
            <w:r>
              <w:rPr>
                <w:rFonts w:hint="eastAsia"/>
              </w:rPr>
              <w:t>4</w:t>
            </w:r>
            <w:r>
              <w:t>.空气探头加热</w:t>
            </w:r>
            <w:r>
              <w:rPr>
                <w:rFonts w:hint="eastAsia"/>
              </w:rPr>
              <w:t xml:space="preserve"> </w:t>
            </w:r>
            <w:r>
              <w:t>5.地面探头加热</w:t>
            </w:r>
            <w:r>
              <w:rPr>
                <w:rFonts w:hint="eastAsia"/>
              </w:rPr>
              <w:t xml:space="preserve"> </w:t>
            </w:r>
            <w:r>
              <w:t>6.故障（空气探头没开）7</w:t>
            </w:r>
            <w:r>
              <w:rPr>
                <w:rFonts w:hint="eastAsia"/>
              </w:rPr>
              <w:t>.（0关机 1预热 2启动）开关机9</w:t>
            </w:r>
            <w:r>
              <w:t>.</w:t>
            </w:r>
            <w:r>
              <w:rPr>
                <w:rFonts w:hint="eastAsia"/>
              </w:rPr>
              <w:t>报警</w:t>
            </w:r>
          </w:p>
        </w:tc>
      </w:tr>
    </w:tbl>
    <w:p/>
    <w:p>
      <w:pPr>
        <w:pStyle w:val="3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left"/>
            </w:pPr>
            <w:commentRangeStart w:id="1"/>
            <w:r>
              <w:rPr>
                <w:rFonts w:hint="eastAsia"/>
              </w:rPr>
              <w:t>工作模式：</w:t>
            </w:r>
          </w:p>
          <w:p>
            <w:pPr>
              <w:jc w:val="left"/>
            </w:pPr>
            <w:r>
              <w:rPr>
                <w:rFonts w:hint="eastAsia"/>
              </w:rPr>
              <w:t>01空气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02空气</w:t>
            </w:r>
            <w:r>
              <w:t>清洁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地面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地面</w:t>
            </w:r>
            <w:r>
              <w:t>清洁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除污</w:t>
            </w:r>
            <w:commentRangeEnd w:id="1"/>
            <w:r>
              <w:commentReference w:id="1"/>
            </w:r>
          </w:p>
        </w:tc>
      </w:tr>
    </w:tbl>
    <w:p>
      <w:pPr>
        <w:pStyle w:val="2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操作类型1.开机 </w:t>
            </w:r>
            <w:r>
              <w:rPr>
                <w:rFonts w:ascii="Times New Roman"/>
                <w:kern w:val="0"/>
                <w:highlight w:val="yellow"/>
              </w:rPr>
              <w:t>2</w:t>
            </w:r>
            <w:r>
              <w:rPr>
                <w:rFonts w:hint="eastAsia" w:ascii="Times New Roman"/>
                <w:kern w:val="0"/>
                <w:highlight w:val="yellow"/>
              </w:rPr>
              <w:t>输</w:t>
            </w:r>
            <w:r>
              <w:commentReference w:id="2"/>
            </w:r>
            <w:r>
              <w:rPr>
                <w:rFonts w:hint="eastAsia" w:ascii="Times New Roman"/>
                <w:kern w:val="0"/>
                <w:highlight w:val="yellow"/>
              </w:rPr>
              <w:t>出</w:t>
            </w:r>
          </w:p>
        </w:tc>
      </w:tr>
    </w:tbl>
    <w:p>
      <w:pPr>
        <w:pStyle w:val="2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协议号：384</w:t>
      </w:r>
      <w:r>
        <w:rPr>
          <w:rFonts w:hint="eastAsia"/>
          <w:lang w:val="en-US" w:eastAsia="zh-CN"/>
        </w:rPr>
        <w:t>4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操作类型1.开机 </w:t>
            </w:r>
            <w:commentRangeStart w:id="3"/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.设置</w:t>
            </w:r>
            <w:commentRangeEnd w:id="3"/>
            <w:r>
              <w:commentReference w:id="3"/>
            </w:r>
          </w:p>
        </w:tc>
      </w:tr>
    </w:tbl>
    <w:p>
      <w:pPr>
        <w:pStyle w:val="2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协议号：384</w:t>
      </w:r>
      <w:r>
        <w:rPr>
          <w:rFonts w:hint="eastAsia"/>
          <w:lang w:val="en-US" w:eastAsia="zh-CN"/>
        </w:rPr>
        <w:t>5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操作类型1.开机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菜单运行</w:t>
            </w:r>
          </w:p>
        </w:tc>
      </w:tr>
    </w:tbl>
    <w:p>
      <w:pPr>
        <w:pStyle w:val="2"/>
        <w:numPr>
          <w:ilvl w:val="0"/>
          <w:numId w:val="0"/>
        </w:numPr>
        <w:spacing w:before="156"/>
        <w:rPr>
          <w:kern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宁木子" w:date="2024-02-08T09:46:41Z" w:initials="">
    <w:p w14:paraId="7D694A9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和硬件讨论他们的进样流程</w:t>
      </w:r>
    </w:p>
  </w:comment>
  <w:comment w:id="1" w:author="宁木子" w:date="2024-02-08T09:48:17Z" w:initials="">
    <w:p w14:paraId="09E80EC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确定是否有工作模式</w:t>
      </w:r>
    </w:p>
  </w:comment>
  <w:comment w:id="2" w:author="宁木子" w:date="2024-02-08T09:50:01Z" w:initials="">
    <w:p w14:paraId="27B7440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硬件供电输出什么数据</w:t>
      </w:r>
    </w:p>
  </w:comment>
  <w:comment w:id="3" w:author="宁木子" w:date="2024-02-08T09:53:43Z" w:initials="">
    <w:p w14:paraId="368C494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设置的具体数据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D694A91" w15:done="0"/>
  <w15:commentEx w15:paraId="09E80EC8" w15:done="0"/>
  <w15:commentEx w15:paraId="27B74401" w15:done="0"/>
  <w15:commentEx w15:paraId="368C49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22A70E33"/>
    <w:multiLevelType w:val="multilevel"/>
    <w:tmpl w:val="22A70E3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6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7">
    <w:nsid w:val="53547489"/>
    <w:multiLevelType w:val="multilevel"/>
    <w:tmpl w:val="53547489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宁木子">
    <w15:presenceInfo w15:providerId="WPS Office" w15:userId="4042393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</w:docVars>
  <w:rsids>
    <w:rsidRoot w:val="00817A7C"/>
    <w:rsid w:val="0002696A"/>
    <w:rsid w:val="000579E6"/>
    <w:rsid w:val="00065711"/>
    <w:rsid w:val="000715B7"/>
    <w:rsid w:val="00073784"/>
    <w:rsid w:val="000752EF"/>
    <w:rsid w:val="0007731D"/>
    <w:rsid w:val="0008254B"/>
    <w:rsid w:val="000D055E"/>
    <w:rsid w:val="000D1272"/>
    <w:rsid w:val="000D5F1D"/>
    <w:rsid w:val="000E6F77"/>
    <w:rsid w:val="000F2B26"/>
    <w:rsid w:val="0010308E"/>
    <w:rsid w:val="00127A9C"/>
    <w:rsid w:val="0017272F"/>
    <w:rsid w:val="0018248E"/>
    <w:rsid w:val="00190B27"/>
    <w:rsid w:val="00192963"/>
    <w:rsid w:val="00194347"/>
    <w:rsid w:val="0019652D"/>
    <w:rsid w:val="001A5C19"/>
    <w:rsid w:val="001D7EAB"/>
    <w:rsid w:val="001E2FD1"/>
    <w:rsid w:val="001E5275"/>
    <w:rsid w:val="001E6E3B"/>
    <w:rsid w:val="001E73B6"/>
    <w:rsid w:val="002378D0"/>
    <w:rsid w:val="002424FF"/>
    <w:rsid w:val="00245079"/>
    <w:rsid w:val="002507CF"/>
    <w:rsid w:val="0026117A"/>
    <w:rsid w:val="002748DE"/>
    <w:rsid w:val="002824A2"/>
    <w:rsid w:val="00290871"/>
    <w:rsid w:val="002949D4"/>
    <w:rsid w:val="00295508"/>
    <w:rsid w:val="002A6498"/>
    <w:rsid w:val="002D5F54"/>
    <w:rsid w:val="002F5134"/>
    <w:rsid w:val="0030032C"/>
    <w:rsid w:val="0033246F"/>
    <w:rsid w:val="00333664"/>
    <w:rsid w:val="00362934"/>
    <w:rsid w:val="00363E7B"/>
    <w:rsid w:val="00364A15"/>
    <w:rsid w:val="003A4028"/>
    <w:rsid w:val="003A7F7D"/>
    <w:rsid w:val="003B207A"/>
    <w:rsid w:val="003C3947"/>
    <w:rsid w:val="003C7BF2"/>
    <w:rsid w:val="003E1189"/>
    <w:rsid w:val="00400FD1"/>
    <w:rsid w:val="00414712"/>
    <w:rsid w:val="00425A1B"/>
    <w:rsid w:val="00425CB5"/>
    <w:rsid w:val="00435BB5"/>
    <w:rsid w:val="0044007D"/>
    <w:rsid w:val="0044656E"/>
    <w:rsid w:val="00453EC7"/>
    <w:rsid w:val="004636FD"/>
    <w:rsid w:val="004655EA"/>
    <w:rsid w:val="0048276A"/>
    <w:rsid w:val="004840F9"/>
    <w:rsid w:val="004B3539"/>
    <w:rsid w:val="004C0F74"/>
    <w:rsid w:val="004D5AD4"/>
    <w:rsid w:val="004F760F"/>
    <w:rsid w:val="00506B32"/>
    <w:rsid w:val="005101FC"/>
    <w:rsid w:val="005141E0"/>
    <w:rsid w:val="0052224C"/>
    <w:rsid w:val="0053320A"/>
    <w:rsid w:val="00533797"/>
    <w:rsid w:val="00550080"/>
    <w:rsid w:val="005547A0"/>
    <w:rsid w:val="00565A3F"/>
    <w:rsid w:val="00583B2D"/>
    <w:rsid w:val="00585719"/>
    <w:rsid w:val="005917DF"/>
    <w:rsid w:val="005926DB"/>
    <w:rsid w:val="0059472E"/>
    <w:rsid w:val="00596630"/>
    <w:rsid w:val="00596C08"/>
    <w:rsid w:val="005C3E03"/>
    <w:rsid w:val="005C59FD"/>
    <w:rsid w:val="005D014D"/>
    <w:rsid w:val="005E6EF7"/>
    <w:rsid w:val="005F7B18"/>
    <w:rsid w:val="005F7DD9"/>
    <w:rsid w:val="0060322C"/>
    <w:rsid w:val="00613803"/>
    <w:rsid w:val="00625983"/>
    <w:rsid w:val="00626BFF"/>
    <w:rsid w:val="006623EA"/>
    <w:rsid w:val="006A3564"/>
    <w:rsid w:val="006C2F4F"/>
    <w:rsid w:val="006D50F6"/>
    <w:rsid w:val="006E118B"/>
    <w:rsid w:val="006F3689"/>
    <w:rsid w:val="006F5345"/>
    <w:rsid w:val="006F78B7"/>
    <w:rsid w:val="007062F2"/>
    <w:rsid w:val="00734568"/>
    <w:rsid w:val="00745893"/>
    <w:rsid w:val="00786AA4"/>
    <w:rsid w:val="00797DE2"/>
    <w:rsid w:val="007B4BA4"/>
    <w:rsid w:val="007C0291"/>
    <w:rsid w:val="007C4CDC"/>
    <w:rsid w:val="007C6822"/>
    <w:rsid w:val="007D4BB0"/>
    <w:rsid w:val="007D70BC"/>
    <w:rsid w:val="007D7D6D"/>
    <w:rsid w:val="00803826"/>
    <w:rsid w:val="00810F3E"/>
    <w:rsid w:val="0081355E"/>
    <w:rsid w:val="00817A7C"/>
    <w:rsid w:val="00821B78"/>
    <w:rsid w:val="00866386"/>
    <w:rsid w:val="00867023"/>
    <w:rsid w:val="00867849"/>
    <w:rsid w:val="008728CB"/>
    <w:rsid w:val="008866FD"/>
    <w:rsid w:val="00887447"/>
    <w:rsid w:val="0089353A"/>
    <w:rsid w:val="00896819"/>
    <w:rsid w:val="008B23F4"/>
    <w:rsid w:val="008B6D55"/>
    <w:rsid w:val="008B6F19"/>
    <w:rsid w:val="008C16ED"/>
    <w:rsid w:val="008C4EFC"/>
    <w:rsid w:val="008D3EA1"/>
    <w:rsid w:val="008E10D0"/>
    <w:rsid w:val="008E4605"/>
    <w:rsid w:val="008F7EF5"/>
    <w:rsid w:val="00902F8E"/>
    <w:rsid w:val="00906896"/>
    <w:rsid w:val="00915284"/>
    <w:rsid w:val="009165CE"/>
    <w:rsid w:val="009167A0"/>
    <w:rsid w:val="00916FEA"/>
    <w:rsid w:val="00923310"/>
    <w:rsid w:val="009251BD"/>
    <w:rsid w:val="00971C39"/>
    <w:rsid w:val="009759D0"/>
    <w:rsid w:val="00991881"/>
    <w:rsid w:val="009A54E0"/>
    <w:rsid w:val="009B50E1"/>
    <w:rsid w:val="009C1740"/>
    <w:rsid w:val="009C7B3D"/>
    <w:rsid w:val="009E4A41"/>
    <w:rsid w:val="00A05533"/>
    <w:rsid w:val="00A1093E"/>
    <w:rsid w:val="00A14A2F"/>
    <w:rsid w:val="00A2289B"/>
    <w:rsid w:val="00A45AC0"/>
    <w:rsid w:val="00A614CF"/>
    <w:rsid w:val="00A8020B"/>
    <w:rsid w:val="00A814B1"/>
    <w:rsid w:val="00A82A10"/>
    <w:rsid w:val="00AA2CBC"/>
    <w:rsid w:val="00AA3380"/>
    <w:rsid w:val="00AB0ACD"/>
    <w:rsid w:val="00AB54C7"/>
    <w:rsid w:val="00AB615B"/>
    <w:rsid w:val="00AC18D9"/>
    <w:rsid w:val="00AC2C4E"/>
    <w:rsid w:val="00AD4CFF"/>
    <w:rsid w:val="00AD7260"/>
    <w:rsid w:val="00AF4216"/>
    <w:rsid w:val="00B00804"/>
    <w:rsid w:val="00B06EEA"/>
    <w:rsid w:val="00B25DA2"/>
    <w:rsid w:val="00B3292F"/>
    <w:rsid w:val="00B57FF4"/>
    <w:rsid w:val="00B60692"/>
    <w:rsid w:val="00B76740"/>
    <w:rsid w:val="00B77925"/>
    <w:rsid w:val="00BA14C5"/>
    <w:rsid w:val="00BD3702"/>
    <w:rsid w:val="00BE57EA"/>
    <w:rsid w:val="00BE68E1"/>
    <w:rsid w:val="00C01D8A"/>
    <w:rsid w:val="00C041F7"/>
    <w:rsid w:val="00C051F4"/>
    <w:rsid w:val="00C238ED"/>
    <w:rsid w:val="00C44682"/>
    <w:rsid w:val="00C47D78"/>
    <w:rsid w:val="00C84412"/>
    <w:rsid w:val="00C84874"/>
    <w:rsid w:val="00C85826"/>
    <w:rsid w:val="00C868BA"/>
    <w:rsid w:val="00C92861"/>
    <w:rsid w:val="00C94246"/>
    <w:rsid w:val="00CC2F00"/>
    <w:rsid w:val="00CD42C1"/>
    <w:rsid w:val="00CD6A61"/>
    <w:rsid w:val="00CE2CEA"/>
    <w:rsid w:val="00CE3711"/>
    <w:rsid w:val="00CE72A8"/>
    <w:rsid w:val="00CF49BE"/>
    <w:rsid w:val="00CF65D7"/>
    <w:rsid w:val="00CF7294"/>
    <w:rsid w:val="00D118C8"/>
    <w:rsid w:val="00D2477D"/>
    <w:rsid w:val="00D24A2A"/>
    <w:rsid w:val="00D273ED"/>
    <w:rsid w:val="00D32147"/>
    <w:rsid w:val="00D44C8B"/>
    <w:rsid w:val="00D5330C"/>
    <w:rsid w:val="00D6023E"/>
    <w:rsid w:val="00D6155E"/>
    <w:rsid w:val="00D619FD"/>
    <w:rsid w:val="00D62E27"/>
    <w:rsid w:val="00D760F9"/>
    <w:rsid w:val="00DC6316"/>
    <w:rsid w:val="00DD00D3"/>
    <w:rsid w:val="00DD0E25"/>
    <w:rsid w:val="00DE5912"/>
    <w:rsid w:val="00DF2159"/>
    <w:rsid w:val="00E06DE4"/>
    <w:rsid w:val="00E14B45"/>
    <w:rsid w:val="00E22E94"/>
    <w:rsid w:val="00E33BB5"/>
    <w:rsid w:val="00E346A8"/>
    <w:rsid w:val="00E51374"/>
    <w:rsid w:val="00E579E3"/>
    <w:rsid w:val="00E61FA5"/>
    <w:rsid w:val="00E67B99"/>
    <w:rsid w:val="00E77C44"/>
    <w:rsid w:val="00E8100C"/>
    <w:rsid w:val="00E906A0"/>
    <w:rsid w:val="00EA65A7"/>
    <w:rsid w:val="00EA6BAF"/>
    <w:rsid w:val="00ED6BD6"/>
    <w:rsid w:val="00ED6E0D"/>
    <w:rsid w:val="00EE6DE1"/>
    <w:rsid w:val="00F036C9"/>
    <w:rsid w:val="00F07632"/>
    <w:rsid w:val="00F2006A"/>
    <w:rsid w:val="00F4768F"/>
    <w:rsid w:val="00F51492"/>
    <w:rsid w:val="00F647FD"/>
    <w:rsid w:val="00F71DCB"/>
    <w:rsid w:val="00F771F2"/>
    <w:rsid w:val="00F92651"/>
    <w:rsid w:val="00FA182B"/>
    <w:rsid w:val="00FB4D30"/>
    <w:rsid w:val="00FC57FC"/>
    <w:rsid w:val="00FD67E8"/>
    <w:rsid w:val="00FE1EFD"/>
    <w:rsid w:val="00FE391E"/>
    <w:rsid w:val="00FE5AE2"/>
    <w:rsid w:val="00FE5BC3"/>
    <w:rsid w:val="00FF56B8"/>
    <w:rsid w:val="01064FF3"/>
    <w:rsid w:val="01110171"/>
    <w:rsid w:val="01C2082B"/>
    <w:rsid w:val="01C81F50"/>
    <w:rsid w:val="020823CE"/>
    <w:rsid w:val="023D16F5"/>
    <w:rsid w:val="025A1F9E"/>
    <w:rsid w:val="02764CD7"/>
    <w:rsid w:val="027C6405"/>
    <w:rsid w:val="02923DB4"/>
    <w:rsid w:val="02CF7A3A"/>
    <w:rsid w:val="032D4760"/>
    <w:rsid w:val="03327FC8"/>
    <w:rsid w:val="033E4825"/>
    <w:rsid w:val="035F3B76"/>
    <w:rsid w:val="03AF786B"/>
    <w:rsid w:val="03EA43FF"/>
    <w:rsid w:val="0405748B"/>
    <w:rsid w:val="0433224A"/>
    <w:rsid w:val="04376BAE"/>
    <w:rsid w:val="046E3282"/>
    <w:rsid w:val="046E547D"/>
    <w:rsid w:val="0475403A"/>
    <w:rsid w:val="04E1113F"/>
    <w:rsid w:val="05097DDA"/>
    <w:rsid w:val="050E411D"/>
    <w:rsid w:val="05421031"/>
    <w:rsid w:val="055C30DB"/>
    <w:rsid w:val="057C552B"/>
    <w:rsid w:val="058B111D"/>
    <w:rsid w:val="05A625A8"/>
    <w:rsid w:val="05C165A6"/>
    <w:rsid w:val="05DC421B"/>
    <w:rsid w:val="06127C3D"/>
    <w:rsid w:val="06334642"/>
    <w:rsid w:val="066D45C4"/>
    <w:rsid w:val="06771E06"/>
    <w:rsid w:val="068639D1"/>
    <w:rsid w:val="06996AFE"/>
    <w:rsid w:val="069B61A3"/>
    <w:rsid w:val="069C32CC"/>
    <w:rsid w:val="06DB3344"/>
    <w:rsid w:val="06F24D0E"/>
    <w:rsid w:val="07280805"/>
    <w:rsid w:val="07723089"/>
    <w:rsid w:val="0794556C"/>
    <w:rsid w:val="07B90B76"/>
    <w:rsid w:val="081E2193"/>
    <w:rsid w:val="0831084F"/>
    <w:rsid w:val="08735769"/>
    <w:rsid w:val="09260AF2"/>
    <w:rsid w:val="093920B1"/>
    <w:rsid w:val="09694443"/>
    <w:rsid w:val="09885D9B"/>
    <w:rsid w:val="09D9119E"/>
    <w:rsid w:val="0A00497C"/>
    <w:rsid w:val="0AB6328D"/>
    <w:rsid w:val="0B2C17A1"/>
    <w:rsid w:val="0B501FD8"/>
    <w:rsid w:val="0B6B6AB3"/>
    <w:rsid w:val="0BB91287"/>
    <w:rsid w:val="0BDB6711"/>
    <w:rsid w:val="0BFF745A"/>
    <w:rsid w:val="0C3B7EEE"/>
    <w:rsid w:val="0C917F41"/>
    <w:rsid w:val="0CC779D3"/>
    <w:rsid w:val="0CE95B9C"/>
    <w:rsid w:val="0CEB1914"/>
    <w:rsid w:val="0CF63BD4"/>
    <w:rsid w:val="0D2B61B4"/>
    <w:rsid w:val="0D6E7E4F"/>
    <w:rsid w:val="0D895E94"/>
    <w:rsid w:val="0DE211E2"/>
    <w:rsid w:val="0DE40111"/>
    <w:rsid w:val="0DEF3AA3"/>
    <w:rsid w:val="0DF06AB6"/>
    <w:rsid w:val="0E5200CF"/>
    <w:rsid w:val="0E586643"/>
    <w:rsid w:val="0E586B2F"/>
    <w:rsid w:val="0E6620C5"/>
    <w:rsid w:val="0E7C47EE"/>
    <w:rsid w:val="0F194243"/>
    <w:rsid w:val="0F6D64A3"/>
    <w:rsid w:val="0F9D4A1B"/>
    <w:rsid w:val="0FA47B58"/>
    <w:rsid w:val="0FBF4992"/>
    <w:rsid w:val="101D790A"/>
    <w:rsid w:val="10944070"/>
    <w:rsid w:val="109D1177"/>
    <w:rsid w:val="10B95885"/>
    <w:rsid w:val="10F35863"/>
    <w:rsid w:val="11C708E5"/>
    <w:rsid w:val="125F245C"/>
    <w:rsid w:val="126F5CFA"/>
    <w:rsid w:val="12B409FA"/>
    <w:rsid w:val="12BC466D"/>
    <w:rsid w:val="12D720A5"/>
    <w:rsid w:val="138E124B"/>
    <w:rsid w:val="13A715D8"/>
    <w:rsid w:val="13CC3B21"/>
    <w:rsid w:val="142179C9"/>
    <w:rsid w:val="14A32AD4"/>
    <w:rsid w:val="14C03686"/>
    <w:rsid w:val="154A6185"/>
    <w:rsid w:val="15712BD2"/>
    <w:rsid w:val="157F6D3F"/>
    <w:rsid w:val="15CE063D"/>
    <w:rsid w:val="15E651CC"/>
    <w:rsid w:val="15E74C42"/>
    <w:rsid w:val="15FB55F2"/>
    <w:rsid w:val="1653052A"/>
    <w:rsid w:val="171B09DC"/>
    <w:rsid w:val="179F6CB2"/>
    <w:rsid w:val="17CF63D7"/>
    <w:rsid w:val="18206E2B"/>
    <w:rsid w:val="18356139"/>
    <w:rsid w:val="18383533"/>
    <w:rsid w:val="185078AB"/>
    <w:rsid w:val="1858727D"/>
    <w:rsid w:val="185A7883"/>
    <w:rsid w:val="18DB72CC"/>
    <w:rsid w:val="195B3943"/>
    <w:rsid w:val="19793E03"/>
    <w:rsid w:val="19B83FAE"/>
    <w:rsid w:val="1A5358A1"/>
    <w:rsid w:val="1A6525DA"/>
    <w:rsid w:val="1A9C424D"/>
    <w:rsid w:val="1AAF4C8E"/>
    <w:rsid w:val="1AFC7BCD"/>
    <w:rsid w:val="1B0B0DA8"/>
    <w:rsid w:val="1B1F6C2C"/>
    <w:rsid w:val="1B2C4387"/>
    <w:rsid w:val="1B5763C6"/>
    <w:rsid w:val="1B6B1E72"/>
    <w:rsid w:val="1BD9502D"/>
    <w:rsid w:val="1BE20386"/>
    <w:rsid w:val="1BE7599C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334A3"/>
    <w:rsid w:val="1DC100E9"/>
    <w:rsid w:val="1E0B5246"/>
    <w:rsid w:val="1E593AE6"/>
    <w:rsid w:val="1E5B5BC0"/>
    <w:rsid w:val="1E92026F"/>
    <w:rsid w:val="1E92670F"/>
    <w:rsid w:val="1EC908E0"/>
    <w:rsid w:val="1F1D387D"/>
    <w:rsid w:val="1FC06A73"/>
    <w:rsid w:val="2029033A"/>
    <w:rsid w:val="20870939"/>
    <w:rsid w:val="20F070A1"/>
    <w:rsid w:val="21AD1366"/>
    <w:rsid w:val="21BF4458"/>
    <w:rsid w:val="21EE0419"/>
    <w:rsid w:val="224F7E4E"/>
    <w:rsid w:val="225C1C80"/>
    <w:rsid w:val="229B303C"/>
    <w:rsid w:val="22CD4CBD"/>
    <w:rsid w:val="231227D0"/>
    <w:rsid w:val="237F47FB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7654E2"/>
    <w:rsid w:val="25CD6E77"/>
    <w:rsid w:val="260E70E1"/>
    <w:rsid w:val="262477ED"/>
    <w:rsid w:val="2661634B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F17E5A"/>
    <w:rsid w:val="29317AB5"/>
    <w:rsid w:val="29AF73CD"/>
    <w:rsid w:val="29EA557F"/>
    <w:rsid w:val="2A0140CD"/>
    <w:rsid w:val="2A2B5DEB"/>
    <w:rsid w:val="2A4346E5"/>
    <w:rsid w:val="2A5C1303"/>
    <w:rsid w:val="2A685EFA"/>
    <w:rsid w:val="2A850EED"/>
    <w:rsid w:val="2A88659C"/>
    <w:rsid w:val="2A8E6314"/>
    <w:rsid w:val="2AEC4567"/>
    <w:rsid w:val="2B0116E5"/>
    <w:rsid w:val="2B07388F"/>
    <w:rsid w:val="2B157704"/>
    <w:rsid w:val="2B5F3697"/>
    <w:rsid w:val="2B612949"/>
    <w:rsid w:val="2B634913"/>
    <w:rsid w:val="2B714350"/>
    <w:rsid w:val="2BB313F7"/>
    <w:rsid w:val="2C136F28"/>
    <w:rsid w:val="2C1A1CB2"/>
    <w:rsid w:val="2C697D08"/>
    <w:rsid w:val="2CAA021C"/>
    <w:rsid w:val="2CE101E6"/>
    <w:rsid w:val="2D0D0FDB"/>
    <w:rsid w:val="2D195362"/>
    <w:rsid w:val="2D3C366E"/>
    <w:rsid w:val="2D412A32"/>
    <w:rsid w:val="2D7C1CBC"/>
    <w:rsid w:val="2DAE7ABB"/>
    <w:rsid w:val="2DBA0960"/>
    <w:rsid w:val="2DFB52D7"/>
    <w:rsid w:val="2E6D2EEE"/>
    <w:rsid w:val="2EAC037F"/>
    <w:rsid w:val="2EB57AE6"/>
    <w:rsid w:val="2F4800A8"/>
    <w:rsid w:val="2F5702EB"/>
    <w:rsid w:val="2F594063"/>
    <w:rsid w:val="2FC31341"/>
    <w:rsid w:val="30405223"/>
    <w:rsid w:val="30405760"/>
    <w:rsid w:val="309A607C"/>
    <w:rsid w:val="312608BD"/>
    <w:rsid w:val="31794E91"/>
    <w:rsid w:val="31A0241D"/>
    <w:rsid w:val="31B61C41"/>
    <w:rsid w:val="32584AA6"/>
    <w:rsid w:val="331A219C"/>
    <w:rsid w:val="333170A5"/>
    <w:rsid w:val="334D3EDF"/>
    <w:rsid w:val="337F42B4"/>
    <w:rsid w:val="33A24A38"/>
    <w:rsid w:val="33D20888"/>
    <w:rsid w:val="33D81649"/>
    <w:rsid w:val="33F16F60"/>
    <w:rsid w:val="340C5B48"/>
    <w:rsid w:val="34390A78"/>
    <w:rsid w:val="345319C9"/>
    <w:rsid w:val="34733E19"/>
    <w:rsid w:val="34761214"/>
    <w:rsid w:val="349D49F2"/>
    <w:rsid w:val="34B73B90"/>
    <w:rsid w:val="34B8751A"/>
    <w:rsid w:val="350E0740"/>
    <w:rsid w:val="35263108"/>
    <w:rsid w:val="35535965"/>
    <w:rsid w:val="3575596F"/>
    <w:rsid w:val="359202CF"/>
    <w:rsid w:val="35960ECB"/>
    <w:rsid w:val="35E611EC"/>
    <w:rsid w:val="369D7EBA"/>
    <w:rsid w:val="36B83D65"/>
    <w:rsid w:val="370451FC"/>
    <w:rsid w:val="37133692"/>
    <w:rsid w:val="379C3687"/>
    <w:rsid w:val="37AB1B1C"/>
    <w:rsid w:val="37AD38FC"/>
    <w:rsid w:val="37BE56E0"/>
    <w:rsid w:val="37CE30A6"/>
    <w:rsid w:val="37E82428"/>
    <w:rsid w:val="37F348BA"/>
    <w:rsid w:val="38107BD1"/>
    <w:rsid w:val="382471D8"/>
    <w:rsid w:val="38284F1B"/>
    <w:rsid w:val="38367638"/>
    <w:rsid w:val="38454B17"/>
    <w:rsid w:val="38590720"/>
    <w:rsid w:val="387C454B"/>
    <w:rsid w:val="38B44EC3"/>
    <w:rsid w:val="38D8249D"/>
    <w:rsid w:val="3925443F"/>
    <w:rsid w:val="393578EF"/>
    <w:rsid w:val="399F02CA"/>
    <w:rsid w:val="39A607ED"/>
    <w:rsid w:val="39FE23D7"/>
    <w:rsid w:val="3A540249"/>
    <w:rsid w:val="3AB962FE"/>
    <w:rsid w:val="3B4D1A67"/>
    <w:rsid w:val="3B615DAA"/>
    <w:rsid w:val="3B7A3CDF"/>
    <w:rsid w:val="3B90538A"/>
    <w:rsid w:val="3B9F6D58"/>
    <w:rsid w:val="3BE13381"/>
    <w:rsid w:val="3C6329C5"/>
    <w:rsid w:val="3CC72DC1"/>
    <w:rsid w:val="3CE31410"/>
    <w:rsid w:val="3D6C7658"/>
    <w:rsid w:val="3D861328"/>
    <w:rsid w:val="3D9B1CEB"/>
    <w:rsid w:val="3DBA50E5"/>
    <w:rsid w:val="3E212D1C"/>
    <w:rsid w:val="3E630A5B"/>
    <w:rsid w:val="3EAF0ACF"/>
    <w:rsid w:val="3EB56DDC"/>
    <w:rsid w:val="3ED0092C"/>
    <w:rsid w:val="3EDC080D"/>
    <w:rsid w:val="3F4E1B13"/>
    <w:rsid w:val="3F677EFE"/>
    <w:rsid w:val="400C0C7E"/>
    <w:rsid w:val="407F76A2"/>
    <w:rsid w:val="409741F1"/>
    <w:rsid w:val="40CD665F"/>
    <w:rsid w:val="40E57C7C"/>
    <w:rsid w:val="412B15D8"/>
    <w:rsid w:val="41331A1C"/>
    <w:rsid w:val="413C1B1F"/>
    <w:rsid w:val="41523E49"/>
    <w:rsid w:val="41844742"/>
    <w:rsid w:val="418D5DEE"/>
    <w:rsid w:val="41ED15F4"/>
    <w:rsid w:val="41ED17A8"/>
    <w:rsid w:val="42034393"/>
    <w:rsid w:val="4214206C"/>
    <w:rsid w:val="42431DCD"/>
    <w:rsid w:val="43264E6E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830D0F"/>
    <w:rsid w:val="4493734F"/>
    <w:rsid w:val="44C454FB"/>
    <w:rsid w:val="44D7748B"/>
    <w:rsid w:val="44E86CCF"/>
    <w:rsid w:val="45163CE2"/>
    <w:rsid w:val="453E5D7D"/>
    <w:rsid w:val="45DD3306"/>
    <w:rsid w:val="461644A0"/>
    <w:rsid w:val="469156F1"/>
    <w:rsid w:val="469A0759"/>
    <w:rsid w:val="46ED1809"/>
    <w:rsid w:val="46F56910"/>
    <w:rsid w:val="47680E90"/>
    <w:rsid w:val="477F0ED6"/>
    <w:rsid w:val="478657BA"/>
    <w:rsid w:val="47971775"/>
    <w:rsid w:val="47E81FD1"/>
    <w:rsid w:val="48457423"/>
    <w:rsid w:val="48B82CB2"/>
    <w:rsid w:val="48DD6F63"/>
    <w:rsid w:val="48E704DA"/>
    <w:rsid w:val="49057F53"/>
    <w:rsid w:val="496C61DA"/>
    <w:rsid w:val="49941E2F"/>
    <w:rsid w:val="499B018B"/>
    <w:rsid w:val="49FC2534"/>
    <w:rsid w:val="4A0F5F3A"/>
    <w:rsid w:val="4AD23B2D"/>
    <w:rsid w:val="4B48724B"/>
    <w:rsid w:val="4BB52B12"/>
    <w:rsid w:val="4C0B3A1A"/>
    <w:rsid w:val="4C43011D"/>
    <w:rsid w:val="4C4A325A"/>
    <w:rsid w:val="4C4D1B19"/>
    <w:rsid w:val="4C687B84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BF1A26"/>
    <w:rsid w:val="4DD95A7F"/>
    <w:rsid w:val="4E7E543D"/>
    <w:rsid w:val="4EC106FD"/>
    <w:rsid w:val="4EF37BD9"/>
    <w:rsid w:val="4F2A37F1"/>
    <w:rsid w:val="4F3212A1"/>
    <w:rsid w:val="4FB0014A"/>
    <w:rsid w:val="4FE31092"/>
    <w:rsid w:val="502D0EC8"/>
    <w:rsid w:val="50316F07"/>
    <w:rsid w:val="50B96B5E"/>
    <w:rsid w:val="50CC06E1"/>
    <w:rsid w:val="510D04B1"/>
    <w:rsid w:val="51CB489B"/>
    <w:rsid w:val="51F35CC1"/>
    <w:rsid w:val="526C2DA9"/>
    <w:rsid w:val="527D4240"/>
    <w:rsid w:val="52A7490E"/>
    <w:rsid w:val="52C27FEE"/>
    <w:rsid w:val="52CC46D6"/>
    <w:rsid w:val="52D65847"/>
    <w:rsid w:val="52F21F55"/>
    <w:rsid w:val="533D58C6"/>
    <w:rsid w:val="534722A1"/>
    <w:rsid w:val="53476745"/>
    <w:rsid w:val="53682217"/>
    <w:rsid w:val="5399450C"/>
    <w:rsid w:val="539D45B7"/>
    <w:rsid w:val="53A476F3"/>
    <w:rsid w:val="53C50E71"/>
    <w:rsid w:val="5422529D"/>
    <w:rsid w:val="54524369"/>
    <w:rsid w:val="545D4AA3"/>
    <w:rsid w:val="546D5CA2"/>
    <w:rsid w:val="548F5BBC"/>
    <w:rsid w:val="55020B76"/>
    <w:rsid w:val="553301C2"/>
    <w:rsid w:val="553E77EF"/>
    <w:rsid w:val="557F21C6"/>
    <w:rsid w:val="55D273C5"/>
    <w:rsid w:val="55E464CD"/>
    <w:rsid w:val="55E71B19"/>
    <w:rsid w:val="5631522A"/>
    <w:rsid w:val="563D5BDD"/>
    <w:rsid w:val="56CB143B"/>
    <w:rsid w:val="56CD37E1"/>
    <w:rsid w:val="56D83C26"/>
    <w:rsid w:val="56F34A31"/>
    <w:rsid w:val="57394BC7"/>
    <w:rsid w:val="578E58AF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9125B89"/>
    <w:rsid w:val="5947124D"/>
    <w:rsid w:val="599D70BF"/>
    <w:rsid w:val="5A27795C"/>
    <w:rsid w:val="5A623E64"/>
    <w:rsid w:val="5A807473"/>
    <w:rsid w:val="5A8838A1"/>
    <w:rsid w:val="5AE67E70"/>
    <w:rsid w:val="5AF14D61"/>
    <w:rsid w:val="5BBE7423"/>
    <w:rsid w:val="5BD0328B"/>
    <w:rsid w:val="5BD4669C"/>
    <w:rsid w:val="5BE34B31"/>
    <w:rsid w:val="5BFD66EE"/>
    <w:rsid w:val="5C1D55B0"/>
    <w:rsid w:val="5C233EC0"/>
    <w:rsid w:val="5C7A01D6"/>
    <w:rsid w:val="5C9A1694"/>
    <w:rsid w:val="5CF7587D"/>
    <w:rsid w:val="5D165E0D"/>
    <w:rsid w:val="5D170190"/>
    <w:rsid w:val="5D1F4A43"/>
    <w:rsid w:val="5D9C143B"/>
    <w:rsid w:val="5E164CF0"/>
    <w:rsid w:val="5E5D47F8"/>
    <w:rsid w:val="5E8545C5"/>
    <w:rsid w:val="5EA26F25"/>
    <w:rsid w:val="5EDC2437"/>
    <w:rsid w:val="5F487ACD"/>
    <w:rsid w:val="5F887EC9"/>
    <w:rsid w:val="5FCC63D2"/>
    <w:rsid w:val="60791F08"/>
    <w:rsid w:val="607E307A"/>
    <w:rsid w:val="60846B07"/>
    <w:rsid w:val="60A64F23"/>
    <w:rsid w:val="60DB671F"/>
    <w:rsid w:val="61247172"/>
    <w:rsid w:val="612D62FB"/>
    <w:rsid w:val="615D7134"/>
    <w:rsid w:val="618D5C6B"/>
    <w:rsid w:val="61A86601"/>
    <w:rsid w:val="61D27B22"/>
    <w:rsid w:val="61EA4E6B"/>
    <w:rsid w:val="61FD772E"/>
    <w:rsid w:val="62723CD3"/>
    <w:rsid w:val="628F77C1"/>
    <w:rsid w:val="62D0245B"/>
    <w:rsid w:val="635F3637"/>
    <w:rsid w:val="63807109"/>
    <w:rsid w:val="63FE69AC"/>
    <w:rsid w:val="64395C36"/>
    <w:rsid w:val="648B231B"/>
    <w:rsid w:val="64B259E8"/>
    <w:rsid w:val="64D43BB1"/>
    <w:rsid w:val="651421FF"/>
    <w:rsid w:val="6516599A"/>
    <w:rsid w:val="65320B2F"/>
    <w:rsid w:val="653D3504"/>
    <w:rsid w:val="65586590"/>
    <w:rsid w:val="656C4A7E"/>
    <w:rsid w:val="657B74ED"/>
    <w:rsid w:val="65A768D9"/>
    <w:rsid w:val="65B31A18"/>
    <w:rsid w:val="65DD6A95"/>
    <w:rsid w:val="660C4D63"/>
    <w:rsid w:val="66283B35"/>
    <w:rsid w:val="66794A10"/>
    <w:rsid w:val="669E6919"/>
    <w:rsid w:val="671865AC"/>
    <w:rsid w:val="677B0314"/>
    <w:rsid w:val="67995473"/>
    <w:rsid w:val="67A4786A"/>
    <w:rsid w:val="686F5712"/>
    <w:rsid w:val="687A4A6F"/>
    <w:rsid w:val="689B5B56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A083C9E"/>
    <w:rsid w:val="6A9260A0"/>
    <w:rsid w:val="6AAD2EDA"/>
    <w:rsid w:val="6AB10740"/>
    <w:rsid w:val="6ABB4721"/>
    <w:rsid w:val="6ABE3C11"/>
    <w:rsid w:val="6B064398"/>
    <w:rsid w:val="6B2113AF"/>
    <w:rsid w:val="6B3F2F5B"/>
    <w:rsid w:val="6B545A31"/>
    <w:rsid w:val="6B80239C"/>
    <w:rsid w:val="6BD12BF8"/>
    <w:rsid w:val="6C092392"/>
    <w:rsid w:val="6C3607BE"/>
    <w:rsid w:val="6C5A0E3F"/>
    <w:rsid w:val="6C731F01"/>
    <w:rsid w:val="6CB70040"/>
    <w:rsid w:val="6D237483"/>
    <w:rsid w:val="6D3E5710"/>
    <w:rsid w:val="6D3F07B7"/>
    <w:rsid w:val="6D437B25"/>
    <w:rsid w:val="6DD5762A"/>
    <w:rsid w:val="6DF40E20"/>
    <w:rsid w:val="6E184B0E"/>
    <w:rsid w:val="6E855D45"/>
    <w:rsid w:val="6EDA1DC4"/>
    <w:rsid w:val="6EE57E40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805004"/>
    <w:rsid w:val="70F80C27"/>
    <w:rsid w:val="710C662E"/>
    <w:rsid w:val="712B6932"/>
    <w:rsid w:val="71470D84"/>
    <w:rsid w:val="714D256F"/>
    <w:rsid w:val="71617CDF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CF7246"/>
    <w:rsid w:val="72E80C02"/>
    <w:rsid w:val="72F62F44"/>
    <w:rsid w:val="731004AA"/>
    <w:rsid w:val="733F2B3D"/>
    <w:rsid w:val="737722D7"/>
    <w:rsid w:val="739C2401"/>
    <w:rsid w:val="73BF18C8"/>
    <w:rsid w:val="73DB0AB8"/>
    <w:rsid w:val="73DE2356"/>
    <w:rsid w:val="73E72A46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613D81"/>
    <w:rsid w:val="76981423"/>
    <w:rsid w:val="76C03F95"/>
    <w:rsid w:val="77185B7F"/>
    <w:rsid w:val="7725204A"/>
    <w:rsid w:val="772938E8"/>
    <w:rsid w:val="77666DBF"/>
    <w:rsid w:val="778359BB"/>
    <w:rsid w:val="77A71CF0"/>
    <w:rsid w:val="77D834C0"/>
    <w:rsid w:val="782554EC"/>
    <w:rsid w:val="78286C32"/>
    <w:rsid w:val="78322C70"/>
    <w:rsid w:val="78BC253A"/>
    <w:rsid w:val="78C31B1A"/>
    <w:rsid w:val="78EA70A7"/>
    <w:rsid w:val="79301DD5"/>
    <w:rsid w:val="793732B3"/>
    <w:rsid w:val="799C4845"/>
    <w:rsid w:val="79D17AFA"/>
    <w:rsid w:val="79DC7338"/>
    <w:rsid w:val="79DE434D"/>
    <w:rsid w:val="79FF6215"/>
    <w:rsid w:val="7A1845EE"/>
    <w:rsid w:val="7A6A66F1"/>
    <w:rsid w:val="7A996FD7"/>
    <w:rsid w:val="7AD42328"/>
    <w:rsid w:val="7B0A3A31"/>
    <w:rsid w:val="7B1A0118"/>
    <w:rsid w:val="7B1F784A"/>
    <w:rsid w:val="7B2A40D3"/>
    <w:rsid w:val="7B4D150D"/>
    <w:rsid w:val="7B825CBD"/>
    <w:rsid w:val="7B9F3C1C"/>
    <w:rsid w:val="7C0D37D8"/>
    <w:rsid w:val="7C270134"/>
    <w:rsid w:val="7C43544C"/>
    <w:rsid w:val="7C487CFF"/>
    <w:rsid w:val="7C672C9A"/>
    <w:rsid w:val="7C9C7907"/>
    <w:rsid w:val="7CA54159"/>
    <w:rsid w:val="7D3E470B"/>
    <w:rsid w:val="7D6308BF"/>
    <w:rsid w:val="7DFD787D"/>
    <w:rsid w:val="7E096221"/>
    <w:rsid w:val="7E1352F2"/>
    <w:rsid w:val="7E527BC8"/>
    <w:rsid w:val="7E747BB1"/>
    <w:rsid w:val="7EEA7E01"/>
    <w:rsid w:val="7F45772D"/>
    <w:rsid w:val="7FBB79EF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autoRedefine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qFormat/>
    <w:uiPriority w:val="0"/>
    <w:pPr>
      <w:jc w:val="left"/>
    </w:pPr>
  </w:style>
  <w:style w:type="paragraph" w:styleId="12">
    <w:name w:val="Balloon Text"/>
    <w:basedOn w:val="1"/>
    <w:link w:val="36"/>
    <w:qFormat/>
    <w:uiPriority w:val="0"/>
    <w:rPr>
      <w:sz w:val="18"/>
      <w:szCs w:val="18"/>
    </w:rPr>
  </w:style>
  <w:style w:type="paragraph" w:styleId="13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qFormat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annotation reference"/>
    <w:basedOn w:val="18"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autoRedefine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autoRedefine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autoRedefine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autoRedefine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qFormat/>
    <w:uiPriority w:val="0"/>
    <w:rPr>
      <w:b/>
      <w:bCs/>
      <w:kern w:val="2"/>
      <w:sz w:val="21"/>
      <w:szCs w:val="24"/>
    </w:rPr>
  </w:style>
  <w:style w:type="paragraph" w:customStyle="1" w:styleId="38">
    <w:name w:val="Table_Sm_Heading"/>
    <w:basedOn w:val="1"/>
    <w:autoRedefine/>
    <w:qFormat/>
    <w:uiPriority w:val="0"/>
    <w:pPr>
      <w:keepNext/>
      <w:keepLines/>
      <w:widowControl/>
      <w:spacing w:before="60" w:after="40"/>
    </w:pPr>
    <w:rPr>
      <w:rFonts w:ascii="Arial" w:hAnsi="Arial"/>
      <w:b/>
      <w:sz w:val="16"/>
      <w:szCs w:val="20"/>
      <w:lang w:eastAsia="en-US"/>
    </w:rPr>
  </w:style>
  <w:style w:type="paragraph" w:customStyle="1" w:styleId="39">
    <w:name w:val="Table_Medium"/>
    <w:basedOn w:val="1"/>
    <w:qFormat/>
    <w:uiPriority w:val="0"/>
    <w:pPr>
      <w:widowControl/>
      <w:spacing w:before="40" w:after="40"/>
    </w:pPr>
    <w:rPr>
      <w:rFonts w:ascii="Arial" w:hAnsi="Arial"/>
      <w:sz w:val="18"/>
      <w:szCs w:val="20"/>
      <w:lang w:eastAsia="en-US"/>
    </w:rPr>
  </w:style>
  <w:style w:type="paragraph" w:customStyle="1" w:styleId="40">
    <w:name w:val="Table - Text"/>
    <w:basedOn w:val="1"/>
    <w:qFormat/>
    <w:uiPriority w:val="0"/>
    <w:pPr>
      <w:widowControl/>
      <w:spacing w:before="60" w:after="60"/>
    </w:pPr>
    <w:rPr>
      <w:sz w:val="20"/>
      <w:szCs w:val="20"/>
      <w:lang w:eastAsia="en-US"/>
    </w:rPr>
  </w:style>
  <w:style w:type="character" w:customStyle="1" w:styleId="41">
    <w:name w:val="标题 1 字符1"/>
    <w:basedOn w:val="18"/>
    <w:autoRedefine/>
    <w:qFormat/>
    <w:uiPriority w:val="9"/>
    <w:rPr>
      <w:rFonts w:asciiTheme="minorHAnsi" w:hAnsiTheme="minorHAnsi" w:eastAsiaTheme="minorEastAsia"/>
      <w:b/>
      <w:bCs/>
      <w:kern w:val="44"/>
      <w:sz w:val="44"/>
      <w:szCs w:val="44"/>
    </w:rPr>
  </w:style>
  <w:style w:type="character" w:customStyle="1" w:styleId="42">
    <w:name w:val="标题 2 字符1"/>
    <w:basedOn w:val="18"/>
    <w:autoRedefine/>
    <w:semiHidden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43">
    <w:name w:val="标题 3 字符1"/>
    <w:basedOn w:val="18"/>
    <w:semiHidden/>
    <w:uiPriority w:val="9"/>
    <w:rPr>
      <w:rFonts w:asciiTheme="minorHAnsi" w:hAnsiTheme="minorHAnsi" w:eastAsiaTheme="minorEastAsia"/>
      <w:b/>
      <w:bCs/>
      <w:kern w:val="2"/>
      <w:sz w:val="32"/>
      <w:szCs w:val="32"/>
    </w:rPr>
  </w:style>
  <w:style w:type="character" w:customStyle="1" w:styleId="44">
    <w:name w:val="标题 4 字符1"/>
    <w:basedOn w:val="18"/>
    <w:autoRedefine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5">
    <w:name w:val="标题 5 字符1"/>
    <w:basedOn w:val="18"/>
    <w:autoRedefine/>
    <w:semiHidden/>
    <w:qFormat/>
    <w:uiPriority w:val="9"/>
    <w:rPr>
      <w:rFonts w:asciiTheme="minorHAnsi" w:hAnsiTheme="minorHAnsi" w:eastAsiaTheme="minorEastAsia"/>
      <w:b/>
      <w:bCs/>
      <w:kern w:val="2"/>
      <w:sz w:val="28"/>
      <w:szCs w:val="28"/>
    </w:rPr>
  </w:style>
  <w:style w:type="character" w:customStyle="1" w:styleId="46">
    <w:name w:val="标题 6 字符1"/>
    <w:basedOn w:val="18"/>
    <w:autoRedefine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paragraph" w:customStyle="1" w:styleId="47">
    <w:name w:val="msonormal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48">
    <w:name w:val="标题 7 字符1"/>
    <w:basedOn w:val="18"/>
    <w:autoRedefine/>
    <w:semiHidden/>
    <w:qFormat/>
    <w:uiPriority w:val="9"/>
    <w:rPr>
      <w:rFonts w:asciiTheme="minorHAnsi" w:hAnsiTheme="minorHAnsi" w:eastAsiaTheme="minorEastAsia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1287</Words>
  <Characters>7338</Characters>
  <Lines>61</Lines>
  <Paragraphs>17</Paragraphs>
  <TotalTime>4</TotalTime>
  <ScaleCrop>false</ScaleCrop>
  <LinksUpToDate>false</LinksUpToDate>
  <CharactersWithSpaces>8608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莫忘初心</cp:lastModifiedBy>
  <dcterms:modified xsi:type="dcterms:W3CDTF">2024-02-19T07:14:29Z</dcterms:modified>
  <cp:revision>269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221CF899672347768F2EB6EE14EC164E</vt:lpwstr>
  </property>
</Properties>
</file>