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B1 : Thêm /robots.txt vào sau để tìm được URL /administrator-panel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B2: Thay thế  /robots.txt bằng /administrator-panel và xóa user carlos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hd w:fill="ffffff" w:val="clear"/>
        <w:spacing w:after="80" w:before="0" w:lineRule="auto"/>
        <w:rPr>
          <w:color w:val="333332"/>
          <w:sz w:val="34"/>
          <w:szCs w:val="34"/>
        </w:rPr>
      </w:pPr>
      <w:bookmarkStart w:colFirst="0" w:colLast="0" w:name="_g4ofl8xmjgy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80" w:before="0" w:lineRule="auto"/>
        <w:rPr>
          <w:color w:val="333332"/>
          <w:sz w:val="34"/>
          <w:szCs w:val="34"/>
        </w:rPr>
      </w:pPr>
      <w:bookmarkStart w:colFirst="0" w:colLast="0" w:name="_xjw05vsj0375" w:id="1"/>
      <w:bookmarkEnd w:id="1"/>
      <w:r w:rsidDel="00000000" w:rsidR="00000000" w:rsidRPr="00000000">
        <w:rPr>
          <w:color w:val="333332"/>
          <w:sz w:val="34"/>
          <w:szCs w:val="34"/>
          <w:rtl w:val="0"/>
        </w:rPr>
        <w:t xml:space="preserve">Unprotected admin functionality with unpredictable URL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Nhìn vào đây chúng ta có thể thấy “ adminPanelTag.setAttribute('href', '/admin-47cgrw'); “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Dòng code này như sau mặc dù url là được che dấu nhưng vẫn hiện tren script </w:t>
        <w:br w:type="textWrapping"/>
        <w:t xml:space="preserve"> </w:t>
        <w:br w:type="textWrapping"/>
        <w:t xml:space="preserve">B1: Ta chỉ cần thêm /admin-47cgrw vào cuối url là sẽ ở quyền admin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