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Task 1. Basic Static Analysis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  <w:t xml:space="preserve">Using PEview Open Lab03-01.exe in PEview. As shown below, the only DLL imported is kernel32.dll, and the only function imported is ExitProcess. </w:t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>
          <w:rtl w:val="0"/>
        </w:rPr>
        <w:t xml:space="preserve">That doesn't tell us much--perhaps this malware is packed and the real imports will come at runtime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Using Strings Examine the strings in Lab03-01.exe and find these items, as shown below. SOFTWARE\Classes\http\shell\open\commandV -- A registry location www.practicalmalwareanalysis.com -- a URL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 VideoDriver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  <w:t xml:space="preserve"> These readable strings are surprising--if the malware were packed, the strings would not be readable. </w:t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Something strange is going on, and the easiest way to learn more is dynamic analysis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4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  <w:t xml:space="preserve">Task 2. Preparing for Dynamic Analysis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  <w:t xml:space="preserve">Dynamic analysis is simple: run monitoring tools, then run the malware, and let it have its way with our virtual machine. This is a sloppy technique, trusting a system that is being infected, but it usually works. We will use these three programs to see what the malware does: </w:t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1. Process Explorer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  <w:t xml:space="preserve">2. Wireshark 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3. Process Monitor</w:t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  <w:t xml:space="preserve">Run the Lab03-01.exe File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r w:rsidDel="00000000" w:rsidR="00000000" w:rsidRPr="00000000">
        <w:rPr>
          <w:rtl w:val="0"/>
        </w:rPr>
        <w:t xml:space="preserve">Viewing the Running Malware in Process Explorer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  <w:t xml:space="preserve">Viewing the Malicious Process's Events in Process Monitor In Process Monitor, click the magnifying glass icon on the toolbar to stop capturing events. In Process Monitor, click Filter, Filter. Enter a Filter for "Process Name" is Lab03-01.exe, Include, as shown below. Click Add to add the filter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>
          <w:rtl w:val="0"/>
        </w:rPr>
        <w:t xml:space="preserve">Add two more filters: </w:t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Operation of RegSetValue 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  <w:t xml:space="preserve">Operation of WriteFile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  <w:t xml:space="preserve">Viewing Beacons in Wireshark In the Windows machine, in Wireshark, click Capture, Stop. At the top left of the Wireshark window, in the Filter bar, type a filter of frame contains malware Press Enter to see the filtered packets, as shown below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44800"/>
            <wp:effectExtent b="0" l="0" r="0" t="0"/>
            <wp:docPr id="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4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