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 set: Lucide (https://lucide.dev) - ISC License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Competitors may download and use any icons from https://lucide.dev or https://fonts.google.com/icons.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 usage in the prototypes: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[Bottom Tab Navigation]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shield        : Security tab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code2         : Encoding tab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network       : Network tab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wrench        : Tools tab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[Security tab - tool selector]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hash          : Hash Generator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file-text     : File Hash (also used in the file drop zone)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lock          : AES Encryption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key           : HMAC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[Encoding tab - tool selector]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binary        : Base64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link-2        : URL Encoding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calculator    : Number Base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type          : ASCII / HEX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[Network tab - tool selector]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globe         : CIDR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calculator    : IP Calc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wifi          : Port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[Tools tab - tool selector]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key-round     : Password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fingerprint   : UUID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file-search   : Regex Tester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dices         : Random #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[Common]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copy          : Copy-to-clipboard button (shown only when a result exists)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trash-2       : Clear/reset button (Hash Generator)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