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pPr>
    </w:p>
    <w:p>
      <w:pPr>
        <w:spacing w:line="360" w:lineRule="auto"/>
      </w:pPr>
    </w:p>
    <w:p>
      <w:pPr>
        <w:spacing w:line="360" w:lineRule="auto"/>
        <w:jc w:val="center"/>
      </w:pPr>
      <w:r>
        <w:rPr>
          <w:rFonts w:ascii="Times New Roman" w:hAnsi="Times New Roman"/>
          <w:b/>
          <w:sz w:val="32"/>
        </w:rPr>
        <w:t>LAPORAN KARYA INOVASI</w:t>
      </w:r>
    </w:p>
    <w:p>
      <w:pPr>
        <w:spacing w:line="360" w:lineRule="auto"/>
        <w:jc w:val="center"/>
      </w:pPr>
      <w:r>
        <w:rPr>
          <w:rFonts w:ascii="Times New Roman" w:hAnsi="Times New Roman"/>
          <w:b/>
          <w:sz w:val="28"/>
        </w:rPr>
        <w:t>ANUGERAH GURU PRIMA KABUPATEN LAMONGAN</w:t>
      </w:r>
    </w:p>
    <w:p>
      <w:pPr>
        <w:spacing w:line="360" w:lineRule="auto"/>
        <w:jc w:val="center"/>
      </w:pPr>
      <w:r>
        <w:rPr>
          <w:rFonts w:ascii="Times New Roman" w:hAnsi="Times New Roman"/>
          <w:b/>
          <w:sz w:val="28"/>
        </w:rPr>
        <w:t>TAHUN 2026</w:t>
      </w:r>
    </w:p>
    <w:p>
      <w:pPr>
        <w:spacing w:line="360" w:lineRule="auto"/>
      </w:pPr>
    </w:p>
    <w:p>
      <w:pPr>
        <w:spacing w:line="360" w:lineRule="auto"/>
        <w:jc w:val="center"/>
      </w:pPr>
      <w:r>
        <w:t>"MENYELAM KE DALAM MESIN DIGITAL: INOVASI MEDIA PEMBELAJARAN INTERAKTIF SISTEM KOMPUTER BERBASIS WEB DI SMP NEGERI 2 LAMONGAN"</w:t>
      </w:r>
    </w:p>
    <w:p>
      <w:pPr>
        <w:spacing w:line="360" w:lineRule="auto"/>
        <w:jc w:val="center"/>
      </w:pPr>
      <w:r>
        <w:t>Media Pembelajaran Interaktif Berbasis Web dengan Koding Mandiri dan Kecerdasan Artifisial</w:t>
      </w:r>
    </w:p>
    <w:p>
      <w:pPr>
        <w:spacing w:line="360" w:lineRule="auto"/>
      </w:pPr>
    </w:p>
    <w:p>
      <w:pPr>
        <w:spacing w:line="360" w:lineRule="auto"/>
        <w:jc w:val="center"/>
      </w:pPr>
      <w:r>
        <w:rPr>
          <w:rFonts w:ascii="Times New Roman" w:hAnsi="Times New Roman"/>
        </w:rPr>
        <w:drawing>
          <wp:inline xmlns:a="http://schemas.openxmlformats.org/drawingml/2006/main" xmlns:pic="http://schemas.openxmlformats.org/drawingml/2006/picture">
            <wp:extent cx="4680000" cy="2303438"/>
            <wp:docPr id="1" name="Picture 1"/>
            <wp:cNvGraphicFramePr>
              <a:graphicFrameLocks noChangeAspect="1"/>
            </wp:cNvGraphicFramePr>
            <a:graphic>
              <a:graphicData uri="http://schemas.openxmlformats.org/drawingml/2006/picture">
                <pic:pic>
                  <pic:nvPicPr>
                    <pic:cNvPr id="0" name="mpi_p01_1790521630645.png"/>
                    <pic:cNvPicPr/>
                  </pic:nvPicPr>
                  <pic:blipFill>
                    <a:blip r:embed="rId9"/>
                    <a:stretch>
                      <a:fillRect/>
                    </a:stretch>
                  </pic:blipFill>
                  <pic:spPr>
                    <a:xfrm>
                      <a:off x="0" y="0"/>
                      <a:ext cx="4680000" cy="2303438"/>
                    </a:xfrm>
                    <a:prstGeom prst="rect"/>
                  </pic:spPr>
                </pic:pic>
              </a:graphicData>
            </a:graphic>
          </wp:inline>
        </w:drawing>
      </w:r>
    </w:p>
    <w:p>
      <w:pPr>
        <w:spacing w:after="240" w:line="360" w:lineRule="auto"/>
        <w:jc w:val="center"/>
      </w:pPr>
      <w:r>
        <w:rPr>
          <w:rFonts w:ascii="Times New Roman" w:hAnsi="Times New Roman"/>
          <w:i/>
          <w:sz w:val="20"/>
        </w:rPr>
        <w:t>Tampilan Beranda MPI Sistem Komputer</w:t>
      </w:r>
    </w:p>
    <w:p>
      <w:pPr>
        <w:spacing w:line="360" w:lineRule="auto"/>
      </w:pPr>
    </w:p>
    <w:p>
      <w:pPr>
        <w:spacing w:line="360" w:lineRule="auto"/>
        <w:jc w:val="center"/>
      </w:pPr>
      <w:r>
        <w:rPr>
          <w:rFonts w:ascii="Times New Roman" w:hAnsi="Times New Roman"/>
          <w:b/>
          <w:sz w:val="24"/>
        </w:rPr>
        <w:t>Disusun oleh:</w:t>
      </w:r>
    </w:p>
    <w:p>
      <w:pPr>
        <w:spacing w:line="360" w:lineRule="auto"/>
        <w:jc w:val="center"/>
      </w:pPr>
      <w:r>
        <w:t>Nama: Ach. Chanifuddin Fanani, S.Pd.</w:t>
      </w:r>
    </w:p>
    <w:p>
      <w:pPr>
        <w:spacing w:line="360" w:lineRule="auto"/>
        <w:jc w:val="center"/>
      </w:pPr>
      <w:r>
        <w:t>NIP: 19910826 202012 1 007 / NUPTK: 9158 7696 7013 0183</w:t>
      </w:r>
    </w:p>
    <w:p>
      <w:pPr>
        <w:spacing w:line="360" w:lineRule="auto"/>
        <w:jc w:val="center"/>
      </w:pPr>
      <w:r>
        <w:t>NPA PGRI: ........................................................</w:t>
      </w:r>
    </w:p>
    <w:p>
      <w:pPr>
        <w:spacing w:line="360" w:lineRule="auto"/>
        <w:jc w:val="center"/>
      </w:pPr>
      <w:r>
        <w:t>Jabatan: Guru Informatika</w:t>
      </w:r>
    </w:p>
    <w:p>
      <w:pPr>
        <w:spacing w:line="360" w:lineRule="auto"/>
        <w:jc w:val="center"/>
      </w:pPr>
      <w:r>
        <w:t>Unit Kerja: SMP Negeri 2 Lamongan</w:t>
      </w:r>
    </w:p>
    <w:p>
      <w:pPr>
        <w:spacing w:line="360" w:lineRule="auto"/>
        <w:jc w:val="center"/>
      </w:pPr>
      <w:r>
        <w:t>Kabupaten: Lamongan</w:t>
      </w:r>
    </w:p>
    <w:p>
      <w:pPr>
        <w:spacing w:line="360" w:lineRule="auto"/>
      </w:pPr>
    </w:p>
    <w:p>
      <w:pPr>
        <w:spacing w:line="360" w:lineRule="auto"/>
        <w:jc w:val="center"/>
      </w:pPr>
      <w:r>
        <w:rPr>
          <w:rFonts w:ascii="Times New Roman" w:hAnsi="Times New Roman"/>
          <w:b/>
          <w:sz w:val="24"/>
        </w:rPr>
        <w:t>PERSATUAN GURU REPUBLIK INDONESIA (PGRI)</w:t>
      </w:r>
    </w:p>
    <w:p>
      <w:pPr>
        <w:spacing w:line="360" w:lineRule="auto"/>
        <w:jc w:val="center"/>
      </w:pPr>
      <w:r>
        <w:rPr>
          <w:rFonts w:ascii="Times New Roman" w:hAnsi="Times New Roman"/>
          <w:b/>
          <w:sz w:val="24"/>
        </w:rPr>
        <w:t>KABUPATEN LAMONGAN — 2026</w:t>
      </w:r>
    </w:p>
    <w:p>
      <w:pPr>
        <w:spacing w:line="360" w:lineRule="auto"/>
      </w:pPr>
      <w:r>
        <w:rPr>
          <w:rFonts w:ascii="Times New Roman" w:hAnsi="Times New Roman"/>
        </w:rPr>
        <w:br w:type="page"/>
      </w:r>
    </w:p>
    <w:p>
      <w:pPr>
        <w:spacing w:before="240" w:after="120" w:line="360" w:lineRule="auto"/>
      </w:pPr>
      <w:r>
        <w:t>I. PROFIL PESERTA</w:t>
      </w:r>
    </w:p>
    <w:p>
      <w:pPr>
        <w:spacing w:after="60" w:line="360" w:lineRule="auto"/>
      </w:pPr>
      <w:r>
        <w:t>1. Nama Lengkap dan Gelar          : Ach. Chanifuddin Fanani, S.Pd.</w:t>
      </w:r>
    </w:p>
    <w:p>
      <w:pPr>
        <w:spacing w:after="60" w:line="360" w:lineRule="auto"/>
      </w:pPr>
      <w:r>
        <w:t>2. NIP / NIK / NUPTK               : NIP. 19910826 202012 1 007 / NUPTK. 9158 7696 7013 0183</w:t>
      </w:r>
    </w:p>
    <w:p>
      <w:pPr>
        <w:spacing w:after="60" w:line="360" w:lineRule="auto"/>
        <w:jc w:val="both"/>
      </w:pPr>
      <w:r>
        <w:t>3. PGRI Cabang/Ranting             : Cabang Lamongan / Ranting SMPN 2 Lamongan</w:t>
      </w:r>
    </w:p>
    <w:p>
      <w:pPr>
        <w:spacing w:after="60" w:line="360" w:lineRule="auto"/>
      </w:pPr>
      <w:r>
        <w:t>4. Asal Sekolah/Instansi           : SMP Negeri 2 Lamongan (Jl. Veteran No. 3, Lamongan 62212)</w:t>
      </w:r>
    </w:p>
    <w:p>
      <w:pPr>
        <w:spacing w:after="60" w:line="360" w:lineRule="auto"/>
        <w:jc w:val="both"/>
      </w:pPr>
      <w:r>
        <w:t>5. Mata Pelajaran/Kelas            : Informatika / Kelas IX (Fase D)</w:t>
      </w:r>
    </w:p>
    <w:p>
      <w:pPr>
        <w:spacing w:after="60" w:line="360" w:lineRule="auto"/>
      </w:pPr>
      <w:r>
        <w:t>6. Nomor Kontak/WhatsApp           : +62 815-8885-508</w:t>
      </w:r>
    </w:p>
    <w:p>
      <w:pPr>
        <w:spacing w:after="60" w:line="360" w:lineRule="auto"/>
        <w:jc w:val="both"/>
      </w:pPr>
      <w:r>
        <w:t>7. Alamat Email Aktif              : chanifuddin@gmail.com / pak@fanani.my.id</w:t>
      </w:r>
    </w:p>
    <w:p>
      <w:pPr>
        <w:spacing w:line="360" w:lineRule="auto"/>
        <w:jc w:val="both"/>
      </w:pPr>
      <w:r>
        <w:t>II. DESKRIPSI INOVASI</w:t>
      </w:r>
    </w:p>
    <w:p>
      <w:pPr>
        <w:spacing w:before="240" w:after="120" w:line="360" w:lineRule="auto"/>
        <w:jc w:val="both"/>
      </w:pPr>
      <w:r>
        <w:t>1. Judul Inovasi</w:t>
      </w:r>
    </w:p>
    <w:p>
      <w:pPr>
        <w:spacing w:before="240" w:after="120" w:line="360" w:lineRule="auto"/>
        <w:jc w:val="both"/>
      </w:pPr>
      <w:r>
        <w:t>“MENYELAM KE DALAM MESIN DIGITAL: INOVASI MEDIA PEMBELAJARAN INTERAKTIF SISTEM KOMPUTER BERBASIS WEB DI SMP NEGERI 2 LAMONGAN”</w:t>
        <w:br/>
        <w:t>• Tautan Akses Media (MPI) : https://fanani.my.id/lab/mpi/sistem-komputer/</w:t>
        <w:br/>
        <w:t>• Tautan Portofolio Lab     : https://fanani.my.id/lab/</w:t>
        <w:br/>
        <w:t>• Repositori Kode Sumber   : https://github.com/chanif/chanif.github.io</w:t>
      </w:r>
    </w:p>
    <w:p>
      <w:pPr>
        <w:spacing w:line="360" w:lineRule="auto"/>
        <w:jc w:val="both"/>
      </w:pPr>
      <w:r>
        <w:t>Karya inovasi ini berupa Media Pembelajaran Interaktif (MPI) berbasis web mandiri yang dirancang untuk materi Informatika Fase D pada elemen Sistem Komputer. Dikembangkan dengan memadukan penguasaan koding web (HTML5, CSS3, JavaScript) dan pemanfaatan kecerdasan artifisial (AI) secara etis, media ini menghadirkan laboratorium perakitan PC virtual, materi visual interaktif, simulasi siklus CPU, serta evaluasi multiformat untuk mewujudkan Pembelajaran Mendalam (Deep Learning) yang aman dan berpihak pada murid.</w:t>
      </w:r>
    </w:p>
    <w:p>
      <w:pPr>
        <w:spacing w:after="120" w:line="360" w:lineRule="auto"/>
        <w:ind w:firstLine="720"/>
        <w:jc w:val="both"/>
      </w:pPr>
      <w:r/>
    </w:p>
    <w:p>
      <w:pPr>
        <w:spacing w:before="240" w:after="120" w:line="360" w:lineRule="auto"/>
      </w:pPr>
      <w:r>
        <w:t>2. Latar Belakang dan Masalah</w:t>
      </w:r>
    </w:p>
    <w:p>
      <w:pPr>
        <w:spacing w:after="120" w:line="360" w:lineRule="auto"/>
        <w:ind w:firstLine="720"/>
        <w:jc w:val="both"/>
      </w:pPr>
      <w:r>
        <w:t>Elemen Sistem Komputer dalam mata pelajaran Informatika jenjang SMP Fase D (Kurikulum Merdeka) memegang peranan krusial dalam membangun fondasi komputasi dan literasi digital murid. Pada materi ini, murid dituntut memahami arsitektur komputer: Segitiga Emas hardware-software-brainware, empat pilar perangkat keras dan motherboard, alur siklus kerja CPU (Fetch, Decode, Execute, Store), perbedaan RAM yang volatil dan SSD yang non-volatil, serta peran sistem operasi. Karakteristik materi ini bersifat sangat abstrak karena membedah proses mikroskopis dan aliran data biner yang tidak kasatmata.</w:t>
      </w:r>
    </w:p>
    <w:p>
      <w:pPr>
        <w:spacing w:after="120" w:line="360" w:lineRule="auto"/>
        <w:ind w:firstLine="720"/>
        <w:jc w:val="both"/>
      </w:pPr>
      <w:r>
        <w:t>Tantangan pedagogis tersebut saya hadapi secara nyata saat mengampu 8 rombongan belajar kelas IX (9A–9H, dari total 10 rombel 9A–9J) di SMP Negeri 2 Lamongan. Agar perbaikan pembelajaran dapat teramati, terukur, dan dievaluasi secara mendalam, kelas 9A yang beranggotakan 35 murid saya tetapkan sebagai sampel fokus praktik baik. Berdasarkan pengamatan kelas dan asesmen awal, ditemukan sejumlah persoalan mendasar:</w:t>
      </w:r>
    </w:p>
    <w:p>
      <w:pPr>
        <w:pStyle w:val="ListBullet"/>
        <w:spacing w:after="60" w:line="360" w:lineRule="auto"/>
      </w:pPr>
      <w:r>
        <w:t>1. Keterbatasan Alat Peraga Riil: Laboratorium sekolah hanya memiliki 1 unit CPU terbuka untuk didemonstrasikan kepada 35 murid (rasio 1:35). Praktik merakit secara fisik bergantian bagi setiap murid mustahil dilaksanakan dalam alokasi waktu tatap muka yang tersedia.</w:t>
      </w:r>
    </w:p>
    <w:p>
      <w:pPr>
        <w:pStyle w:val="ListBullet"/>
        <w:spacing w:after="60" w:line="360" w:lineRule="auto"/>
      </w:pPr>
      <w:r>
        <w:t>2. Kecemasan Merusak Alat (Hambatan Psikologis): Murid merasa ragu dan cemas jika diminta memegang perangkat keras fisik secara langsung karena takut merusak komponen elektronik yang mahal atau tersengat muatan listrik statis. Akibatnya, murid cenderung pasif dan takut mencoba.</w:t>
      </w:r>
    </w:p>
    <w:p>
      <w:pPr>
        <w:pStyle w:val="ListBullet"/>
        <w:spacing w:after="60" w:line="360" w:lineRule="auto"/>
      </w:pPr>
      <w:r>
        <w:t>3. Keterbatasan Media Konvensional: Penjelasan melalui diagram statis di buku teks dan slide presentasi belum cukup membantu murid membayangkan mekanisme aliran data dan interkoneksi komponen motherboard, sehingga murid hanya menghafal istilah teknis tanpa memahami logika kerjanya.</w:t>
      </w:r>
    </w:p>
    <w:p>
      <w:pPr>
        <w:pStyle w:val="ListBullet"/>
        <w:spacing w:after="60" w:line="360" w:lineRule="auto"/>
      </w:pPr>
      <w:r>
        <w:t>4. Rendahnya Pemahaman Awal (Baseline Data): Asesmen diagnostik awal di kelas sampel 9A mencatat hasil yang memprihatinkan: hanya 13 dari 35 murid yang berhasil mencapai Kriteria Ketercapaian Tujuan Pembelajaran (KKTP ≥ 75), dengan nilai rata-rata kelas hanya 58,40.</w:t>
      </w:r>
    </w:p>
    <w:p>
      <w:pPr>
        <w:spacing w:after="120" w:line="360" w:lineRule="auto"/>
        <w:ind w:firstLine="720"/>
        <w:jc w:val="both"/>
      </w:pPr>
      <w:r>
        <w:t>Kondisi ini menegaskan kebutuhan mendesak akan laboratorium virtual yang aman, bebas risiko kerusakan fisik, interaktif, ringan diakses, dan dapat diulang kembali oleh murid secara mandiri dari rumah. Berangkat dari kebutuhan tersebut, lahirlah inovasi 'Menyelam ke Dalam Mesin Digital' yang mengintegrasikan Koding dan Kecerdasan Artifisial (KKA) untuk menghadirkan Pembelajaran Mendalam (Deep Learning) melalui tiga pilar: Mindful Learning (memahami alur logika mesin langkah demi langkah), Meaningful Learning (mengaitkan fungsi komponen dengan pemecahan masalah kontekstual), dan Joyful Learning (merakit PC virtual bergamifikasi yang membebaskan murid bereksplorasi tanpa takut salah).</w:t>
      </w:r>
    </w:p>
    <w:p>
      <w:pPr>
        <w:spacing w:before="240" w:after="120" w:line="360" w:lineRule="auto"/>
      </w:pPr>
      <w:r>
        <w:t>3. Spesifikasi Teknis atau Karakteristik Karya</w:t>
      </w:r>
    </w:p>
    <w:p>
      <w:pPr>
        <w:spacing w:after="120" w:line="360" w:lineRule="auto"/>
        <w:ind w:firstLine="720"/>
        <w:jc w:val="both"/>
      </w:pPr>
      <w:r>
        <w:t>Media Pembelajaran Interaktif 'Menyelam ke Dalam Mesin Digital' dibangun secara mandiri menggunakan teknologi web terbuka tanpa pustaka eksternal yang memberatkan, sehingga sangat ringan dan hemat kuota:</w:t>
      </w:r>
    </w:p>
    <w:p>
      <w:pPr>
        <w:spacing w:after="60" w:line="360" w:lineRule="auto"/>
      </w:pPr>
      <w:r>
        <w:t>• Platform &amp; Bahasa: Web Application murni berbasis HTML5, CSS3, dan Vanilla JavaScript.</w:t>
      </w:r>
    </w:p>
    <w:p>
      <w:pPr>
        <w:spacing w:after="60" w:line="360" w:lineRule="auto"/>
      </w:pPr>
      <w:r>
        <w:t>• Aksesibilitas Daring: Terintegrasi pada ekosistem laboratorium maya di menu 'Lab' domain pribadi https://fanani.my.id/lab/mpi/sistem-komputer/ dan dapat diakses bebas tanpa instalasi.</w:t>
      </w:r>
    </w:p>
    <w:p>
      <w:pPr>
        <w:spacing w:after="60" w:line="360" w:lineRule="auto"/>
      </w:pPr>
      <w:r>
        <w:t>• Desain Antarmuka: Berorientasi lanskap 16:9 yang optimal untuk panel interaktif kelas (Interactive Flat Panel/IFP) dan komputer lab, sekaligus adaptif diakses dari laptop maupun ponsel murid di rumah.</w:t>
      </w:r>
    </w:p>
    <w:p>
      <w:pPr>
        <w:spacing w:after="60" w:line="360" w:lineRule="auto"/>
      </w:pPr>
      <w:r>
        <w:t>• Ukuran Sangat Ringan: Berukuran total ± 15 MB termasuk aset visual dan audio, sehingga cepat dimuat meski pada jaringan internet terbatas.</w:t>
      </w:r>
    </w:p>
    <w:p>
      <w:pPr>
        <w:spacing w:after="60" w:line="360" w:lineRule="auto"/>
      </w:pPr>
      <w:r>
        <w:t>• Pemanfaatan AI Beretika: Lingkungan Google Antigravity dimanfaatkan melalui vibe coding untuk akselerasi koding logika dan pembuatan ilustrasi visual, dengan seluruh prompt AI dicantumkan secara terbuka.</w:t>
      </w:r>
    </w:p>
    <w:p>
      <w:pPr>
        <w:spacing w:after="60" w:line="360" w:lineRule="auto"/>
      </w:pPr>
      <w:r>
        <w:t>• Fitur Aksesibilitas: Dilengkapi kontrol suara (beep audio), kontrol tema tampilan (gelap/terang), dan mode layar penuh.</w:t>
      </w:r>
    </w:p>
    <w:p>
      <w:pPr>
        <w:spacing w:after="60" w:line="360" w:lineRule="auto"/>
      </w:pPr>
      <w:r>
        <w:t>Media ini mengusung empat pilar fitur utama:</w:t>
      </w:r>
    </w:p>
    <w:p>
      <w:pPr>
        <w:spacing w:after="60" w:line="360" w:lineRule="auto"/>
      </w:pPr>
      <w:r>
        <w:t>1. Materi Visual Interaktif: Berisi rangkuman materi dengan bahasa yang mudah dipahami murid SMP, dilengkapi video pembelajaran untuk visualisasi teori, serta animasi dinamis siklus kerja CPU (Fetch, Decode, Execute, Store) langkah demi langkah.</w:t>
        <w:br/>
        <w:t>2. Simulator Perakitan PC: Murid merakit komputer dengan cara drag-and-drop komponen ke motherboard. Jika benar, indikator hijau menyala disertai bunyi beep BIOS. Jika salah, muncul indikator merah beserta pesan diagnostik ramah yang memandu perbaikan. Murid bebas mencoba tanpa takut merusak alat.</w:t>
        <w:br/>
        <w:t>3. Evaluasi Multiformat: Kuis interaktif dengan skor instan yang memuat 4 jenis instrumen: pilihan ganda, benar-salah, menjodohkan komponen, dan pengurutan proses booting.</w:t>
        <w:br/>
        <w:t>4. Dokumentasi Prompt AI: Seluruh riwayat percakapan prompt AI ditampilkan secara transparan sebagai model literasi digital dan keteladanan integritas pemanfaatan AI bagi murid.</w:t>
      </w:r>
    </w:p>
    <w:p>
      <w:pPr>
        <w:spacing w:after="120" w:line="360" w:lineRule="auto"/>
        <w:jc w:val="both"/>
      </w:pPr>
      <w:r>
        <w:t>Berikut tampilan dokumentasi fitur pada MPI Sistem Komputer:</w:t>
      </w:r>
    </w:p>
    <w:p>
      <w:pPr>
        <w:spacing w:line="360" w:lineRule="auto"/>
        <w:jc w:val="center"/>
      </w:pPr>
      <w:r>
        <w:rPr>
          <w:rFonts w:ascii="Times New Roman" w:hAnsi="Times New Roman"/>
        </w:rPr>
        <w:drawing>
          <wp:inline xmlns:a="http://schemas.openxmlformats.org/drawingml/2006/main" xmlns:pic="http://schemas.openxmlformats.org/drawingml/2006/picture">
            <wp:extent cx="5040000" cy="2480625"/>
            <wp:docPr id="2" name="Picture 2"/>
            <wp:cNvGraphicFramePr>
              <a:graphicFrameLocks noChangeAspect="1"/>
            </wp:cNvGraphicFramePr>
            <a:graphic>
              <a:graphicData uri="http://schemas.openxmlformats.org/drawingml/2006/picture">
                <pic:pic>
                  <pic:nvPicPr>
                    <pic:cNvPr id="0" name="mpi_p03_1790521897802.png"/>
                    <pic:cNvPicPr/>
                  </pic:nvPicPr>
                  <pic:blipFill>
                    <a:blip r:embed="rId10"/>
                    <a:stretch>
                      <a:fillRect/>
                    </a:stretch>
                  </pic:blipFill>
                  <pic:spPr>
                    <a:xfrm>
                      <a:off x="0" y="0"/>
                      <a:ext cx="5040000" cy="2480625"/>
                    </a:xfrm>
                    <a:prstGeom prst="rect"/>
                  </pic:spPr>
                </pic:pic>
              </a:graphicData>
            </a:graphic>
          </wp:inline>
        </w:drawing>
      </w:r>
    </w:p>
    <w:p>
      <w:pPr>
        <w:spacing w:after="240" w:line="360" w:lineRule="auto"/>
        <w:jc w:val="center"/>
      </w:pPr>
      <w:r>
        <w:t>Gambar A. Tampilan Menu dan Tujuan Pembelajaran Interaktif</w:t>
      </w:r>
    </w:p>
    <w:p>
      <w:pPr>
        <w:spacing w:line="360" w:lineRule="auto"/>
        <w:jc w:val="center"/>
      </w:pPr>
      <w:r>
        <w:rPr>
          <w:rFonts w:ascii="Times New Roman" w:hAnsi="Times New Roman"/>
        </w:rPr>
        <w:drawing>
          <wp:inline xmlns:a="http://schemas.openxmlformats.org/drawingml/2006/main" xmlns:pic="http://schemas.openxmlformats.org/drawingml/2006/picture">
            <wp:extent cx="5040000" cy="2480625"/>
            <wp:docPr id="3" name="Picture 3"/>
            <wp:cNvGraphicFramePr>
              <a:graphicFrameLocks noChangeAspect="1"/>
            </wp:cNvGraphicFramePr>
            <a:graphic>
              <a:graphicData uri="http://schemas.openxmlformats.org/drawingml/2006/picture">
                <pic:pic>
                  <pic:nvPicPr>
                    <pic:cNvPr id="0" name="mpi_p07_1790522305101.png"/>
                    <pic:cNvPicPr/>
                  </pic:nvPicPr>
                  <pic:blipFill>
                    <a:blip r:embed="rId11"/>
                    <a:stretch>
                      <a:fillRect/>
                    </a:stretch>
                  </pic:blipFill>
                  <pic:spPr>
                    <a:xfrm>
                      <a:off x="0" y="0"/>
                      <a:ext cx="5040000" cy="2480625"/>
                    </a:xfrm>
                    <a:prstGeom prst="rect"/>
                  </pic:spPr>
                </pic:pic>
              </a:graphicData>
            </a:graphic>
          </wp:inline>
        </w:drawing>
      </w:r>
    </w:p>
    <w:p>
      <w:pPr>
        <w:spacing w:after="240" w:line="360" w:lineRule="auto"/>
        <w:jc w:val="center"/>
      </w:pPr>
      <w:r>
        <w:t>Gambar B. Halaman Interaktif Anatomi Motherboard dan Interkoneksi Komponen</w:t>
      </w:r>
    </w:p>
    <w:p>
      <w:pPr>
        <w:spacing w:before="240" w:after="120" w:line="360" w:lineRule="auto"/>
      </w:pPr>
      <w:r>
        <w:t>4. Langkah-Langkah Pengembangan</w:t>
      </w:r>
    </w:p>
    <w:p>
      <w:pPr>
        <w:spacing w:after="120" w:line="360" w:lineRule="auto"/>
        <w:ind w:firstLine="720"/>
        <w:jc w:val="both"/>
      </w:pPr>
      <w:r>
        <w:t>Pengembangan inovasi ini mengadopsi model ADDIE (Analysis, Design, Development, Implementation, Evaluation) yang dipadukan dengan pendekatan vibe coding bersama asisten AI:</w:t>
      </w:r>
    </w:p>
    <w:p>
      <w:pPr>
        <w:spacing w:before="120" w:line="360" w:lineRule="auto"/>
      </w:pPr>
      <w:r>
        <w:t>Tahap 1 — Analisis (Analysis)</w:t>
      </w:r>
    </w:p>
    <w:p>
      <w:pPr>
        <w:pStyle w:val="ListBullet"/>
        <w:spacing w:after="60" w:line="360" w:lineRule="auto"/>
      </w:pPr>
      <w:r>
        <w:t>Mengidentifikasi kesulitan belajar murid pada 8 rombel kelas IX di SMPN 2 Lamongan terhadap materi Sistem Komputer, menganalisis Capaian Pembelajaran (CP) Informatika Fase D, serta memetakan keterbatasan unit peraga fisik di laboratorium sekolah.</w:t>
      </w:r>
    </w:p>
    <w:p>
      <w:pPr>
        <w:pStyle w:val="ListBullet"/>
        <w:spacing w:after="60" w:line="360" w:lineRule="auto"/>
      </w:pPr>
      <w:r>
        <w:rPr>
          <w:rFonts w:ascii="Times New Roman" w:hAnsi="Times New Roman"/>
          <w:sz w:val="24"/>
        </w:rPr>
        <w:t>Analisis Capaian Pembelajaran (CP) Informatika Fase D — Elemen Sistem Komputer.</w:t>
      </w:r>
    </w:p>
    <w:p>
      <w:pPr>
        <w:pStyle w:val="ListBullet"/>
        <w:spacing w:after="60" w:line="360" w:lineRule="auto"/>
      </w:pPr>
      <w:r>
        <w:rPr>
          <w:rFonts w:ascii="Times New Roman" w:hAnsi="Times New Roman"/>
          <w:sz w:val="24"/>
        </w:rPr>
        <w:t>Identifikasi kebutuhan fitur: materi visual, simulasi interaktif, dan asesmen variatif.</w:t>
      </w:r>
    </w:p>
    <w:p>
      <w:pPr>
        <w:spacing w:before="120" w:line="360" w:lineRule="auto"/>
      </w:pPr>
      <w:r>
        <w:t>Tahap 2 — Perancangan (Design)</w:t>
      </w:r>
    </w:p>
    <w:p>
      <w:pPr>
        <w:pStyle w:val="ListBullet"/>
        <w:spacing w:after="60" w:line="360" w:lineRule="auto"/>
      </w:pPr>
      <w:r>
        <w:t>Menyusun storyboard terstruktur 20 halaman, merancang alur navigasi lanskap 16:9, menentukan skema koordinat soket motherboard untuk simulasi drag-and-drop, serta menyusun kisi-kisi soal evaluasi multiformat.</w:t>
      </w:r>
    </w:p>
    <w:p>
      <w:pPr>
        <w:pStyle w:val="ListBullet"/>
        <w:spacing w:after="60" w:line="360" w:lineRule="auto"/>
      </w:pPr>
      <w:r>
        <w:rPr>
          <w:rFonts w:ascii="Times New Roman" w:hAnsi="Times New Roman"/>
          <w:sz w:val="24"/>
        </w:rPr>
        <w:t>Perancangan diagram alur navigasi dan antarmuka pengguna (UI/UX).</w:t>
      </w:r>
    </w:p>
    <w:p>
      <w:pPr>
        <w:pStyle w:val="ListBullet"/>
        <w:spacing w:after="60" w:line="360" w:lineRule="auto"/>
      </w:pPr>
      <w:r>
        <w:rPr>
          <w:rFonts w:ascii="Times New Roman" w:hAnsi="Times New Roman"/>
          <w:sz w:val="24"/>
        </w:rPr>
        <w:t>Penentuan palet warna, tipografi, dan elemen visual yang konsisten.</w:t>
      </w:r>
    </w:p>
    <w:p>
      <w:pPr>
        <w:spacing w:before="120" w:line="360" w:lineRule="auto"/>
        <w:jc w:val="both"/>
      </w:pPr>
      <w:r>
        <w:t>Tahap 3 — Pengembangan (Development) Berbasis Koding Mandiri &amp; AI Etis</w:t>
      </w:r>
    </w:p>
    <w:p>
      <w:pPr>
        <w:pStyle w:val="ListBullet"/>
        <w:spacing w:after="60" w:line="360" w:lineRule="auto"/>
      </w:pPr>
      <w:r>
        <w:t>Menulis kode program HTML, CSS, dan JavaScript secara mandiri, berdialog secara terstruktur dengan asisten kecerdasan artifisial (Google Antigravity) untuk kalibrasi algoritma deteksi koordinat sentuh/drop zone, merancang animasi siklus CPU, serta mendokumentasikan seluruh prompt AI.</w:t>
      </w:r>
    </w:p>
    <w:p>
      <w:pPr>
        <w:pStyle w:val="ListBullet"/>
        <w:spacing w:after="60" w:line="360" w:lineRule="auto"/>
      </w:pPr>
      <w:r>
        <w:rPr>
          <w:rFonts w:ascii="Times New Roman" w:hAnsi="Times New Roman"/>
          <w:sz w:val="24"/>
        </w:rPr>
        <w:t>Pembuatan aset visual menggunakan AI image generation (untuk ilustrasi komputer, diagram, dan ikon).</w:t>
      </w:r>
    </w:p>
    <w:p>
      <w:pPr>
        <w:pStyle w:val="ListBullet"/>
        <w:spacing w:after="60" w:line="360" w:lineRule="auto"/>
      </w:pPr>
      <w:r>
        <w:rPr>
          <w:rFonts w:ascii="Times New Roman" w:hAnsi="Times New Roman"/>
          <w:sz w:val="24"/>
        </w:rPr>
        <w:t>Integrasi fitur interaktif: drag-and-drop simulator, animasi siklus CPU step-by-step, kuis multi-format.</w:t>
      </w:r>
    </w:p>
    <w:p>
      <w:pPr>
        <w:pStyle w:val="ListBullet"/>
        <w:spacing w:after="60" w:line="360" w:lineRule="auto"/>
      </w:pPr>
      <w:r>
        <w:rPr>
          <w:rFonts w:ascii="Times New Roman" w:hAnsi="Times New Roman"/>
          <w:sz w:val="24"/>
        </w:rPr>
        <w:t>Pembuatan prompt AI yang terdokumentasi (ditampilkan transparan di Halaman 17 MPI).</w:t>
      </w:r>
    </w:p>
    <w:p>
      <w:pPr>
        <w:spacing w:before="120" w:line="360" w:lineRule="auto"/>
      </w:pPr>
      <w:r>
        <w:t>Tahap 4 — Implementasi (Implementation)</w:t>
      </w:r>
    </w:p>
    <w:p>
      <w:pPr>
        <w:pStyle w:val="ListBullet"/>
        <w:spacing w:after="60" w:line="360" w:lineRule="auto"/>
      </w:pPr>
      <w:r>
        <w:t>Mempublikasikan kode secara gratis di GitHub Pages melalui domain fanani.my.id, menguji coba fungsionalitas pada panel interaktif kelas dan komputer lab, lalu menerapkannya dalam pembelajaran di kelas sampel 9A dan rombel 9B–9H.</w:t>
      </w:r>
    </w:p>
    <w:p>
      <w:pPr>
        <w:pStyle w:val="ListBullet"/>
        <w:spacing w:after="60" w:line="360" w:lineRule="auto"/>
      </w:pPr>
      <w:r>
        <w:rPr>
          <w:rFonts w:ascii="Times New Roman" w:hAnsi="Times New Roman"/>
          <w:sz w:val="24"/>
        </w:rPr>
        <w:t>Uji coba awal dengan kelompok kecil siswa untuk feedback antarmuka.</w:t>
      </w:r>
    </w:p>
    <w:p>
      <w:pPr>
        <w:pStyle w:val="ListBullet"/>
        <w:spacing w:after="60" w:line="360" w:lineRule="auto"/>
      </w:pPr>
      <w:r>
        <w:rPr>
          <w:rFonts w:ascii="Times New Roman" w:hAnsi="Times New Roman"/>
          <w:sz w:val="24"/>
        </w:rPr>
        <w:t>Sosialisasi kepada siswa SMPN 2 Lamongan untuk penggunaan mandiri di rumah.</w:t>
      </w:r>
    </w:p>
    <w:p>
      <w:pPr>
        <w:spacing w:before="120" w:line="360" w:lineRule="auto"/>
      </w:pPr>
      <w:r>
        <w:t>Tahap 5 — Evaluasi (Evaluation)</w:t>
      </w:r>
    </w:p>
    <w:p>
      <w:pPr>
        <w:pStyle w:val="ListBullet"/>
        <w:spacing w:after="60" w:line="360" w:lineRule="auto"/>
      </w:pPr>
      <w:r>
        <w:t>Mengevaluasi hasil asesmen akhir murid, menganalisis keterbacaan pesan diagnostik simulator, memperbaiki responsivitas sentuh pada panel interaktif, serta menindaklanjuti kebutuhan bimbingan bagi murid yang belum tuntas.</w:t>
      </w:r>
    </w:p>
    <w:p>
      <w:pPr>
        <w:pStyle w:val="ListBullet"/>
        <w:spacing w:after="60" w:line="360" w:lineRule="auto"/>
      </w:pPr>
      <w:r>
        <w:rPr>
          <w:rFonts w:ascii="Times New Roman" w:hAnsi="Times New Roman"/>
          <w:sz w:val="24"/>
        </w:rPr>
        <w:t>Perbaikan iteratif berdasarkan feedback siswa dan observasi guru.</w:t>
      </w:r>
    </w:p>
    <w:p>
      <w:pPr>
        <w:pStyle w:val="ListBullet"/>
        <w:spacing w:after="60" w:line="360" w:lineRule="auto"/>
      </w:pPr>
      <w:r>
        <w:rPr>
          <w:rFonts w:ascii="Times New Roman" w:hAnsi="Times New Roman"/>
          <w:sz w:val="24"/>
        </w:rPr>
        <w:t>Penyempurnaan posisi elemen interaktif dan keterbacaan konten.</w:t>
      </w:r>
    </w:p>
    <w:p>
      <w:pPr>
        <w:spacing w:before="240" w:after="120" w:line="360" w:lineRule="auto"/>
      </w:pPr>
      <w:r>
        <w:t>5. Dokumentasi Karya Inovasi</w:t>
      </w:r>
    </w:p>
    <w:p>
      <w:pPr>
        <w:spacing w:after="120" w:line="360" w:lineRule="auto"/>
        <w:jc w:val="both"/>
      </w:pPr>
      <w:r>
        <w:t>Berikut dokumentasi visual fitur-fitur utama media pembelajaran 'Menyelam ke Dalam Mesin Digital':</w:t>
      </w:r>
    </w:p>
    <w:p>
      <w:pPr>
        <w:spacing w:line="360" w:lineRule="auto"/>
        <w:jc w:val="center"/>
      </w:pPr>
      <w:r>
        <w:rPr>
          <w:rFonts w:ascii="Times New Roman" w:hAnsi="Times New Roman"/>
        </w:rPr>
        <w:drawing>
          <wp:inline xmlns:a="http://schemas.openxmlformats.org/drawingml/2006/main" xmlns:pic="http://schemas.openxmlformats.org/drawingml/2006/picture">
            <wp:extent cx="5040000" cy="2480625"/>
            <wp:docPr id="4" name="Picture 4"/>
            <wp:cNvGraphicFramePr>
              <a:graphicFrameLocks noChangeAspect="1"/>
            </wp:cNvGraphicFramePr>
            <a:graphic>
              <a:graphicData uri="http://schemas.openxmlformats.org/drawingml/2006/picture">
                <pic:pic>
                  <pic:nvPicPr>
                    <pic:cNvPr id="0" name="mpi_p01_1790521630645.png"/>
                    <pic:cNvPicPr/>
                  </pic:nvPicPr>
                  <pic:blipFill>
                    <a:blip r:embed="rId9"/>
                    <a:stretch>
                      <a:fillRect/>
                    </a:stretch>
                  </pic:blipFill>
                  <pic:spPr>
                    <a:xfrm>
                      <a:off x="0" y="0"/>
                      <a:ext cx="5040000" cy="2480625"/>
                    </a:xfrm>
                    <a:prstGeom prst="rect"/>
                  </pic:spPr>
                </pic:pic>
              </a:graphicData>
            </a:graphic>
          </wp:inline>
        </w:drawing>
      </w:r>
    </w:p>
    <w:p>
      <w:pPr>
        <w:spacing w:after="240" w:line="360" w:lineRule="auto"/>
        <w:jc w:val="center"/>
      </w:pPr>
      <w:r>
        <w:rPr>
          <w:rFonts w:ascii="Times New Roman" w:hAnsi="Times New Roman"/>
          <w:i/>
          <w:sz w:val="20"/>
        </w:rPr>
        <w:t>Gambar 1. Halaman Beranda / Cover MPI Sistem Komputer</w:t>
      </w:r>
    </w:p>
    <w:p>
      <w:pPr>
        <w:spacing w:line="360" w:lineRule="auto"/>
        <w:jc w:val="center"/>
      </w:pPr>
      <w:r>
        <w:rPr>
          <w:rFonts w:ascii="Times New Roman" w:hAnsi="Times New Roman"/>
        </w:rPr>
        <w:drawing>
          <wp:inline xmlns:a="http://schemas.openxmlformats.org/drawingml/2006/main" xmlns:pic="http://schemas.openxmlformats.org/drawingml/2006/picture">
            <wp:extent cx="5040000" cy="2480625"/>
            <wp:docPr id="5" name="Picture 5"/>
            <wp:cNvGraphicFramePr>
              <a:graphicFrameLocks noChangeAspect="1"/>
            </wp:cNvGraphicFramePr>
            <a:graphic>
              <a:graphicData uri="http://schemas.openxmlformats.org/drawingml/2006/picture">
                <pic:pic>
                  <pic:nvPicPr>
                    <pic:cNvPr id="0" name="mpi_p06_1790522225314.png"/>
                    <pic:cNvPicPr/>
                  </pic:nvPicPr>
                  <pic:blipFill>
                    <a:blip r:embed="rId12"/>
                    <a:stretch>
                      <a:fillRect/>
                    </a:stretch>
                  </pic:blipFill>
                  <pic:spPr>
                    <a:xfrm>
                      <a:off x="0" y="0"/>
                      <a:ext cx="5040000" cy="2480625"/>
                    </a:xfrm>
                    <a:prstGeom prst="rect"/>
                  </pic:spPr>
                </pic:pic>
              </a:graphicData>
            </a:graphic>
          </wp:inline>
        </w:drawing>
      </w:r>
    </w:p>
    <w:p>
      <w:pPr>
        <w:spacing w:after="240" w:line="360" w:lineRule="auto"/>
        <w:jc w:val="center"/>
      </w:pPr>
      <w:r>
        <w:rPr>
          <w:rFonts w:ascii="Times New Roman" w:hAnsi="Times New Roman"/>
          <w:i/>
          <w:sz w:val="20"/>
        </w:rPr>
        <w:t>Gambar 2. Game Interaktif Drag-and-Drop Menjodohkan Komponen Hardware</w:t>
      </w:r>
    </w:p>
    <w:p>
      <w:pPr>
        <w:spacing w:line="360" w:lineRule="auto"/>
        <w:jc w:val="center"/>
      </w:pPr>
      <w:r>
        <w:rPr>
          <w:rFonts w:ascii="Times New Roman" w:hAnsi="Times New Roman"/>
        </w:rPr>
        <w:drawing>
          <wp:inline xmlns:a="http://schemas.openxmlformats.org/drawingml/2006/main" xmlns:pic="http://schemas.openxmlformats.org/drawingml/2006/picture">
            <wp:extent cx="5040000" cy="2480625"/>
            <wp:docPr id="6" name="Picture 6"/>
            <wp:cNvGraphicFramePr>
              <a:graphicFrameLocks noChangeAspect="1"/>
            </wp:cNvGraphicFramePr>
            <a:graphic>
              <a:graphicData uri="http://schemas.openxmlformats.org/drawingml/2006/picture">
                <pic:pic>
                  <pic:nvPicPr>
                    <pic:cNvPr id="0" name="mpi_p12_1790522685236.png"/>
                    <pic:cNvPicPr/>
                  </pic:nvPicPr>
                  <pic:blipFill>
                    <a:blip r:embed="rId13"/>
                    <a:stretch>
                      <a:fillRect/>
                    </a:stretch>
                  </pic:blipFill>
                  <pic:spPr>
                    <a:xfrm>
                      <a:off x="0" y="0"/>
                      <a:ext cx="5040000" cy="2480625"/>
                    </a:xfrm>
                    <a:prstGeom prst="rect"/>
                  </pic:spPr>
                </pic:pic>
              </a:graphicData>
            </a:graphic>
          </wp:inline>
        </w:drawing>
      </w:r>
    </w:p>
    <w:p>
      <w:pPr>
        <w:spacing w:after="240" w:line="360" w:lineRule="auto"/>
        <w:jc w:val="center"/>
      </w:pPr>
      <w:r>
        <w:rPr>
          <w:rFonts w:ascii="Times New Roman" w:hAnsi="Times New Roman"/>
          <w:i/>
          <w:sz w:val="20"/>
        </w:rPr>
        <w:t>Gambar 3. Lab Virtual Simulator Perakitan PC — Misi Drag &amp; Drop ke Motherboard</w:t>
      </w:r>
    </w:p>
    <w:p>
      <w:pPr>
        <w:spacing w:line="360" w:lineRule="auto"/>
        <w:jc w:val="center"/>
      </w:pPr>
      <w:r>
        <w:rPr>
          <w:rFonts w:ascii="Times New Roman" w:hAnsi="Times New Roman"/>
        </w:rPr>
        <w:drawing>
          <wp:inline xmlns:a="http://schemas.openxmlformats.org/drawingml/2006/main" xmlns:pic="http://schemas.openxmlformats.org/drawingml/2006/picture">
            <wp:extent cx="5040000" cy="2480625"/>
            <wp:docPr id="7" name="Picture 7"/>
            <wp:cNvGraphicFramePr>
              <a:graphicFrameLocks noChangeAspect="1"/>
            </wp:cNvGraphicFramePr>
            <a:graphic>
              <a:graphicData uri="http://schemas.openxmlformats.org/drawingml/2006/picture">
                <pic:pic>
                  <pic:nvPicPr>
                    <pic:cNvPr id="0" name="mpi_p13_1790522762177.png"/>
                    <pic:cNvPicPr/>
                  </pic:nvPicPr>
                  <pic:blipFill>
                    <a:blip r:embed="rId14"/>
                    <a:stretch>
                      <a:fillRect/>
                    </a:stretch>
                  </pic:blipFill>
                  <pic:spPr>
                    <a:xfrm>
                      <a:off x="0" y="0"/>
                      <a:ext cx="5040000" cy="2480625"/>
                    </a:xfrm>
                    <a:prstGeom prst="rect"/>
                  </pic:spPr>
                </pic:pic>
              </a:graphicData>
            </a:graphic>
          </wp:inline>
        </w:drawing>
      </w:r>
    </w:p>
    <w:p>
      <w:pPr>
        <w:spacing w:after="240" w:line="360" w:lineRule="auto"/>
        <w:jc w:val="center"/>
      </w:pPr>
      <w:r>
        <w:rPr>
          <w:rFonts w:ascii="Times New Roman" w:hAnsi="Times New Roman"/>
          <w:i/>
          <w:sz w:val="20"/>
        </w:rPr>
        <w:t>Gambar 4. Pengantar Evaluasi — 4 Jenis Soal Interaktif (PG, B/S, Menjodohkan, Booting)</w:t>
      </w:r>
    </w:p>
    <w:p>
      <w:pPr>
        <w:spacing w:after="120" w:line="360" w:lineRule="auto"/>
        <w:jc w:val="both"/>
      </w:pPr>
      <w:r>
        <w:t>Tautan akses karya inovasi:</w:t>
      </w:r>
    </w:p>
    <w:p>
      <w:pPr>
        <w:spacing w:line="360" w:lineRule="auto"/>
      </w:pPr>
      <w:r>
        <w:t>🔗 Laman Media Pembelajaran : https://fanani.my.id/lab/mpi/sistem-komputer/</w:t>
        <w:br/>
        <w:t>🔗 Ekosistem Laboratorium Maya : https://fanani.my.id/lab/</w:t>
        <w:br/>
        <w:t>🔗 Repositori Kode Terbuka       : https://github.com/chanif/chanif.github.io</w:t>
      </w:r>
    </w:p>
    <w:p>
      <w:pPr>
        <w:spacing w:before="240" w:after="120" w:line="360" w:lineRule="auto"/>
      </w:pPr>
      <w:r>
        <w:t>6. Implementasi</w:t>
      </w:r>
    </w:p>
    <w:p>
      <w:pPr>
        <w:spacing w:before="120" w:line="360" w:lineRule="auto"/>
      </w:pPr>
      <w:r>
        <w:t>Tahap 1: Persiapan dan Orientasi Awal (Mindful Learning)</w:t>
      </w:r>
    </w:p>
    <w:p>
      <w:pPr>
        <w:spacing w:after="120" w:line="360" w:lineRule="auto"/>
        <w:ind w:firstLine="720"/>
        <w:jc w:val="both"/>
      </w:pPr>
      <w:r>
        <w:t>Guru membuka pembelajaran dengan memantik rasa ingin tahu murid melalui pertanyaan pemantik tentang rahasia di balik layar gawai yang mereka gunakan setiap hari. Guru menyampaikan tujuan pembelajaran, kriteria ketuntasan (KKTP 75), dan memberikan asesmen diagnostik awal. Murid diajak mengamati demonstrasi interaktif Segitiga Emas dan siklus kerja CPU pada panel interaktif kelas (IFP) dengan penuh kesadaran dan fokus konseptual.</w:t>
      </w:r>
    </w:p>
    <w:p>
      <w:pPr>
        <w:spacing w:before="120" w:line="360" w:lineRule="auto"/>
      </w:pPr>
      <w:r>
        <w:t>Tahap 2: Proses Inti dan Eksplorasi Terbimbing (Meaningful &amp; Joyful Learning)</w:t>
      </w:r>
    </w:p>
    <w:p>
      <w:pPr>
        <w:spacing w:after="120" w:line="360" w:lineRule="auto"/>
        <w:ind w:firstLine="720"/>
        <w:jc w:val="both"/>
      </w:pPr>
      <w:r>
        <w:t>Murid bekerja secara kolaboratif di komputer laboratorium dan panel interaktif. Murid menjalankan simulator perakitan PC virtual dengan cara drag-and-drop komponen ke motherboard. Umpan balik visual (lampu indikator) dan auditori (beep BIOS) memberikan kegembiraan belajar sekaligus ruang aman bagi murid untuk mencoba tanpa takut salah. Jika terjadi kesalahan penempatan komponen, murid menganalisis pesan diagnostik yang muncul dan berdiskusi mencari solusi. Di sini peran guru bergeser dari penceramah menjadi fasilitator yang mendampingi penyelidikan murid.</w:t>
      </w:r>
    </w:p>
    <w:p>
      <w:pPr>
        <w:spacing w:before="120" w:line="360" w:lineRule="auto"/>
      </w:pPr>
      <w:r>
        <w:t>Tahap 3: Evaluasi, Refleksi, dan Penutup</w:t>
      </w:r>
    </w:p>
    <w:p>
      <w:pPr>
        <w:spacing w:after="120" w:line="360" w:lineRule="auto"/>
        <w:ind w:firstLine="720"/>
        <w:jc w:val="both"/>
      </w:pPr>
      <w:r>
        <w:t>Pada tahap penutup, murid mengerjakan kuis evaluasi multiformat mandiri dengan skor yang langsung ditampilkan. Guru bersama murid menarik kesimpulan alur kerja komputer dan mengisi lembar refleksi digital. Guru memberikan apresiasi atas keberanian murid bereksperimen, memberikan tautan media daring agar murid dapat mengulang simulasi dari rumah, serta merencanakan pendampingan personal bagi murid yang masih memerlukan penguatan.</w:t>
      </w:r>
    </w:p>
    <w:p>
      <w:pPr>
        <w:spacing w:before="240" w:after="120" w:line="360" w:lineRule="auto"/>
      </w:pPr>
      <w:r>
        <w:t>7. Hasil dan Dampak</w:t>
      </w:r>
    </w:p>
    <w:p>
      <w:pPr>
        <w:spacing w:after="120" w:line="360" w:lineRule="auto"/>
        <w:ind w:firstLine="720"/>
        <w:jc w:val="both"/>
      </w:pPr>
      <w:r>
        <w:t>Implementasi inovasi 'Menyelam ke Dalam Mesin Digital' pada pembelajaran Informatika di SMP Negeri 2 Lamongan memberikan dampak positif yang nyata dan teramati pada kelas sampel 9A (35 murid) serta berimbas ke lingkungan pendidikan yang lebih luas:</w:t>
        <w:br/>
        <w:br/>
        <w:t>A. Peningkatan Hasil Belajar Murid:</w:t>
        <w:br/>
        <w:t>1. Peningkatan Nilai Rata-Rata Kelas: Nilai rata-rata kelas sampel 9A melonjak signifikan dari 58,40 pada asesmen awal menjadi 86,80 pada evaluasi akhir modul, mencatatkan kenaikan sebesar +28,40 poin.</w:t>
        <w:br/>
        <w:t>2. Peningkatan Ketuntasan Belajar: Jumlah murid yang mencapai Kriteria Ketercapaian Tujuan Pembelajaran (KKTP ≥ 75) meningkat tajam dari semula hanya 13 murid menjadi 32 dari 35 murid (ketuntasan klasikal 91,4%).</w:t>
        <w:br/>
        <w:t>3. Penguasaan Penalaran Konseptual: Sebagian besar murid berhasil menyelesaikan soal penalaran tingkat tinggi terkait analisis alur siklus kerja CPU (Fetch, Decode, Execute, Store) dan studi kasus kecocokan spesifikasi perangkat keras komputer.</w:t>
        <w:br/>
        <w:br/>
        <w:t>B. Transformasi Sikap dan Kemandirian Belajar:</w:t>
        <w:br/>
        <w:t>1. Menumbuhkan Keberanian Mencoba: Rasa cemas dan takut merusak komponen mahal berganti dengan antusiasme belajar yang tinggi. Simulator virtual memberi ruang eksplorasi yang aman sehingga murid berani mencoba dan aktif berdiskusi.</w:t>
        <w:br/>
        <w:t>2. Kemandirian Belajar dari Rumah: Menariknya, sekitar 25 dari 35 murid secara sukarela mengakses kembali media ini dari rumah di luar jam pelajaran sekolah melalui laptop atau gawai pribadi untuk mengulang simulasi dan memantapkan pemahaman mereka.</w:t>
        <w:br/>
        <w:t>3. Dampak Positif pada Rombel Lain: Suasana belajar yang antusias dan peningkatan pemahaman serupa juga teramati pada kelas 9B hingga 9H yang turut memanfaatkan media ini.</w:t>
        <w:br/>
        <w:br/>
        <w:t>C. Pengimbasan dan Kontribusi bagi Transformasi Pendidikan (Semangat PGRI POWER):</w:t>
        <w:br/>
        <w:t>1. Diseminasi Tingkat Kabupaten: Dipercaya Dinas Pendidikan Kabupaten Lamongan menjadi narasumber resmi pada 'Sosialisasi Pembelajaran Mendalam dan Koding &amp; Kecerdasan Artifisial Tahun Pelajaran 2026/2027' pada tanggal 15 September 2026, berbagi praktik baik pembuatan media interaktif melalui vibe coding kepada 160 guru SMP se-Kabupaten Lamongan.</w:t>
        <w:br/>
        <w:t>2. Akses Publik Bebas Biaya: Media ini dapat diakses secara gratis oleh guru dan murid di seluruh Indonesia melalui domain fanani.my.id pada menu 'Lab'. Seluruh kode programnya dibagikan secara terbuka di GitHub, dan siapa pun diizinkan untuk menyalin, mengembangkan, dan memanfaatkannya demi kemajuan pendidikan Indonesia.</w:t>
        <w:br/>
        <w:t>3. Publikasi Portofolio Praktik Baik: Dipublikasikan pada portal EduHub Erunex (https://erunex.com/eduhub/) serta ekosistem laboratorium maya mandiri di fanani.my.id/lab/.</w:t>
      </w:r>
    </w:p>
    <w:p>
      <w:pPr>
        <w:pStyle w:val="ListBullet"/>
        <w:spacing w:after="60" w:line="360" w:lineRule="auto"/>
      </w:pPr>
      <w:r/>
    </w:p>
    <w:p>
      <w:pPr>
        <w:pStyle w:val="ListBullet"/>
        <w:spacing w:after="60" w:line="360" w:lineRule="auto"/>
      </w:pPr>
      <w:r/>
    </w:p>
    <w:p>
      <w:pPr>
        <w:pStyle w:val="ListBullet"/>
        <w:spacing w:after="60" w:line="360" w:lineRule="auto"/>
      </w:pPr>
      <w:r/>
    </w:p>
    <w:p>
      <w:pPr>
        <w:pStyle w:val="ListBullet"/>
        <w:spacing w:after="60" w:line="360" w:lineRule="auto"/>
      </w:pPr>
      <w:r/>
    </w:p>
    <w:p>
      <w:pPr>
        <w:pStyle w:val="ListBullet"/>
        <w:spacing w:after="60" w:line="360" w:lineRule="auto"/>
      </w:pPr>
      <w:r/>
    </w:p>
    <w:p>
      <w:pPr>
        <w:pStyle w:val="ListBullet"/>
        <w:spacing w:after="60" w:line="360" w:lineRule="auto"/>
      </w:pPr>
      <w:r/>
    </w:p>
    <w:p>
      <w:pPr>
        <w:spacing w:line="360" w:lineRule="auto"/>
        <w:jc w:val="center"/>
      </w:pPr>
      <w:r>
        <w:rPr>
          <w:rFonts w:ascii="Times New Roman" w:hAnsi="Times New Roman"/>
        </w:rPr>
        <w:drawing>
          <wp:inline xmlns:a="http://schemas.openxmlformats.org/drawingml/2006/main" xmlns:pic="http://schemas.openxmlformats.org/drawingml/2006/picture">
            <wp:extent cx="5040000" cy="2480625"/>
            <wp:docPr id="8" name="Picture 8"/>
            <wp:cNvGraphicFramePr>
              <a:graphicFrameLocks noChangeAspect="1"/>
            </wp:cNvGraphicFramePr>
            <a:graphic>
              <a:graphicData uri="http://schemas.openxmlformats.org/drawingml/2006/picture">
                <pic:pic>
                  <pic:nvPicPr>
                    <pic:cNvPr id="0" name="mpi_p05_1790522102101.png"/>
                    <pic:cNvPicPr/>
                  </pic:nvPicPr>
                  <pic:blipFill>
                    <a:blip r:embed="rId15"/>
                    <a:stretch>
                      <a:fillRect/>
                    </a:stretch>
                  </pic:blipFill>
                  <pic:spPr>
                    <a:xfrm>
                      <a:off x="0" y="0"/>
                      <a:ext cx="5040000" cy="2480625"/>
                    </a:xfrm>
                    <a:prstGeom prst="rect"/>
                  </pic:spPr>
                </pic:pic>
              </a:graphicData>
            </a:graphic>
          </wp:inline>
        </w:drawing>
      </w:r>
    </w:p>
    <w:p>
      <w:pPr>
        <w:spacing w:after="240" w:line="360" w:lineRule="auto"/>
        <w:jc w:val="center"/>
      </w:pPr>
      <w:r>
        <w:t>Gambar 5. Materi Interaktif Segitiga Emas (Hardware, Software, Brainware)</w:t>
      </w:r>
    </w:p>
    <w:p>
      <w:pPr>
        <w:spacing w:before="240" w:after="120" w:line="360" w:lineRule="auto"/>
      </w:pPr>
      <w:r>
        <w:t>8. Refleksi dan Keberlanjutan</w:t>
      </w:r>
    </w:p>
    <w:p>
      <w:pPr>
        <w:spacing w:after="120" w:line="360" w:lineRule="auto"/>
        <w:jc w:val="both"/>
      </w:pPr>
      <w:r>
        <w:t>Pembelajaran yang Diperoleh:</w:t>
      </w:r>
    </w:p>
    <w:p>
      <w:pPr>
        <w:pStyle w:val="ListBullet"/>
        <w:spacing w:after="60" w:line="360" w:lineRule="auto"/>
      </w:pPr>
      <w:r>
        <w:t>1. Pemanfaatan kecerdasan artifisial (AI) sebagai mitra koding (vibe coding) terbukti sangat efektif mengakselerasi pembuatan media interaktif mandiri oleh guru, dengan catatan visi kurikulum dan kontrol pedagogis tetap dipegang penuh oleh guru.</w:t>
        <w:br/>
        <w:t>2. Pembelajaran abstrak seperti arsitektur komputer membutuhkan laboratorium virtual agar murid dapat mengalami proses mencoba secara langsung tanpa beban psikologis rasa takut salah.</w:t>
        <w:br/>
        <w:t>3. Transparansi prompt AI menumbuhkan literasi digital dan keteladanan integritas akademik bagi murid.</w:t>
      </w:r>
    </w:p>
    <w:p>
      <w:pPr>
        <w:pStyle w:val="ListBullet"/>
        <w:spacing w:after="60" w:line="360" w:lineRule="auto"/>
      </w:pPr>
      <w:r>
        <w:rPr>
          <w:rFonts w:ascii="Times New Roman" w:hAnsi="Times New Roman"/>
          <w:sz w:val="24"/>
        </w:rPr>
        <w:t>Desain UX yang baik sangat menentukan keberhasilan media — antarmuka yang intuitif membuat siswa fokus pada konten, bukan kebingungan navigasi.</w:t>
      </w:r>
    </w:p>
    <w:p>
      <w:pPr>
        <w:pStyle w:val="ListBullet"/>
        <w:spacing w:after="60" w:line="360" w:lineRule="auto"/>
      </w:pPr>
      <w:r>
        <w:rPr>
          <w:rFonts w:ascii="Times New Roman" w:hAnsi="Times New Roman"/>
          <w:sz w:val="24"/>
        </w:rPr>
        <w:t>Dokumentasi proses pengembangan (termasuk prompt AI) penting untuk menjaga akuntabilitas dan memudahkan pengembangan ulang.</w:t>
      </w:r>
    </w:p>
    <w:p>
      <w:pPr>
        <w:spacing w:after="120" w:line="360" w:lineRule="auto"/>
        <w:jc w:val="both"/>
      </w:pPr>
      <w:r>
        <w:t>Kendala yang Dihadapi &amp; Tindak Lanjut:</w:t>
      </w:r>
    </w:p>
    <w:p>
      <w:pPr>
        <w:pStyle w:val="ListBullet"/>
        <w:spacing w:after="60" w:line="360" w:lineRule="auto"/>
      </w:pPr>
      <w:r>
        <w:t>1. Tiga orang murid belum mencapai KKTP (memperoleh skor 70). Media pembelajaran tentu bukan solusi tunggal; murid yang masih memerlukan pendampingan tetap mendapatkan bimbingan dan penjelasan personal secara langsung dari guru mata pelajaran.</w:t>
        <w:br/>
        <w:t>2. Media masih memerlukan koneksi internet pada saat pertama kali dibuka di peramban web.</w:t>
      </w:r>
    </w:p>
    <w:p>
      <w:pPr>
        <w:pStyle w:val="ListBullet"/>
        <w:spacing w:after="60" w:line="360" w:lineRule="auto"/>
      </w:pPr>
      <w:r>
        <w:rPr>
          <w:rFonts w:ascii="Times New Roman" w:hAnsi="Times New Roman"/>
          <w:sz w:val="24"/>
        </w:rPr>
        <w:t>Ukuran file aset: Aset gambar beresolusi tinggi memperlambat waktu muat di koneksi internet lambat.</w:t>
      </w:r>
    </w:p>
    <w:p>
      <w:pPr>
        <w:pStyle w:val="ListBullet"/>
        <w:spacing w:after="60" w:line="360" w:lineRule="auto"/>
      </w:pPr>
      <w:r>
        <w:rPr>
          <w:rFonts w:ascii="Times New Roman" w:hAnsi="Times New Roman"/>
          <w:sz w:val="24"/>
        </w:rPr>
        <w:t>Kompatibilitas mobile: Beberapa fitur drag-and-drop memerlukan penyesuaian untuk layar ponsel kecil.</w:t>
      </w:r>
    </w:p>
    <w:p>
      <w:pPr>
        <w:spacing w:after="120" w:line="360" w:lineRule="auto"/>
        <w:jc w:val="both"/>
      </w:pPr>
      <w:r>
        <w:t>Perbaikan yang Telah Dilakukan:</w:t>
      </w:r>
    </w:p>
    <w:p>
      <w:pPr>
        <w:pStyle w:val="ListBullet"/>
        <w:spacing w:after="60" w:line="360" w:lineRule="auto"/>
      </w:pPr>
      <w:r>
        <w:t>1. Melakukan kompresi aset gambar dan audio agar aplikasi web dapat dimuat dengan sangat cepat (&lt; 3 detik) pada koneksi internet sekolah.</w:t>
        <w:br/>
        <w:t>2. Mengoptimalkan deteksi sentuh pada panel interaktif kelas (IFP) dan layar gawai agar komponen motherboard terkunci secara presisi saat di-drop.</w:t>
        <w:br/>
        <w:t>3. Memperbaiki pesan diagnostik kesalahan perakitan agar bernada ramah, mendidik, dan memandu perbaikan murid.</w:t>
      </w:r>
    </w:p>
    <w:p>
      <w:pPr>
        <w:pStyle w:val="ListBullet"/>
        <w:spacing w:after="60" w:line="360" w:lineRule="auto"/>
      </w:pPr>
      <w:r>
        <w:rPr>
          <w:rFonts w:ascii="Times New Roman" w:hAnsi="Times New Roman"/>
          <w:sz w:val="24"/>
        </w:rPr>
        <w:t>Penambahan kontrol zoom (80%–120%) untuk menyesuaikan tampilan dengan berbagai ukuran layar.</w:t>
      </w:r>
    </w:p>
    <w:p>
      <w:pPr>
        <w:pStyle w:val="ListBullet"/>
        <w:spacing w:after="60" w:line="360" w:lineRule="auto"/>
      </w:pPr>
      <w:r>
        <w:rPr>
          <w:rFonts w:ascii="Times New Roman" w:hAnsi="Times New Roman"/>
          <w:sz w:val="24"/>
        </w:rPr>
        <w:t>Penyempurnaan posisi overlay LED diagnostik pada simulator motherboard agar tepat sesuai desain SVG.</w:t>
      </w:r>
    </w:p>
    <w:p>
      <w:pPr>
        <w:spacing w:after="120" w:line="360" w:lineRule="auto"/>
        <w:jc w:val="both"/>
      </w:pPr>
      <w:r>
        <w:t>Rencana Pengembangan Ke Depan:</w:t>
      </w:r>
    </w:p>
    <w:p>
      <w:pPr>
        <w:pStyle w:val="ListBullet"/>
        <w:spacing w:after="60" w:line="360" w:lineRule="auto"/>
      </w:pPr>
      <w:r>
        <w:t>1. Mengembangkan ekosistem laboratorium virtual pada menu 'Lab' di domain fanani.my.id yang kini telah memuat 5 media (1 lab maya, 3 media pembelajaran interaktif, dan 1 gim edukasi).</w:t>
        <w:br/>
        <w:t>2. Mengembangkan versi Progressive Web App (PWA) agar media dapat dijalankan secara mandiri luring (offline) tanpa internet sama sekali.</w:t>
        <w:br/>
        <w:t>3. Melanjutkan pengimbasan praktik baik pembuatan media interaktif berbantukan AI ke forum PGRI dan MGMP Informatika.</w:t>
      </w:r>
    </w:p>
    <w:p>
      <w:pPr>
        <w:pStyle w:val="ListBullet"/>
        <w:spacing w:after="60" w:line="360" w:lineRule="auto"/>
      </w:pPr>
      <w:r>
        <w:rPr>
          <w:rFonts w:ascii="Times New Roman" w:hAnsi="Times New Roman"/>
          <w:sz w:val="24"/>
        </w:rPr>
        <w:t>Integrasi sistem Learning Management System (LMS) untuk perekaman data hasil belajar siswa.</w:t>
      </w:r>
    </w:p>
    <w:p>
      <w:pPr>
        <w:pStyle w:val="ListBullet"/>
        <w:spacing w:after="60" w:line="360" w:lineRule="auto"/>
      </w:pPr>
      <w:r>
        <w:rPr>
          <w:rFonts w:ascii="Times New Roman" w:hAnsi="Times New Roman"/>
          <w:sz w:val="24"/>
        </w:rPr>
        <w:t>Perluasan topik: menambahkan modul untuk elemen Informatika lainnya (Jaringan Komputer, Analisis Data).</w:t>
      </w:r>
    </w:p>
    <w:p>
      <w:pPr>
        <w:pStyle w:val="ListBullet"/>
        <w:spacing w:after="60" w:line="360" w:lineRule="auto"/>
      </w:pPr>
      <w:r>
        <w:rPr>
          <w:rFonts w:ascii="Times New Roman" w:hAnsi="Times New Roman"/>
          <w:sz w:val="24"/>
        </w:rPr>
        <w:t>Pengembangan versi bahasa Inggris untuk jangkauan yang lebih luas.</w:t>
      </w:r>
    </w:p>
    <w:p>
      <w:pPr>
        <w:pStyle w:val="ListBullet"/>
        <w:spacing w:after="60" w:line="360" w:lineRule="auto"/>
      </w:pPr>
      <w:r>
        <w:rPr>
          <w:rFonts w:ascii="Times New Roman" w:hAnsi="Times New Roman"/>
          <w:sz w:val="24"/>
        </w:rPr>
        <w:t>Diseminasi ke sekolah-sekolah lain di Kabupaten Lamongan melalui MGMP Informatika.</w:t>
      </w:r>
    </w:p>
    <w:p>
      <w:pPr>
        <w:spacing w:line="360" w:lineRule="auto"/>
        <w:jc w:val="center"/>
      </w:pPr>
      <w:r>
        <w:rPr>
          <w:rFonts w:ascii="Times New Roman" w:hAnsi="Times New Roman"/>
        </w:rPr>
        <w:drawing>
          <wp:inline xmlns:a="http://schemas.openxmlformats.org/drawingml/2006/main" xmlns:pic="http://schemas.openxmlformats.org/drawingml/2006/picture">
            <wp:extent cx="5040000" cy="2480625"/>
            <wp:docPr id="9" name="Picture 9"/>
            <wp:cNvGraphicFramePr>
              <a:graphicFrameLocks noChangeAspect="1"/>
            </wp:cNvGraphicFramePr>
            <a:graphic>
              <a:graphicData uri="http://schemas.openxmlformats.org/drawingml/2006/picture">
                <pic:pic>
                  <pic:nvPicPr>
                    <pic:cNvPr id="0" name="mpi_p18_1790523185719.png"/>
                    <pic:cNvPicPr/>
                  </pic:nvPicPr>
                  <pic:blipFill>
                    <a:blip r:embed="rId16"/>
                    <a:stretch>
                      <a:fillRect/>
                    </a:stretch>
                  </pic:blipFill>
                  <pic:spPr>
                    <a:xfrm>
                      <a:off x="0" y="0"/>
                      <a:ext cx="5040000" cy="2480625"/>
                    </a:xfrm>
                    <a:prstGeom prst="rect"/>
                  </pic:spPr>
                </pic:pic>
              </a:graphicData>
            </a:graphic>
          </wp:inline>
        </w:drawing>
      </w:r>
    </w:p>
    <w:p>
      <w:pPr>
        <w:spacing w:after="240" w:line="360" w:lineRule="auto"/>
        <w:jc w:val="center"/>
      </w:pPr>
      <w:r>
        <w:t>Gambar 6. Profil Pengembang dan Ekosistem Laboratorium Maya pada fanani.my.id</w:t>
      </w:r>
    </w:p>
    <w:p>
      <w:pPr>
        <w:spacing w:line="360" w:lineRule="auto"/>
      </w:pPr>
      <w:r>
        <w:rPr>
          <w:rFonts w:ascii="Times New Roman" w:hAnsi="Times New Roman"/>
        </w:rPr>
        <w:br w:type="page"/>
      </w:r>
    </w:p>
    <w:p>
      <w:pPr>
        <w:spacing w:before="240" w:after="120" w:line="360" w:lineRule="auto"/>
        <w:jc w:val="center"/>
      </w:pPr>
      <w:r>
        <w:t>PENUTUP</w:t>
      </w:r>
    </w:p>
    <w:p>
      <w:pPr>
        <w:spacing w:after="120" w:line="360" w:lineRule="auto"/>
        <w:ind w:firstLine="720"/>
        <w:jc w:val="both"/>
      </w:pPr>
      <w:r>
        <w:t>Media Pembelajaran Interaktif 'Menyelam ke Dalam Mesin Digital' membuktikan bahwa keterbatasan fasilitas laboratorium bukanlah penghalang, melainkan pemantik kreativitas guru untuk melahirkan karya bermakna. Melalui perpaduan koding mandiri dan kecerdasan artifisial yang etis, materi Sistem Komputer yang rumit berhasil diubah menjadi pengalaman belajar yang berkesadaran (mindful), bermakna (meaningful), dan menggembirakan (joyful).</w:t>
      </w:r>
    </w:p>
    <w:p>
      <w:pPr>
        <w:spacing w:after="120" w:line="360" w:lineRule="auto"/>
        <w:ind w:firstLine="720"/>
        <w:jc w:val="both"/>
      </w:pPr>
      <w:r>
        <w:t>Dengan semangat PGRI POWER dan tema 'Akselerasi Transformasi Pendidikan Indonesia di Era AI', inovasi sederhana yang lahir dari ruang kelas di SMP Negeri 2 Lamongan ini didedikasikan untuk menginspirasi rekan sejawat dan mempercepat transformasi pendidikan di seluruh penjuru tanah air.</w:t>
      </w:r>
    </w:p>
    <w:p>
      <w:pPr>
        <w:spacing w:line="360" w:lineRule="auto"/>
      </w:pPr>
    </w:p>
    <w:p>
      <w:pPr>
        <w:spacing w:line="360" w:lineRule="auto"/>
        <w:jc w:val="right"/>
      </w:pPr>
      <w:r>
        <w:t>Lamongan, 30 September 2026</w:t>
      </w:r>
    </w:p>
    <w:p>
      <w:pPr>
        <w:spacing w:line="360" w:lineRule="auto"/>
        <w:jc w:val="right"/>
      </w:pPr>
      <w:r>
        <w:t>Guru Pengembang / Peserta,</w:t>
      </w:r>
    </w:p>
    <w:p>
      <w:pPr>
        <w:spacing w:line="360" w:lineRule="auto"/>
      </w:pPr>
    </w:p>
    <w:p>
      <w:pPr>
        <w:spacing w:line="360" w:lineRule="auto"/>
      </w:pPr>
    </w:p>
    <w:p>
      <w:pPr>
        <w:spacing w:line="360" w:lineRule="auto"/>
        <w:jc w:val="right"/>
      </w:pPr>
      <w:r>
        <w:t>Ach. Chanifuddin Fanani, S.Pd.</w:t>
      </w:r>
    </w:p>
    <w:p>
      <w:pPr>
        <w:spacing w:line="360" w:lineRule="auto"/>
        <w:jc w:val="right"/>
      </w:pPr>
      <w:r>
        <w:t>NIP. 19910826 202012 1 007</w:t>
      </w:r>
    </w:p>
    <w:sectPr w:rsidR="00FC693F" w:rsidRPr="0006063C" w:rsidSect="00034616">
      <w:pgSz w:w="12240" w:h="15840"/>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