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0066CC"/>
          <w:sz w:val="19"/>
        </w:rPr>
        <w:t>DOKUMEN PORTOFOLIO &amp; PUBLIKASI PRAKTIK BAIK</w:t>
        <w:br/>
        <w:t>(Pemenuhan Bobot Penilaian 20% - Erunex EduHub, Blog &amp; Microsite fanani.my.id)</w:t>
      </w:r>
    </w:p>
    <w:p>
      <w:pPr>
        <w:spacing w:before="280" w:after="120"/>
        <w:jc w:val="center"/>
      </w:pPr>
      <w:r>
        <w:t>NASKAH BERBAGI PRAKTIK BAIK:</w:t>
        <w:br/>
        <w:t>Menyelam ke Dalam Mesin Digital: Inovasi Media Pembelajaran Interaktif Sistem Komputer Berbasis Web di SMP Negeri 2 Lamongan</w:t>
      </w:r>
    </w:p>
    <w:p>
      <w:pPr>
        <w:spacing w:after="280"/>
        <w:jc w:val="center"/>
      </w:pPr>
      <w:r>
        <w:t>Penulis: Ach. Chanifuddin Fanani, S.Pd. (Guru Informatika SMP Negeri 2 Lamongan)</w:t>
        <w:br/>
        <w:t>Kanal Publikasi: Erunex EduHub (https://erunex.com/eduhub/) &amp; Microsite Resmi: https://fanani.my.id/lab/mpi/sistem-komputer/</w:t>
      </w:r>
    </w:p>
    <w:p>
      <w:pPr>
        <w:spacing w:before="240" w:after="80"/>
      </w:pPr>
      <w:r>
        <w:rPr>
          <w:b/>
          <w:color w:val="003366"/>
          <w:sz w:val="25"/>
        </w:rPr>
        <w:t>Ringkasan Eksekutif</w:t>
      </w:r>
    </w:p>
    <w:p>
      <w:pPr>
        <w:spacing w:after="120" w:line="324" w:lineRule="auto"/>
        <w:jc w:val="both"/>
      </w:pPr>
      <w:r>
        <w:t>Transformasi pendidikan di era Kecerdasan Artifisial (AI) menuntut pendidik berani bergerak dari sekadar konsumen teknologi menjadi kreator media edukasi yang berpihak pada murid. Di SMP Negeri 2 Lamongan, materi Informatika elemen Sistem Komputer pada kelas IX seringkali menjadi kendala karena sifatnya yang abstrak dan keterbatasan unit alat peraga fisik laboratorium (hanya 1 unit CPU terbuka untuk 35 murid). Asesmen diagnostik awal di kelas sampel 9A mencatat ketuntasan belajar murid hanya 13 dari 35 murid dengan rata-rata nilai 58,40, serta murid merasa cemas merusak alat jika diminta memegang perangkat keras nyata secara langsung. Menjawab tantangan tersebut, dikembangkan inovasi 'Menyelam ke Dalam Mesin Digital' berbasis koding mandiri (HTML5, CSS3, JavaScript) dan pemanfaatan AI secara etis yang dapat diakses daring secara gratis di https://fanani.my.id/lab/mpi/sistem-komputer/. Penerapan inovasi ini membuahkan hasil nyata: nilai rata-rata melonjak menjadi 86,80 dengan 32 dari 35 murid berhasil mencapai ketuntasan (KKTP), murid berani bereksplorasi aktif tanpa takut salah, serta sekitar 25 dari 35 murid secara sukarela mengakses kembali simulasi ini dari rumah.</w:t>
      </w:r>
    </w:p>
    <w:p>
      <w:pPr>
        <w:spacing w:before="240" w:after="80"/>
      </w:pPr>
      <w:r>
        <w:rPr>
          <w:b/>
          <w:color w:val="003366"/>
          <w:sz w:val="25"/>
        </w:rPr>
        <w:t>1. Situasi: Fakta &amp; Data Masalah di Ruang Kelas</w:t>
      </w:r>
    </w:p>
    <w:p>
      <w:pPr>
        <w:spacing w:after="120" w:line="324" w:lineRule="auto"/>
        <w:jc w:val="both"/>
      </w:pPr>
      <w:r>
        <w:t>Berdasarkan observasi kelas dan asesmen awal pada 8 rombongan belajar kelas IX di SMP Negeri 2 Lamongan (fokus sampel kelas 9A beranggotakan 35 murid), ditemukan tantangan nyata:</w:t>
        <w:br/>
        <w:t>• Keterbatasan Alat Peraga (Rasio 1:35): Laboratorium komputer hanya memiliki 1 unit CPU peraga terbuka untuk 35 murid. Praktik bongkar-pasang fisik secara individual mustahil dilakukan secara optimal dalam alokasi jam pelajaran tatap muka.</w:t>
        <w:br/>
        <w:t>• Rendahnya Pemahaman Awal: Asesmen awal mencatat hasil yang memprihatinkan, hanya 13 dari 35 murid yang mencapai KKTP (≥ 75) dengan rata-rata kelas 58,40. Murid kesulitan memahami interkoneksi komponen motherboard dan siklus kerja CPU.</w:t>
        <w:br/>
        <w:t>• Beban Psikologis &amp; Cemas Merusak Alat: Melalui observasi dan interaksi di kelas, murid tampak ragu dan takut memegang perangkat keras fisik secara langsung karena khawatir merusak komponen elektronik yang mahal atau tersengat muatan listrik statis.</w:t>
        <w:br/>
        <w:t>• Keterbatasan Media Statis: Bagan statis di buku teks dan slide presentasi konvensional tidak mampu memberikan gambaran dinamis mengenai aliran data biner pada bus data prosesor dan memori komputer.</w:t>
      </w:r>
    </w:p>
    <w:p>
      <w:pPr>
        <w:spacing w:before="240" w:after="80"/>
      </w:pPr>
      <w:r>
        <w:rPr>
          <w:b/>
          <w:color w:val="003366"/>
          <w:sz w:val="25"/>
        </w:rPr>
        <w:t>2. Tantangan: Mengubah Hambatan Menjadi Dampak Nyata</w:t>
      </w:r>
    </w:p>
    <w:p>
      <w:pPr>
        <w:spacing w:after="120" w:line="324" w:lineRule="auto"/>
        <w:jc w:val="both"/>
      </w:pPr>
      <w:r>
        <w:t>Tantangan utamanya adalah bagaimana menghadirkan media pembelajaran yang: (1) Menghilangkan rasa takut murid melalui simulasi perakitan virtual yang aman, ramah, dan interaktif, (2) Memvisualisasikan alur siklus kerja CPU (Fetch, Decode, Execute, Store) secara dinamis untuk memicu Pembelajaran Mendalam (Deep Learning), (3) Ringan dan dapat diakses terbuka melalui web tanpa perlu instalasi atau biaya lisensi, dan (4) Dapat diulang kembali secara mandiri oleh murid dari rumah guna mewujudkan pembelajaran yang berpusat pada murid.</w:t>
      </w:r>
    </w:p>
    <w:p>
      <w:pPr>
        <w:spacing w:before="240" w:after="80"/>
      </w:pPr>
      <w:r>
        <w:rPr>
          <w:b/>
          <w:color w:val="003366"/>
          <w:sz w:val="25"/>
        </w:rPr>
        <w:t>3. Aksi: Rekayasa Media Berbasis Koding Mandiri &amp; AI Etis</w:t>
      </w:r>
    </w:p>
    <w:p>
      <w:pPr>
        <w:spacing w:after="120" w:line="324" w:lineRule="auto"/>
        <w:jc w:val="both"/>
      </w:pPr>
      <w:r>
        <w:t>Inovasi diwujudkan dalam aplikasi web interaktif di alamat: https://fanani.my.id/lab/mpi/sistem-komputer/. Media ini dibangun dengan:</w:t>
        <w:br/>
        <w:t>• Koding Web Mandiri: Menggunakan Vanilla JavaScript murni, HTML5, dan CSS3 responsif (format 16:9 lanskap) tanpa pustaka eksternal yang memberatkan, memastikan loading sangat cepat dan hemat kuota di berbagai perangkat (panel interaktif IFP, komputer lab, maupun laptop/ponsel murid).</w:t>
        <w:br/>
        <w:t>• Vibe Coding &amp; AI Etis: Pemanfaatan asisten AI (Google Antigravity) secara transparan dan beretika untuk akselerasi koding logika dan pembuatan ilustrasi visual, dengan seluruh riwayat prompt ditampilkan terbuka di dalam media sebagai teladan integritas akademik bagi murid.</w:t>
        <w:br/>
        <w:t>• 4 Pilar Fitur Utama:</w:t>
        <w:br/>
        <w:t xml:space="preserve">  1) Materi Visual Interaktif: Rangkuman materi mudah dipahami, video pembelajaran teori, dan animasi dinamis siklus kerja CPU langkah demi langkah.</w:t>
        <w:br/>
        <w:t xml:space="preserve">  2) Simulator Perakitan PC: Misi drag-and-drop komponen ke motherboard dengan indikator hijau &amp; beep BIOS jika benar, serta indikator merah dan pesan diagnostik ramah jika salah.</w:t>
        <w:br/>
        <w:t xml:space="preserve">  3) Evaluasi Multiformat: Kuis dengan skor instan memuat 4 instrumen: pilihan ganda, benar-salah, menjodohkan komponen, dan urutan proses booting.</w:t>
        <w:br/>
        <w:t xml:space="preserve">  4) Dokumentasi Prompt AI: Teladan transparansi etika kecerdasan artifisial bagi murid.</w:t>
        <w:br/>
        <w:t>• 3 Pilar Pembelajaran Mendalam (Deep Learning):</w:t>
        <w:br/>
        <w:t xml:space="preserve">  a. Mindful Learning: Apersepsi memantik rahasia di balik layar gawai dan mengamati alur logika instruksi CPU dengan berkesadaran penuh.</w:t>
        <w:br/>
        <w:t xml:space="preserve">  b. Meaningful Learning: Memahami fungsi spesifikasi hardware melalui analisis studi kasus nyata.</w:t>
        <w:br/>
        <w:t xml:space="preserve">  c. Joyful Learning: Bereksperimen merakit PC virtual secara merdeka tanpa rasa takut salah.</w:t>
      </w:r>
    </w:p>
    <w:p>
      <w:pPr>
        <w:spacing w:before="240" w:after="80"/>
      </w:pPr>
      <w:r>
        <w:rPr>
          <w:b/>
          <w:color w:val="003366"/>
          <w:sz w:val="25"/>
        </w:rPr>
        <w:t>4. Hasil dan Dampak: Bukti Nyata Transformasi Belajar</w:t>
      </w:r>
    </w:p>
    <w:p>
      <w:pPr>
        <w:spacing w:after="120" w:line="324" w:lineRule="auto"/>
        <w:jc w:val="both"/>
      </w:pPr>
      <w:r>
        <w:t>Implementasi inovasi ini di kelas sampel 9A (35 murid) dan rombel 9B–9H membuahkan dampak positif yang nyata:</w:t>
        <w:br/>
        <w:t>1. Peningkatan Hasil Belajar Kognitif: Nilai rata-rata kelas melonjak dari 58,40 pada asesmen awal menjadi 86,80 pada evaluasi akhir (+28,40 poin). Ketuntasan belajar (KKTP) meningkat tajam dari 13 murid menjadi 32 dari 35 murid (91,4%). Sebagian besar murid mampu menyelesaikan soal penalaran tinggi terkait alur siklus kerja CPU dengan baik.</w:t>
        <w:br/>
        <w:t>2. Transformasi Sikap Belajar: Rasa cemas dan takut salah berganti dengan antusiasme belajar yang tinggi. Murid menjadi berani mencoba dan aktif berdiskusi karena simulator virtual memberi ruang yang aman untuk bereksperimen.</w:t>
        <w:br/>
        <w:t>3. Kemandirian Belajar dari Rumah: Sekitar 25 dari 35 murid berinisiatif membuka dan mengulang simulasi ini kembali dari rumah di luar jam pelajaran sekolah guna memantapkan pemahaman mereka.</w:t>
        <w:br/>
        <w:t>4. Pengimbasan &amp; Kontribusi Nyata (Semangat PGRI POWER): Dipercaya Dinas Pendidikan Kabupaten Lamongan menjadi narasumber resmi Sosialisasi Pembelajaran Mendalam serta Koding dan Kecerdasan Artifisial pada tanggal 15 September 2026, membagikan praktik baik pembuatan media interaktif melalui vibe coding kepada 160 guru SMP se-Kabupaten Lamongan.</w:t>
      </w:r>
    </w:p>
    <w:p>
      <w:pPr>
        <w:spacing w:before="240" w:after="80"/>
      </w:pPr>
      <w:r>
        <w:rPr>
          <w:b/>
          <w:color w:val="003366"/>
          <w:sz w:val="25"/>
        </w:rPr>
        <w:t>5. Refleksi &amp; Semangat PGRI POWER</w:t>
      </w:r>
    </w:p>
    <w:p>
      <w:pPr>
        <w:spacing w:after="120" w:line="324" w:lineRule="auto"/>
        <w:jc w:val="both"/>
      </w:pPr>
      <w:r>
        <w:t>Pengalaman ini membuktikan bahwa guru berkarakter PRIMA (Produktif, Inovatif, Motivator, dan Berkarakter) mampu memanfaatkan teknologi koding dan AI sebagai mitra kerja yang berdaya guna tanpa kehilangan kendali pedagogis. Keterbatasan fasilitas fisik bukanlah halangan, melainkan pemicu lahirnya inovasi laboratorium maya. Praktik baik sederhana dari ruang kelas di SMP Negeri 2 Lamongan ini siap menginspirasi dan berkontribusi nyata bagi akselerasi transformasi pendidikan Indonesia.</w:t>
      </w:r>
    </w:p>
    <w:sectPr w:rsidR="00FC693F" w:rsidRPr="0006063C" w:rsidSect="00034616">
      <w:pgSz w:w="11909" w:h="16834"/>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