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604789" w:rsidTr="00604789">
        <w:tc>
          <w:tcPr>
            <w:tcW w:w="9021" w:type="dxa"/>
            <w:shd w:val="clear" w:color="auto" w:fill="DEEAF6" w:themeFill="accent5" w:themeFillTint="33"/>
          </w:tcPr>
          <w:p w:rsidR="00604789" w:rsidRDefault="00604789" w:rsidP="00604789">
            <w:pPr>
              <w:pStyle w:val="a3"/>
              <w:wordWrap/>
              <w:jc w:val="center"/>
            </w:pP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초격차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스타트업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프로젝트(추경)</w:t>
            </w:r>
          </w:p>
          <w:p w:rsidR="00604789" w:rsidRDefault="00604789" w:rsidP="00604789">
            <w:pPr>
              <w:spacing w:line="37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30"/>
                <w:szCs w:val="30"/>
              </w:rPr>
            </w:pPr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모두의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챌</w:t>
            </w:r>
            <w:bookmarkStart w:id="0" w:name="_GoBack"/>
            <w:bookmarkEnd w:id="0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린지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 AX </w:t>
            </w:r>
            <w:r w:rsidRPr="00604789">
              <w:rPr>
                <w:rFonts w:ascii="바탕" w:eastAsia="바탕" w:hAnsi="바탕" w:cs="바탕" w:hint="eastAsia"/>
                <w:spacing w:val="-24"/>
                <w:sz w:val="36"/>
                <w:szCs w:val="38"/>
              </w:rPr>
              <w:t>–</w:t>
            </w:r>
            <w:r w:rsidRPr="00604789">
              <w:rPr>
                <w:rFonts w:ascii="HY헤드라인M" w:eastAsia="HY헤드라인M" w:hAnsi="HY헤드라인M" w:hint="eastAsia"/>
                <w:spacing w:val="-24"/>
                <w:sz w:val="36"/>
                <w:szCs w:val="38"/>
              </w:rPr>
              <w:t xml:space="preserve">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버티컬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, LLM 분야 협업과제 수행계획서</w:t>
            </w: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1. 일반현황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080"/>
        <w:gridCol w:w="448"/>
        <w:gridCol w:w="621"/>
        <w:gridCol w:w="249"/>
        <w:gridCol w:w="579"/>
        <w:gridCol w:w="672"/>
        <w:gridCol w:w="224"/>
        <w:gridCol w:w="463"/>
        <w:gridCol w:w="81"/>
        <w:gridCol w:w="1523"/>
        <w:gridCol w:w="416"/>
        <w:gridCol w:w="588"/>
        <w:gridCol w:w="330"/>
        <w:gridCol w:w="1134"/>
      </w:tblGrid>
      <w:tr w:rsidR="00604789" w:rsidRPr="00604789" w:rsidTr="00604789">
        <w:trPr>
          <w:trHeight w:val="333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신청과제명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Solar LLM 기반 자기참조형 소크라틱 영어학습 AI 튜터 Agent</w:t>
            </w:r>
          </w:p>
        </w:tc>
      </w:tr>
      <w:tr w:rsidR="00604789" w:rsidRPr="00604789" w:rsidTr="00604789">
        <w:trPr>
          <w:trHeight w:val="88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기업명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언어의숲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창업일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2025.07.01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대표자명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이찬중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생년월일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/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사업자 형태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개인 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법인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사업장 소재지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대전(R&amp;D)·서울(개발)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희망 여부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필요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■ 불필요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GPU 사용규모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(협약기간내)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00장</w:t>
            </w:r>
          </w:p>
        </w:tc>
      </w:tr>
      <w:tr w:rsidR="00604789" w:rsidRPr="00604789" w:rsidTr="00604789">
        <w:trPr>
          <w:trHeight w:val="92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목적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-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주요성과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(’25년 기준)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매출</w:t>
            </w:r>
          </w:p>
        </w:tc>
        <w:tc>
          <w:tcPr>
            <w:tcW w:w="128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  <w:tc>
          <w:tcPr>
            <w:tcW w:w="78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고용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3명</w:t>
            </w:r>
          </w:p>
        </w:tc>
        <w:tc>
          <w:tcPr>
            <w:tcW w:w="7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누적투자</w:t>
            </w:r>
          </w:p>
        </w:tc>
        <w:tc>
          <w:tcPr>
            <w:tcW w:w="151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tabs>
                <w:tab w:val="left" w:pos="1356"/>
              </w:tabs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산업재산권 확보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구분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실용신안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특허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디자인</w:t>
            </w:r>
          </w:p>
        </w:tc>
      </w:tr>
      <w:tr w:rsidR="00604789" w:rsidRPr="00604789" w:rsidTr="00604789">
        <w:trPr>
          <w:trHeight w:val="22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출원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1건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163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등록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국내·외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 xml:space="preserve"> 인증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인증명</w:t>
            </w:r>
            <w:proofErr w:type="spellEnd"/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취득일자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취득기관</w:t>
            </w:r>
          </w:p>
        </w:tc>
      </w:tr>
      <w:tr w:rsidR="00604789" w:rsidRPr="00604789" w:rsidTr="00604789">
        <w:trPr>
          <w:trHeight w:val="23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예비창업패키지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대전창조경제혁신센터</w:t>
            </w:r>
          </w:p>
        </w:tc>
      </w:tr>
      <w:tr w:rsidR="00604789" w:rsidRPr="00604789" w:rsidTr="00604789">
        <w:trPr>
          <w:trHeight w:val="23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창업중심대학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한남대학교</w:t>
            </w:r>
          </w:p>
        </w:tc>
      </w:tr>
      <w:tr w:rsidR="00604789" w:rsidRPr="00604789" w:rsidTr="00604789">
        <w:trPr>
          <w:trHeight w:val="21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 NEST 1차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</w:t>
            </w:r>
          </w:p>
        </w:tc>
      </w:tr>
      <w:tr w:rsidR="00604789" w:rsidRPr="00604789" w:rsidTr="00604789">
        <w:trPr>
          <w:trHeight w:val="21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 데이터전략연구실 연구협력 MOU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성명 및 직책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이메일</w:t>
            </w:r>
          </w:p>
        </w:tc>
      </w:tr>
      <w:tr w:rsidR="00604789" w:rsidRPr="00604789" w:rsidTr="00604789">
        <w:trPr>
          <w:trHeight w:val="298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대표자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담당자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대표(동일)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9020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신청기업 인력 구성 현황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(신청자 본인 제외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공동·각자대표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포함)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※ 채용이 완료된 모든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>임·직원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 현황을 작성하고 참여율은 본 과제 투입비율 기준으로 작성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연번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성명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직위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담당 업무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보유역량(경력 및 학력 등)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참여율</w:t>
            </w:r>
          </w:p>
        </w:tc>
      </w:tr>
      <w:tr w:rsidR="00604789" w:rsidRPr="00604789" w:rsidTr="00604789">
        <w:trPr>
          <w:trHeight w:val="22"/>
        </w:trPr>
        <w:tc>
          <w:tcPr>
            <w:tcW w:w="620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1</w:t>
            </w:r>
          </w:p>
        </w:tc>
        <w:tc>
          <w:tcPr>
            <w:tcW w:w="1106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서동재</w:t>
            </w:r>
          </w:p>
        </w:tc>
        <w:tc>
          <w:tcPr>
            <w:tcW w:w="1106" w:type="dxa"/>
            <w:gridSpan w:val="2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CTO</w:t>
            </w:r>
          </w:p>
        </w:tc>
        <w:tc>
          <w:tcPr>
            <w:tcW w:w="1540" w:type="dxa"/>
            <w:gridSpan w:val="3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백엔드·에이전트 시스템 총괄</w:t>
            </w:r>
          </w:p>
        </w:tc>
        <w:tc>
          <w:tcPr>
            <w:tcW w:w="3473" w:type="dxa"/>
            <w:gridSpan w:val="7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서울대 수리과학/전기전자, 풀스택 외주 40여회, NestJS·실시간(WebSocket)·결제</w:t>
            </w:r>
          </w:p>
        </w:tc>
        <w:tc>
          <w:tcPr>
            <w:tcW w:w="1175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2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김지아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Product Designer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UI/UX 디자인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현대차 디자인 양성 부트캠프 수료, UI/UX 2년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3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김민주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Frontend Engineer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프론트엔드·게임화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 1년, Gamification 앱 개발 4회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369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4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5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6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7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2. 협업과제 신청현황</w:t>
      </w:r>
      <w:r w:rsidRPr="00604789">
        <w:rPr>
          <w:rFonts w:ascii="HY태백B" w:eastAsia="HY태백B" w:hAnsi="굴림" w:cs="굴림" w:hint="eastAsia"/>
          <w:color w:val="FF0000"/>
          <w:kern w:val="0"/>
          <w:sz w:val="22"/>
        </w:rPr>
        <w:t>(협업 세부 과제 기준 1개 과제에 한하여 신청가능)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6612"/>
      </w:tblGrid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가.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버티컬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 분야</w:t>
            </w:r>
          </w:p>
        </w:tc>
      </w:tr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1. LG전자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B2C용 실내 공조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특화 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쾌적성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평가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학습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개발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발화 및 간단한 질문 기반 개인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선호 프로파일링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실시간 사용자 행동 기반 암묵적 피드백 인식 AI</w:t>
            </w:r>
          </w:p>
          <w:p w:rsidR="00604789" w:rsidRPr="00604789" w:rsidRDefault="00604789" w:rsidP="00604789">
            <w:pPr>
              <w:spacing w:after="0" w:line="240" w:lineRule="auto"/>
              <w:ind w:left="188" w:hanging="18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다양한 사용자의 불만 신호에 대한 AI 패턴 인식 및 학습 데이터화 기술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B2B용 빌딩 및 특수 공조 특화</w:t>
            </w:r>
            <w:r w:rsidRPr="00604789">
              <w:rPr>
                <w:rFonts w:ascii="함초롬바탕" w:eastAsia="굴림" w:hAnsi="굴림" w:cs="굴림"/>
                <w:color w:val="000000"/>
                <w:kern w:val="0"/>
                <w:szCs w:val="20"/>
              </w:rPr>
              <w:br/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자사의 시스템 에어컨과 제어기 활용한 AI 콘텐츠 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빌딩 공조 통합 에너지 저감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영상 촬영을 통한 원격 지원 및 서비스 에이전트 솔루션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공간 케어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다수의 이동형/고정형 디바이스 플랫폼 통합화 및 최적 운전 시행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센서 데이터와 사용자 행동 데이터 AI 연계 분석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객체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상황 이상 패턴 감지를 통한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공기질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제어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데이터 기반 사용자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(사람, 사물, 펫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개인화 케어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2.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>퀄컴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홈 AI 허브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로컬 LLM 기반 오프라인 음성 인식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기기 제어 시스템 구현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다양한 IoT 기기 데이터를 자율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분석·연계하는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에이전틱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허브 개발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듀얼 브레인 아키텍처와 NPU 활용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 AI 서비스 제안</w:t>
            </w:r>
          </w:p>
        </w:tc>
      </w:tr>
      <w:tr w:rsidR="00604789" w:rsidRPr="00604789" w:rsidTr="00604789">
        <w:trPr>
          <w:trHeight w:val="849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지능형 로봇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Visual SLAM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및 경로 최적화 기반 자율주행 로봇 시스템 구현</w:t>
            </w:r>
          </w:p>
          <w:p w:rsidR="00604789" w:rsidRPr="00604789" w:rsidRDefault="00604789" w:rsidP="00604789">
            <w:pPr>
              <w:spacing w:after="0" w:line="240" w:lineRule="auto"/>
              <w:ind w:left="314" w:hanging="3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Visual Simultaneous Localization And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Mapping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카메라로 주변을 보면서 현재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위치를 파악하고 지도를 만드는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골격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추적·센서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인식을 활용한 사용자 추종형 서비스 로봇 개발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3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8 TOPS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NPU와 MCU 제어를 결합한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로보틱스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기술 제안</w:t>
            </w:r>
          </w:p>
          <w:p w:rsidR="00604789" w:rsidRPr="00604789" w:rsidRDefault="00604789" w:rsidP="00604789">
            <w:pPr>
              <w:spacing w:after="0" w:line="240" w:lineRule="auto"/>
              <w:ind w:left="322" w:hanging="32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38 Tera Operations Per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Second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초당 38조 번 수준의 AI 연산을 처리할 수 있는 성능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산업 AI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비전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lastRenderedPageBreak/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엣지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실시간 결함 탐지 및 품질 검사 시스템 구현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카메라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피드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분석 기반 재고 모니터링 및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재입고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산업현장 문제 해결을 위한 AI 비전 알고리즘 및 시스템 제안</w:t>
            </w:r>
          </w:p>
        </w:tc>
      </w:tr>
      <w:tr w:rsidR="00604789" w:rsidRPr="00604789" w:rsidTr="00604789">
        <w:trPr>
          <w:trHeight w:val="52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공공 안전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개인보호장비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착용·위험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행동·침입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감지를 위한 지능형 안전 모니터링 구현</w:t>
            </w:r>
          </w:p>
        </w:tc>
      </w:tr>
      <w:tr w:rsidR="00604789" w:rsidRPr="00604789" w:rsidTr="00604789">
        <w:trPr>
          <w:trHeight w:val="52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음성·손동작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비접촉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공공기기 제어 및 안내 시스템 개발</w:t>
            </w:r>
          </w:p>
        </w:tc>
      </w:tr>
      <w:tr w:rsidR="00604789" w:rsidRPr="00604789" w:rsidTr="00604789">
        <w:trPr>
          <w:trHeight w:val="54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온디바이스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공공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안전·교통·복지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서비스 솔루션 제안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나. LLM 분야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1. LG AI 연구원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256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STT 모델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0" w:hanging="30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음성 회의록 시스템 고도화를 위한 실 회의실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 음성 학습 데이터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구축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실 회의실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STT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학습데이터 구축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 xml:space="preserve">(다양한 회의실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규모</w:t>
            </w:r>
            <w:r w:rsidRPr="00604789">
              <w:rPr>
                <w:rFonts w:ascii="MS Gothic" w:eastAsia="MS Gothic" w:hAnsi="MS Gothic" w:cs="MS Gothic" w:hint="eastAsia"/>
                <w:color w:val="000000"/>
                <w:spacing w:val="-12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마이크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배치</w:t>
            </w:r>
            <w:r w:rsidRPr="00604789">
              <w:rPr>
                <w:rFonts w:ascii="MS Gothic" w:eastAsia="MS Gothic" w:hAnsi="MS Gothic" w:cs="MS Gothic" w:hint="eastAsia"/>
                <w:color w:val="000000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잔향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 xml:space="preserve"> 조건 포함)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Speech-to-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Text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음성데이터를 텍스트로 변환하는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화자 분리(Speaker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Diarization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학습을 위한 발화 구간 및 화자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라벨링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04" w:hanging="4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Trainging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Feedback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반영한 오류 패턴 기반 데이터 정비 및 난이도 분포</w:t>
            </w:r>
            <w:r w:rsidRPr="00604789">
              <w:rPr>
                <w:rFonts w:ascii="함초롬바탕" w:eastAsia="맑은 고딕" w:hAnsi="굴림" w:cs="굴림"/>
                <w:color w:val="000000"/>
                <w:spacing w:val="-1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조정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AI 모델 학습 과정에서 도출된 성능 및 오류 개선 피드백</w:t>
            </w:r>
          </w:p>
        </w:tc>
      </w:tr>
      <w:tr w:rsidR="00604789" w:rsidRPr="00604789" w:rsidTr="00604789">
        <w:trPr>
          <w:trHeight w:val="12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전력망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최적화 Agent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전력망의 최적화를 위한 Agent 개발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재생에너지 등 복잡한 전력시스템의 수집된 데이터 검토 협력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데이터 간 연결성 분석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예측 모델 기반 최적화 Agent 공동 개발</w:t>
            </w:r>
          </w:p>
        </w:tc>
      </w:tr>
      <w:tr w:rsidR="00604789" w:rsidRPr="00604789" w:rsidTr="00604789">
        <w:trPr>
          <w:trHeight w:val="116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ERP NL2SQL 성능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Multi-step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행동 계획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 w:val="16"/>
                <w:szCs w:val="16"/>
              </w:rPr>
              <w:t>(Planning)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, 물체탐색, 선택, 상태이해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여러 단계의 연속된 의사결정과 행동을 수행하도록 학습시키기 위한 구조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VendingBench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v2 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AI가 여러 단계에 걸쳐 스스로 판단하고 행동하는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학습·평가하기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위한 데이터 구축</w:t>
            </w:r>
          </w:p>
        </w:tc>
      </w:tr>
      <w:tr w:rsidR="00604789" w:rsidRPr="00604789" w:rsidTr="00604789">
        <w:trPr>
          <w:trHeight w:val="1450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이상거래, 부정, 사기 행위 탐지 서비스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결제 정보의 이상을 감지하는 서비스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결제 정보 이상 Case 공유 및 분류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② 분류 Case set 별 학습데이터 생성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Tabular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모델 및 LLM 매칭 서비스 공동 개발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표(Table) 형태의 정형 데이터(Tabular Data)를 처리하는 AI 모델</w:t>
            </w:r>
          </w:p>
        </w:tc>
      </w:tr>
      <w:tr w:rsidR="00604789" w:rsidRPr="00604789" w:rsidTr="00604789">
        <w:trPr>
          <w:trHeight w:val="1994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32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lastRenderedPageBreak/>
              <w:t xml:space="preserve">특정 도메인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 xml:space="preserve"> 경량화 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서빙 환경 검증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압축한 EXAONE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 활용 산업현장 GPU 환경에서 배포/검증 테스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트베드 구축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계열사 현장 GPU 환경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(RTX 계열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기준 서빙 파이프라인 구축 및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(처리량, 지연시간, 메모리)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공개 도메인 특화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(PIQA,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>SciQ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 등)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3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기준 압축 전후 정확도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비교 측정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AI 모델이 얼마나 정확하게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추론·이해·질문응답을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수행하는지 평가하는 테스트셋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서빙 최적화 가이드 및 배포 문서 산출</w:t>
            </w:r>
          </w:p>
        </w:tc>
      </w:tr>
      <w:tr w:rsidR="00604789" w:rsidRPr="00604789" w:rsidTr="00604789">
        <w:trPr>
          <w:trHeight w:val="269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6"/>
                <w:kern w:val="0"/>
                <w:szCs w:val="20"/>
              </w:rPr>
              <w:t>산업 도메인 특화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Tool Learning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2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Agentic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8"/>
                <w:kern w:val="0"/>
                <w:sz w:val="4"/>
                <w:szCs w:val="4"/>
              </w:rPr>
            </w:pPr>
          </w:p>
          <w:p w:rsidR="00604789" w:rsidRPr="00604789" w:rsidRDefault="00604789" w:rsidP="00604789">
            <w:pPr>
              <w:spacing w:after="0" w:line="240" w:lineRule="auto"/>
              <w:ind w:left="154" w:hanging="15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 xml:space="preserve">외부 도구를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>이해·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활용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하도록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기술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제조·산업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의 외부 시스템 호출 및 작업 수행 흐름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·검증과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에이전트 AI 시스템 실증</w:t>
            </w:r>
          </w:p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도메인 tool calling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데이터 생성 및 trajectory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학습 지원</w:t>
            </w:r>
          </w:p>
          <w:p w:rsidR="00604789" w:rsidRPr="00604789" w:rsidRDefault="00604789" w:rsidP="00604789">
            <w:pPr>
              <w:spacing w:after="0" w:line="240" w:lineRule="auto"/>
              <w:ind w:left="426" w:hanging="42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* AI가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시스템 기능을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호출·활용하는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기능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AI가 목표를 해결하기 위해 수행한 단계별 작업 흐름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이상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감지→원인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분석→조치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제안 Agent 플로우 구현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(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LangGraph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* 기반)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LLM 에이전트 작업 흐름을 그래프 구조로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설계·제어하는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프레임워크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데모 UI + verifier loop* 포함 현장 검증 환경 구성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결과 검증 및 오류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수정·재시도하는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반복 검증 구조</w:t>
            </w:r>
          </w:p>
        </w:tc>
      </w:tr>
      <w:tr w:rsidR="00604789" w:rsidRPr="00604789" w:rsidTr="00604789">
        <w:trPr>
          <w:trHeight w:val="152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자연어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시뮬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>레이션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 xml:space="preserve"> 기반 학습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플랫폼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자연어 기반 다양한 시뮬레이션 학습 환경 제공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AI Task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별 시뮬레이션 설계 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AI가 수행해야 하는 개별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업무·기능·작업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단위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시뮬레이션 학습 환경 구축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가상화된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자율 디바이스 시뮬레이션 내 탑재 </w:t>
            </w:r>
          </w:p>
        </w:tc>
      </w:tr>
      <w:tr w:rsidR="00604789" w:rsidRPr="00604789" w:rsidTr="00604789">
        <w:trPr>
          <w:trHeight w:val="123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사이버 보안 환경 기반 Agent 행동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20" w:hanging="4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CyberGym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타겟 학습데이터 구축 - 주로 장기 실행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(Long-horizon)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가능한 보안 문제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사이버 보안 문제 해결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훈련·평가하는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가상 실습 환경</w:t>
            </w:r>
          </w:p>
        </w:tc>
      </w:tr>
      <w:tr w:rsidR="00604789" w:rsidRPr="00604789" w:rsidTr="00604789">
        <w:trPr>
          <w:trHeight w:val="222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RealWorldQA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대응 Spatial/Visual Reasoning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실제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>이미지·공간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 정보 이해 및 질문에 답하는 능력 평가 벤치마크, 데이터셋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** 이미지나 공간 정보를 보고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위치·방향·관계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등을 이해하고 추론하는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한국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중심의 VLM 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간판,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메뉴판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, 안내문, 복잡한 실내 환경 등 실제 생활 환경 포함</w:t>
            </w:r>
          </w:p>
          <w:p w:rsidR="00604789" w:rsidRPr="00604789" w:rsidRDefault="00604789" w:rsidP="00604789">
            <w:pPr>
              <w:spacing w:after="0" w:line="240" w:lineRule="auto"/>
              <w:ind w:left="312" w:hanging="31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공간 이해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(Spatial Understanding)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, OCR, 시각적 추론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(Visual Reasoning)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물체 관계 이해 데이터 확보</w:t>
            </w:r>
          </w:p>
        </w:tc>
      </w:tr>
      <w:tr w:rsidR="00604789" w:rsidRPr="00604789" w:rsidTr="00604789">
        <w:trPr>
          <w:trHeight w:val="234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 성능 향상 데이터셋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Robotics/Embodied AI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벤치마크 대응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AI가 로봇 등 실제 또는 가상 환경 속에서 직접 보고, 판단하고, 행동하는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</w:t>
            </w:r>
            <w:r w:rsidRPr="00604789">
              <w:rPr>
                <w:rFonts w:ascii="함초롬바탕" w:eastAsia="맑은 고딕" w:hAnsi="굴림" w:cs="굴림"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Navigation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Manipulation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Multimodal Instruction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데이터 포함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이동 경로를 인식하고 목표 위치까지 이동하는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** 물체를 집거나 옮기는 등 직접 조작하는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***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텍스트·음성·이미지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등 다양한 정보를 함께 이해해 명령을 수행하는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ERQA(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Embodied Reasoning Question Answering)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* AI의 실제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시각·공간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추론 및 질의응답 능력을 평가하는 기준, 테스트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2. 오라클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0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기업 콘텐츠 및 마케팅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제품소개서, SNS 콘텐츠 등 생성형 콘텐츠 제작플랫폼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고객군별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맞춤형 마케팅 메시지 자동 생성 솔루션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브랜드 운영기분 기반 콘텐츠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검수·승인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워크플로우 제공</w:t>
            </w:r>
          </w:p>
        </w:tc>
      </w:tr>
      <w:tr w:rsidR="00604789" w:rsidRPr="00604789" w:rsidTr="00604789">
        <w:trPr>
          <w:trHeight w:val="53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OCI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GenerativeAI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기반 콘텐츠 생성, 저장, 배포 통합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6"/>
                <w:szCs w:val="16"/>
              </w:rPr>
              <w:t>* 오라클의 클라우드 플랫폼 기반 생성형 AI 서비스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금융산업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신용리스크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연체 가능성, 부도 위험 예측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거래 및 금융사기 탐지 AI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규제보고서 자동 작성 및 컴플라이언스 검토 플랫폼 제공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OCI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기반 금융데이터 분석, AI 모델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관리·감사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추적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Oracle Cloud Infrastructure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스마트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팩토리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4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공정데이터 기반 제품 불량률 예측 및 원인 분석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설비 센서 데이터 기반 예지보전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생산 일정, 설비가동률 등을 고려한 제조운영 최적화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OCI Data Lakehouse기반 제조데이터 수집, 분석, 운영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헬스케어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환자 위험도 예측 및 진료 우선순위 추천 AI 솔루션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의료문서 요약, 진료기록 자동정리, 의학정보 검색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병원 운영데이터 기반 병상, 인력, 진료일정 최적화 솔루션 제공</w:t>
            </w:r>
          </w:p>
        </w:tc>
      </w:tr>
      <w:tr w:rsidR="00604789" w:rsidRPr="00604789" w:rsidTr="00604789">
        <w:trPr>
          <w:trHeight w:val="56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OCI 기반 의료 데이터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비식별화·분석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, AI 모델 운영플랫폼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개인화 추천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고객행동 분석 기반 상품 및 서비스 추천 AI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고객이탈 가능성 예측 및 유지전략 추천 솔루션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 생애가치(LTV) 예측 및 타겟 마케팅 최적화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기반 고객 데이터 통합, 분석, 추천 모델 운영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공급망 관리 및 물류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재고 수요 예측 및 자동 발주 추천 AI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배송 경로, 운송 비용, 물류 소요기간 최적화 솔루션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공급망 지연, 품절, 원가 변동 리스크 예측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Data Lakehouse 기반 물류 데이터 통합 분석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학습 이력, 직무 정보 기반 개인별 맞춤교육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기반 학습 성과 예측 및 교육 효과 분석 솔루션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직무별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 필요 역량 진단 및 개인별 역량 개발 로드맵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기반 교육 데이터 통합, 분석, AI 모델 운영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보안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로그인, 권한 오남용, 내부자 위협 탐지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네트워크 트래픽 및 보안로그 기반 침해 징후 탐지플랫폼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AI 기반 보안 이벤트 우선순위 분류 및 대응 자동화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보안 서비스와 연계한 통합 보안 분석, 관제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HR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직원 이탈 가능성 예측 및 유지전략 추천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채용 서류 분석, 후보자 매칭, 면접평가 지원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직무 역량 분석 및 개인별 교육, 경력 개발 추천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OCI기반 HR 데이터 통합 분석 및 AI 모델 운영 플랫폼 제공</w:t>
            </w:r>
          </w:p>
        </w:tc>
      </w:tr>
      <w:tr w:rsidR="00604789" w:rsidRPr="00604789" w:rsidTr="00604789">
        <w:trPr>
          <w:trHeight w:val="57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3.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네이버클라우드</w:t>
            </w:r>
            <w:proofErr w:type="spellEnd"/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84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이차전지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임베딩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모델 개발</w:t>
            </w:r>
          </w:p>
          <w:p w:rsidR="00604789" w:rsidRPr="00604789" w:rsidRDefault="00604789" w:rsidP="00604789">
            <w:pPr>
              <w:spacing w:before="40" w:after="40" w:line="240" w:lineRule="auto"/>
              <w:textAlignment w:val="baseline"/>
              <w:rPr>
                <w:rFonts w:ascii="한컴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배터리 소재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공정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 전문용어 사전 학습 필요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)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Hybrid RAG 기반 연구 노트 자동 초안 생성 기능 개발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연구 노트 규정 준수 자동 검증 체계 구현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중앙집중식 문서 관리 및 유사 연구 검색 Agent 시스템 구축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클라우드 LLM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보안형 LLM 운영환경 Agent 구현</w:t>
            </w:r>
          </w:p>
        </w:tc>
      </w:tr>
      <w:tr w:rsidR="00604789" w:rsidRPr="00604789" w:rsidTr="00604789">
        <w:trPr>
          <w:trHeight w:val="104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POP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연계, AI Agent 활용 기반 마련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MES(Manufacturing Execution System, 제조실행시스템)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POP(Point of Production, 생산시점관리)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MES, QMS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관리 특화 LLM 학습 및 최적화 방안 분석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QMS(Quality Management System, 품질관리시스템)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MES, POP 생산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계획·물류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관리 자동화 및 의사결정 지원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데이터 기반 AI Agent 성능 개선, 신규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 요구사항 반영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지속적 진화 구조 마련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현장 중심 AI Agent 인터페이스 최적화 및 사용자 교육/확산 방안 수립</w:t>
            </w:r>
          </w:p>
        </w:tc>
      </w:tr>
      <w:tr w:rsidR="00604789" w:rsidRPr="00604789" w:rsidTr="00604789">
        <w:trPr>
          <w:trHeight w:val="66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❸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 특화 생성형 문서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검색·답변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RAG 개발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기반 RAG 검색 구현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근거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요약·리포트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자동 생성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권한 기반 검색 및 데이터 보안 체계 적용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사내 ERP·문서 연계 파일럿 검증(업무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적용성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검증)</w:t>
            </w:r>
          </w:p>
        </w:tc>
      </w:tr>
      <w:tr w:rsidR="00604789" w:rsidRPr="00604789" w:rsidTr="00604789">
        <w:trPr>
          <w:trHeight w:val="63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❹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하네스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엔지니어링 도입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기존 사내 시스템(ERP, MES, 그룹웨어) 연계 AI Agent 탑재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제조현장 특화 AI Agent(AI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정기 보고서) 2종 도입/검증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사내 처리 기반 완벽 보안 LLM 운영환경</w:t>
            </w:r>
          </w:p>
        </w:tc>
      </w:tr>
      <w:tr w:rsidR="00604789" w:rsidRPr="00604789" w:rsidTr="00604789">
        <w:trPr>
          <w:trHeight w:val="67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❺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Vision AI 기반 제조 공정 작업 현황 분석 기술 개발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Hybrid RAG 기반 제조 현장 지식검색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안전·공정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분석 기술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로컬 LLM 기반 현황 관리 분석 및 의사결정 지원 시스템 개발</w:t>
            </w:r>
          </w:p>
        </w:tc>
      </w:tr>
      <w:tr w:rsidR="00604789" w:rsidRPr="00604789" w:rsidTr="00604789">
        <w:trPr>
          <w:trHeight w:val="87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❻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기구축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솔루션(ERP, MES, SCM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등)의 정형데이터(DBMS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)의 자연어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조회 및 가시화</w:t>
            </w:r>
          </w:p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SCM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공급망관리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, ** DBMS : 데이터베이스관리시스템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제조 정형데이터 기반 예측 및 분석(구매/발주/판매/생산/단가)</w:t>
            </w:r>
          </w:p>
        </w:tc>
      </w:tr>
      <w:tr w:rsidR="00604789" w:rsidRPr="00604789" w:rsidTr="00604789">
        <w:trPr>
          <w:trHeight w:val="95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비정형데이터(전자문서)에 대한 RAG/VECTOR화 후 자연어 요청에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의한 문서양식(계약서, 견적서, 기안서) 생성 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❼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BOM 데이터 구조 분석 및 표준화 모듈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도면(2D/3D) 자동 파싱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형상·속성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추출 엔진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자재명세서(BOM)-도면 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일치성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 LLM 모델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오류 탐지 및 수정 제안 RAG 시스템 구축</w:t>
            </w:r>
          </w:p>
        </w:tc>
      </w:tr>
      <w:tr w:rsidR="00604789" w:rsidRPr="00604789" w:rsidTr="00604789">
        <w:trPr>
          <w:trHeight w:val="658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검증 결과 리포팅 및 보안형 운영환경 구현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❽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슬러지 수집기 운전 상태 영상 분석 AI 및 운영지원 최적화 Agent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비전/LLM 기반 하수처리장 내 AI 안전관리 시스템 개발 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4. KT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30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통신서비스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KT AI 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MyK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요금 설계 AI Agent 개발</w:t>
            </w:r>
          </w:p>
          <w:p w:rsidR="00604789" w:rsidRPr="00604789" w:rsidRDefault="00604789" w:rsidP="00604789">
            <w:pPr>
              <w:spacing w:after="0" w:line="240" w:lineRule="auto"/>
              <w:ind w:left="514" w:hanging="5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고객 자연어 발화를 상품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검색·추천에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 최적화된 질의로 변환하고,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RAG·History·장기메모리 기반 LLM 발화 이해 정확도 고도화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고객 상담 이력, 선호 조건, 세션 발화 정보 기반 반복 질문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최소화 및 개인별 맞춤형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상품·요금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설계를 추천하는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szCs w:val="20"/>
              </w:rPr>
              <w:t>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emory 기반 상담 이력과 조건 정보 활용 상품 조합, 예상 요금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실시간 시뮬레이션 및 상담 재개, 조건 변경, 대안 비교 지원하는 상담 연속성 최적화 기술개발</w:t>
            </w:r>
          </w:p>
        </w:tc>
      </w:tr>
      <w:tr w:rsidR="00604789" w:rsidRPr="00604789" w:rsidTr="00604789">
        <w:trPr>
          <w:trHeight w:val="31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교육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Edu AI Agent 기반 공교육 학생 맞춤형 학습 도우미 서비스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교과·성취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기준 기반 학습 맥락과 학습자 이해 수준을 분석하는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공교육 특화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학습자 수준에 맞춘 다양한 설명과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예시·보충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콘텐츠를 자동 생성하는 질문 맞춤형 학습 콘텐츠 제공 기능 구현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szCs w:val="20"/>
              </w:rPr>
              <w:t>학습 질문에 대한 실시간 질의응답과 사고 과정 중심의 단계적 설명 기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능 구현</w:t>
            </w:r>
          </w:p>
          <w:p w:rsidR="00604789" w:rsidRPr="00604789" w:rsidRDefault="00604789" w:rsidP="00604789">
            <w:pPr>
              <w:spacing w:after="0" w:line="240" w:lineRule="auto"/>
              <w:ind w:left="406" w:hanging="40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④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학습 이력 기반 학습 흐름 관리와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복습·다음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학습 단계 안내를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지원하는 자기주도 학습 기능 구현</w:t>
            </w:r>
          </w:p>
        </w:tc>
      </w:tr>
      <w:tr w:rsidR="00604789" w:rsidRPr="00604789" w:rsidTr="00604789">
        <w:trPr>
          <w:trHeight w:val="25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lastRenderedPageBreak/>
              <w:t>법률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KT AI모델(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) 기반 사용자 의도분석을 통한 전문 법률 답변 Agent 개발</w:t>
            </w:r>
          </w:p>
          <w:p w:rsidR="00604789" w:rsidRPr="00604789" w:rsidRDefault="00604789" w:rsidP="00604789">
            <w:pPr>
              <w:spacing w:after="0" w:line="240" w:lineRule="auto"/>
              <w:ind w:left="424" w:hanging="4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LLM 특성에 맞는 프롬프트 생성과 사용자 의도 기반 프롬프트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재작성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기술개발 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단기·장기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기억 기반 문맥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저장·검색과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멀티 에이전트 간 기억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공유·갱신을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지원하는 문맥 관리 기술개발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사용자 의도 기반 시스템 라우팅과 자동화된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평가·피드백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기반 워크플로우 생성 기술개발</w:t>
            </w:r>
          </w:p>
        </w:tc>
      </w:tr>
      <w:tr w:rsidR="00604789" w:rsidRPr="00604789" w:rsidTr="00604789">
        <w:trPr>
          <w:trHeight w:val="251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특허 업무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KT 특허 발명 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어시스턴트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멀티모달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기반 아이디어 분석과 선행 특허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검색·유사도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분석을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통해 특허 출원 가능성과 차별화 방향을 신속 검토하는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대화형 질의응답 기반 발명 정보 추출과 명세서 검증 지원을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통해 직무 발명신고서 작성을 지원하는 발명 구체화 기술개발</w:t>
            </w:r>
          </w:p>
          <w:p w:rsidR="00604789" w:rsidRPr="00604789" w:rsidRDefault="00604789" w:rsidP="00604789">
            <w:pPr>
              <w:spacing w:after="0" w:line="240" w:lineRule="auto"/>
              <w:ind w:left="414" w:hanging="4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사내 발명 시스템 연계 UI 최적화와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텍스트·시각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요소의 표현 체계 일관성을 구현하는 사용자 UI 디자인 기술개발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5. 업스테이지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Solar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(Socratic)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학습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튜터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Agent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* 질문과 대화를 반복하면서 학습자가 스스로 사고하고 답을 찾도록 유도하는 방식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학습자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의도·오개념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진단 모델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발문 생성 엔진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개인화 학습 이력 기반 RAG 시스템 구축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업스테이지 Solar 및 Document Parse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기반 RAG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채점·피드백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Agent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문서를 AI가 읽고 이해할 수 있게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분석·구조화하는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채점 기준 기반 지식베이스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답안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전처리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및 문항 매칭 모듈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근거 기반 항목별 채점 엔진 개발</w:t>
            </w:r>
          </w:p>
        </w:tc>
      </w:tr>
    </w:tbl>
    <w:p w:rsidR="00604789" w:rsidRDefault="00604789" w:rsidP="00604789">
      <w:pPr>
        <w:wordWrap/>
        <w:spacing w:after="0" w:line="384" w:lineRule="auto"/>
        <w:jc w:val="left"/>
        <w:textAlignment w:val="baseline"/>
        <w:rPr>
          <w:rFonts w:ascii="HY태백B" w:eastAsia="HY태백B" w:hAnsi="굴림" w:cs="굴림"/>
          <w:color w:val="000000"/>
          <w:kern w:val="0"/>
          <w:sz w:val="32"/>
          <w:szCs w:val="32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3. 협업과제 개요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FF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3-1) 협업과제 소개</w:t>
      </w:r>
    </w:p>
    <w:p>
      <w:r>
        <w:rPr>
          <w:b/>
        </w:rPr>
        <w:t>제안 배경</w:t>
      </w:r>
    </w:p>
    <w:p>
      <w:r>
        <w:t>· 공부와 게임의 원리는 같은데 왜 공부만 안 하는가 — 핵심 차이는 자기참조성(학습 소재가 학습자 자신에게서 비롯되는 정도)이다.</w:t>
      </w:r>
    </w:p>
    <w:p>
      <w:r>
        <w:t>· 학습과학: 백지에서 산출하는 인출(retrieval)만이 학습을 자동화하며(Kang et al., 2013), 단순 반복보다 우월하다(Karpicke &amp; Blunt, 2011). 그러나 인출은 높은 인지부하를 수반해(Bjork, 1994) 모바일에서 이탈을 부른다.</w:t>
      </w:r>
    </w:p>
    <w:p>
      <w:r>
        <w:t>· 시장의 빈칸: 글로벌 언어학습 시장 60조원(국내 1조)인데 D30 리텐션 약 2%. 게임화·스트릭은 학습 없는 "가짜 재방문", 학습과학은 인지부하로 이탈 유발 → "학습이 동반된 지속"은 미해결 빈칸.</w:t>
      </w:r>
    </w:p>
    <w:p>
      <w:r>
        <w:t>· 해법: 난이도를 낮추지 않고 자기참조성으로 동기를 공급해 학습효과와 지속을 동시 달성. 정답을 바로 주지 않고 스스로 답을 떠올리게 하는 소크라틱 방식이 인출 학습의 핵심 구현체.</w:t>
      </w:r>
    </w:p>
    <w:p>
      <w:r>
        <w:t>· 왜 지금/왜 LLM: 자유로운 자기표현을 실시간 교정해야 인출 학습이 가능한데, 이는 LLM 등장으로 비로소 실현되었다(Kittredge et al., 2025).</w:t>
      </w:r>
    </w:p>
    <w:p>
      <w:r>
        <w:rPr>
          <w:b/>
        </w:rPr>
        <w:t>제품(서비스) 개요</w:t>
      </w:r>
    </w:p>
    <w:p>
      <w:r>
        <w:t>· 언어의숲(영어의숲): 유저의 일상 일기(텍스트)+사진을 소재로 학습하는 개인화 언어학습 AI. iOS·Android 출시(2025.12), KAIST 데이터전략연구실 창업팀.</w:t>
      </w:r>
    </w:p>
    <w:p>
      <w:r>
        <w:t>· Agent 정체성 = "유저를 깊이 아는 외국인 친구": 일기·사진으로 관심사·성격·맥락(페르소나)을 이해하고 그 위에서 소크라틱 튜터링.</w:t>
      </w:r>
    </w:p>
    <w:p>
      <w:r>
        <w:rPr>
          <w:b/>
        </w:rPr>
        <w:t>주요 기능 (업스테이지 세부과제 ①②③ 1:1 대응)</w:t>
      </w:r>
    </w:p>
    <w:p>
      <w:r>
        <w:t>· ① 오개념 진단(persona-analyzer): 일기·답안에서 오류패턴·멘탈모델·CEFR 진단(진단표 5패턴: opener·시제/상·명사화·강조·형식).</w:t>
      </w:r>
    </w:p>
    <w:p>
      <w:r>
        <w:t>· ② 소크라틱 발문(socratic-tutor): 정답 즉시 노출 X, 단계적 유도질문 생성, 친구 톤, 되묻기 금지 계약.</w:t>
      </w:r>
    </w:p>
    <w:p>
      <w:r>
        <w:t>· ③ 개인화 RAG(dossier): 학습 이력(persona·language_profile·error_log·timeline)을 검색·주입해 다음 발문 개인화.</w:t>
      </w:r>
    </w:p>
    <w:p>
      <w:r>
        <w:rPr>
          <w:b/>
        </w:rPr>
        <w:t>성능(검증된 출발점)</w:t>
      </w:r>
    </w:p>
    <w:p>
      <w:r>
        <w:t>· 채점 품질 v1 81.3 → v1.2 92.1점(오류 30%↓), "되묻기 0점 버그"를 입력슬롯 분리로 해결.</w:t>
      </w:r>
    </w:p>
    <w:p>
      <w:r>
        <w:t>· 서비스: D1 리텐션 30.1%(동종업계 평균 대비 2배, 2026.5), 출시 1개월 매출 900만원(공헌이익 흑자).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 w:hint="eastAsia"/>
          <w:color w:val="000000"/>
          <w:kern w:val="0"/>
          <w:szCs w:val="2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3-2) 협업과제 기술 경쟁력</w:t>
      </w:r>
    </w:p>
    <w:p>
      <w:r>
        <w:rPr>
          <w:b/>
        </w:rPr>
        <w:t>보유기술 혁신·우수성</w:t>
      </w:r>
    </w:p>
    <w:p>
      <w:r>
        <w:t>· 측정 기반 LLMOps: 계약 테스트(되묻기·형식 위반 자동검출, 블로킹 게이트) + 6축 품질 eval(골든셋) + 관측(usage·p95). "GPT 래핑"이 아니라 검증 가능한 설계.</w:t>
      </w:r>
    </w:p>
    <w:p>
      <w:r>
        <w:t>· 프로바이더 비종속 라우터: LLM을 교체 가능한 부품으로 설계(OpenAI↔OpenRouter failover 자산 승격) → Solar LLM을 모델 슬롯에 그대로 투입 가능.</w:t>
      </w:r>
    </w:p>
    <w:p>
      <w:r>
        <w:t>· 독점 데이터(moat): 유저의 일기+사진. 소재가 유저 자신에게서 나와 동기·애착의 원천.</w:t>
      </w:r>
    </w:p>
    <w:p>
      <w:r>
        <w:rPr>
          <w:b/>
        </w:rPr>
        <w:t>경쟁기술 대비 차별성</w:t>
      </w:r>
    </w:p>
    <w:p>
      <w:r>
        <w:t>· 학습 소재: (타사) 정해진/외부 콘텐츠  vs  (언어의숲) 유저 자신의 일기·사진(자기참조).</w:t>
      </w:r>
    </w:p>
    <w:p>
      <w:r>
        <w:t>· 피드백: (타사) 정답 즉시 제공(따라하기)  vs  (언어의숲) 소크라틱 발문 — 백지 인출 유도.</w:t>
      </w:r>
    </w:p>
    <w:p>
      <w:r>
        <w:t>· 개인화: (타사) 시스템이 맞춤(적응형)  vs  (언어의숲) 학습자가 의미 생산 주체(자기참조성).</w:t>
      </w:r>
    </w:p>
    <w:p>
      <w:r>
        <w:t>· 품질관리: (타사) 비측정  vs  (언어의숲) 계약 게이트·6축 eval·골든셋.</w:t>
      </w:r>
    </w:p>
    <w:p>
      <w:r>
        <w:rPr>
          <w:b/>
        </w:rPr>
        <w:t>Solar / Document Parse / Information Extract 활용</w:t>
      </w:r>
    </w:p>
    <w:p>
      <w:r>
        <w:t>· Solar LLM: socratic-tutor·persona-analyzer 모델 슬롯에 투입(발문 생성·오개념 진단 추론). 업스테이지 Console API·온프레미스 테스트 라이선스로 활용, 골든셋·프롬프트 정렬로 교수법 특화.</w:t>
      </w:r>
    </w:p>
    <w:p>
      <w:r>
        <w:t>· Document Parse: 학습 교재·문법 레퍼런스 문서를 구조화해 RAG 지식베이스 구축.</w:t>
      </w:r>
    </w:p>
    <w:p>
      <w:r>
        <w:t>· Information Extract: 일기·답안에서 오류패턴·학습 이력을 구조화 추출(dossier 자동 갱신).</w:t>
      </w:r>
    </w:p>
    <w:p>
      <w:r>
        <w:rPr>
          <w:b/>
        </w:rPr>
        <w:t>완성 수준</w:t>
      </w:r>
    </w:p>
    <w:p>
      <w:r>
        <w:t>· 앱 출시·운영 중(PMF 검증·스케일업). 프롬프트 운영 시스템(진단표·정답셋·채점 하네스) 작동 중 → 0에서 시작 아님. 본 과제로 에이전트화 + Solar 전환 + 측정 자율화.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4. 협업과제 추진 전략 및 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4-1) 협업 목표 및 추진전략</w:t>
      </w:r>
    </w:p>
    <w:p>
      <w:r>
        <w:rPr>
          <w:b/>
        </w:rPr>
        <w:t>협업 목표 (6개월, 2026.7~12)</w:t>
      </w:r>
    </w:p>
    <w:p>
      <w:r>
        <w:t>· 총괄: Solar 기반 자기참조형 소크라틱 튜터 Agent PoC 완성 — 세부과제 ①②③ 통합 동작 + 학습효과·지속 입증.</w:t>
      </w:r>
    </w:p>
    <w:p>
      <w:r>
        <w:t>· 정량 목표: 오개념 진단 정확도 ≥85% / 발문 적절성(전문가 5점) ≥4.0 / 정답 직접노출률 ≤5% / 6축 채점 품질 ≥93(현 92.1) / 개인화 발문 비율 ≥90% / 발문 p95 ≤1.0s / 계약 게이트 통과 100% / 인출 세션 비율 ≥70% / 백지 인출 비율 ≥60% / 오답 후 복귀율 기준선 +20% / 베타 학습자 ≥100명(8주).</w:t>
      </w:r>
    </w:p>
    <w:p>
      <w:r>
        <w:rPr>
          <w:b/>
        </w:rPr>
        <w:t>추진전략 — 업스테이지 자원 활용</w:t>
      </w:r>
    </w:p>
    <w:p>
      <w:r>
        <w:t>· Solar Open·Console API 크레딧·온프레미스 테스트 라이선스 → 모델 슬롯 교체·보안 서빙.</w:t>
      </w:r>
    </w:p>
    <w:p>
      <w:r>
        <w:t>· 업스테이지 NFM센터·Edu팀 멘토링 → 교수법·발문 품질 자문, 골든셋 공동 정교화.</w:t>
      </w:r>
    </w:p>
    <w:p>
      <w:r>
        <w:t>· DX/Agent API 할인(사업화 지원) → PoC 후 상용 전환 시 단가 경쟁력.</w:t>
      </w:r>
    </w:p>
    <w:p>
      <w:r>
        <w:t>· 우리(측정 LLMOps·자기참조 설계·운영 앱) × 업스테이지(Solar·교육 도메인) = Solar의 교육 레퍼런스 공동 창출.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 w:val="32"/>
          <w:szCs w:val="3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4-2) 팀 구성 및 활용계획</w:t>
      </w:r>
    </w:p>
    <w:p>
      <w:r>
        <w:t>· 이찬중(대표, CEO/CSO·R&amp;D/Product): KAIST 데이터전략연구실(석사), 서강대 예술공학(학사), 인지심리·학습과학·IS, 대통령과학장학생, 크래프톤 전략기획/게임개발PD, 콴다 콘텐츠전략 → 학습설계·자기참조 이론 총괄.</w:t>
      </w:r>
    </w:p>
    <w:p>
      <w:r>
        <w:t>· 서동재(CTO, 100%): 서울대 수리과학/전기전자, 풀스택 외주 40여회, NestJS·실시간·결제 → 에이전트 백엔드·라우터·서빙 구현.</w:t>
      </w:r>
    </w:p>
    <w:p>
      <w:r>
        <w:t>· 김지아(Product Designer, 100%): UI/UX 2년 → 소크라틱 학습 UX.</w:t>
      </w:r>
    </w:p>
    <w:p>
      <w:r>
        <w:t>· 김민주(Frontend Engineer, 100%): 프론트엔드 1년·게임화 4회 → 클라이언트·동기설계 UI.</w:t>
      </w:r>
    </w:p>
    <w:p>
      <w:r>
        <w:t>· 이상윤(자문, 엔젤·연구): KAIST 문술미래전략대학원 부교수, Data Strategy Lab → 연구·평가설계 자문.</w:t>
      </w:r>
    </w:p>
    <w:p>
      <w:r>
        <w:t>· 팀 회복력 원칙: 지식을 사람 머릿속이 아니라 시스템·문서·계약 테스트에 둠(누가 빠져도 대응 가능).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4-3) 협업과제 수행계획</w:t>
      </w:r>
    </w:p>
    <w:p>
      <w:r>
        <w:rPr>
          <w:b/>
        </w:rPr>
        <w:t>개발계획 — 월별 마일스톤 (2026.7~12)</w:t>
      </w:r>
    </w:p>
    <w:p>
      <w:r>
        <w:t>· M1(7월) LLM 레이어: Solar를 라우터 모델 슬롯에 통합, 결정론(temp 0~0.2), 사진입력 복구, 프롬프트 외부화.</w:t>
      </w:r>
    </w:p>
    <w:p>
      <w:r>
        <w:t>· M2(8월) LLMOps: 계약 게이트·6축 eval 하네스 CI화, 관측(usage·p95), 골든셋 Solar 재정렬.</w:t>
      </w:r>
    </w:p>
    <w:p>
      <w:r>
        <w:t>· M3(9~10월) 에이전트(PoC 핵심): ① persona-analyzer(오개념 진단) ② socratic-tutor(발문) ③ dossier RAG 통합 동작.</w:t>
      </w:r>
    </w:p>
    <w:p>
      <w:r>
        <w:t>· M4(11~12월) 학습성과·검증: 베타 학습자 검증, 학습 KPI 측정, 데모·성과공유회 산출물.</w:t>
      </w:r>
    </w:p>
    <w:p>
      <w:r>
        <w:rPr>
          <w:b/>
        </w:rPr>
        <w:t>수요기관(업스테이지) 협업방안</w:t>
      </w:r>
    </w:p>
    <w:p>
      <w:r>
        <w:t>· M1 Console API 크레딧+온프레미스 라이선스로 Solar 통합 / M2 Edu팀 멘토링으로 골든셋·채점기준 정교화 / M3 NFM센터 교수법 자문으로 발문 품질 검증 / M4 공동 데모·레퍼런스화.</w:t>
      </w:r>
    </w:p>
    <w:p>
      <w:r>
        <w:rPr>
          <w:b/>
        </w:rPr>
        <w:t>PoC 수행계획 — 검증 설계</w:t>
      </w:r>
    </w:p>
    <w:p>
      <w:r>
        <w:t>· 대상/규모: 기존 활성유저 풀에서 베타 학습자 ≥100명, 8주 검증(운영 앱 보유 → 별도 모집 불요).</w:t>
      </w:r>
    </w:p>
    <w:p>
      <w:r>
        <w:t>· 측정지표(2 경로): (시스템) 오개념 진단 정확도·발문 적절성·정답 직접노출률·p95 / (학습효과·지속) 인출 세션 비율·오답 후 복귀율·자기생성 문장 비율·백지 인출 비율·상태전이(활성/휴면/이탈).</w:t>
      </w:r>
    </w:p>
    <w:p>
      <w:r>
        <w:t>· 핵심가설: 자기참조 소크라틱 튜터가 난이도를 낮추지 않고도 인출·지속을 동시에 높인다.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5. 협업과제 사업성 및 기대효과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5-1) 협업과제 사업성</w:t>
      </w:r>
    </w:p>
    <w:p>
      <w:r>
        <w:rPr>
          <w:b/>
        </w:rPr>
        <w:t>목표시장</w:t>
      </w:r>
    </w:p>
    <w:p>
      <w:r>
        <w:t>· 글로벌 언어학습 TAM 60조+, 한국어 학습 SAM 1.5조(재한 외국인 270만·K-Culture 팬덤, CAGR 25.1%), SOM 1조(영미권 한인교민·국내).</w:t>
      </w:r>
    </w:p>
    <w:p>
      <w:r>
        <w:t>· 트랙션: D1 리텐션 30.1%(업계 2배), ARPPU 55,292원, 결제전환 3.3%, LTV/CAC 4.73(해외 7.8), 월 6,900원 구독.</w:t>
      </w:r>
    </w:p>
    <w:p>
      <w:r>
        <w:rPr>
          <w:b/>
        </w:rPr>
        <w:t>수익모델</w:t>
      </w:r>
    </w:p>
    <w:p>
      <w:r>
        <w:t>· 구독(월 6,900원) → 소액결제 → Free to Learn 단계적 수익화. 해외(영미권 교민) 결제전환 국내 2.7배.</w:t>
      </w:r>
    </w:p>
    <w:p>
      <w:r>
        <w:rPr>
          <w:b/>
        </w:rPr>
        <w:t>수요기관(업스테이지)에 미치는 영향</w:t>
      </w:r>
    </w:p>
    <w:p>
      <w:r>
        <w:t>· Solar의 교육·언어학습 도메인 레퍼런스 확보 + Solar/DP/IE API 사용량 견인 + 소크라틱 교수법 골든셋 공동자산.</w:t>
      </w:r>
    </w:p>
    <w:p>
      <w:r>
        <w:rPr>
          <w:b/>
        </w:rPr>
        <w:t>사업화 경로</w:t>
      </w:r>
    </w:p>
    <w:p>
      <w:r>
        <w:t>· PoC(소크라틱 튜터) → 상용 앱 탑재 → B2C 확장. 가점: 선정 시 2027 초격차 스타트업 프로젝트 서류평가 가점 2점.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 xml:space="preserve">5-2) </w:t>
      </w:r>
      <w:proofErr w:type="spellStart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확장·지속</w:t>
      </w:r>
      <w:proofErr w:type="spellEnd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 xml:space="preserve"> 가능성</w:t>
      </w:r>
    </w:p>
    <w:p>
      <w:r>
        <w:t>· 언어쌍 확장: 같은 아키텍처(언어쌍 비종속·config화)로 KO→EN(현재) → EN→KO(한국어 학습, 재한 외국인·K-Culture) → 다국어(일/중). 새 언어쌍 = 아키텍처 재작업 아닌 config+골든셋 추가.</w:t>
      </w:r>
    </w:p>
    <w:p>
      <w:r>
        <w:t>· 제품 확장(3단계 GTM): 1)구독 락인 → 2)글로벌 광고·소액결제 → 3)언어교환 소셜 플랫폼 + 학습엔진 B2B/B2G 납품(성인 영어교육·외교부 한국어).</w:t>
      </w:r>
    </w:p>
    <w:p>
      <w:r>
        <w:t>· 북극성: 텍스트 문답 → 실시간 음성 자유대화(전화영어)+한↔영 코드스위칭. 라우터·dossier 설계상 "레이어 추가"이지 재설계 아님.</w:t>
      </w:r>
    </w:p>
    <w:p>
      <w:r>
        <w:t>· 피어그룹 엑싯 레퍼런스: Duolingo 4.6조 IPO·Azar 2조 Exit·Character.ai 3.6조 Exit → 5년 내 2천억 밸류 목표.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6. GPU 활용계획</w:t>
      </w:r>
    </w:p>
    <w:p>
      <w:r>
        <w:t>· 해당 없음 — GPU 불필요 신청 (Solar는 업스테이지 제공 Console API·온프레미스 테스트 라이선스로 활용, 자체 GPU 불요).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7. 사업비 집행계획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8"/>
          <w:szCs w:val="8"/>
        </w:rPr>
      </w:pPr>
    </w:p>
    <w:tbl>
      <w:tblPr>
        <w:tblOverlap w:val="never"/>
        <w:tblW w:w="0" w:type="auto"/>
        <w:tblInd w:w="1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1"/>
        <w:gridCol w:w="4681"/>
        <w:gridCol w:w="1869"/>
      </w:tblGrid>
      <w:tr>
        <w:tc>
          <w:tcPr>
            <w:tcW w:type="dxa" w:w="2331"/>
          </w:tcPr>
          <w:p>
            <w:r>
              <w:t>항목</w:t>
            </w:r>
          </w:p>
        </w:tc>
        <w:tc>
          <w:tcPr>
            <w:tcW w:type="dxa" w:w="4681"/>
          </w:tcPr>
          <w:p>
            <w:r>
              <w:t>산출근거</w:t>
            </w:r>
          </w:p>
        </w:tc>
        <w:tc>
          <w:tcPr>
            <w:tcW w:type="dxa" w:w="1869"/>
          </w:tcPr>
          <w:p>
            <w:r>
              <w:t>사용금액(원)</w:t>
            </w:r>
          </w:p>
        </w:tc>
      </w:tr>
      <w:tr>
        <w:tc>
          <w:tcPr>
            <w:tcW w:type="dxa" w:w="2331"/>
          </w:tcPr>
          <w:p>
            <w:r>
              <w:t>인건비</w:t>
            </w:r>
          </w:p>
        </w:tc>
        <w:tc>
          <w:tcPr>
            <w:tcW w:type="dxa" w:w="4681"/>
          </w:tcPr>
          <w:p>
            <w:r>
              <w:t>본 과제 전담 개발인력 투입(에이전트·라우터·RAG 개발) ※인건비 집행기준 통합관리지침 확인</w:t>
            </w:r>
          </w:p>
        </w:tc>
        <w:tc>
          <w:tcPr>
            <w:tcW w:type="dxa" w:w="1869"/>
          </w:tcPr>
          <w:p>
            <w:r>
              <w:t>35,000,000</w:t>
            </w:r>
          </w:p>
        </w:tc>
      </w:tr>
      <w:tr>
        <w:tc>
          <w:tcPr>
            <w:tcW w:type="dxa" w:w="2331"/>
          </w:tcPr>
          <w:p>
            <w:r>
              <w:t>서버·클라우드비</w:t>
            </w:r>
          </w:p>
        </w:tc>
        <w:tc>
          <w:tcPr>
            <w:tcW w:type="dxa" w:w="4681"/>
          </w:tcPr>
          <w:p>
            <w:r>
              <w:t>Solar API 초과 크레딧·임베딩/RAG 인프라·테스트 서버 사용료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외주용역비</w:t>
            </w:r>
          </w:p>
        </w:tc>
        <w:tc>
          <w:tcPr>
            <w:tcW w:type="dxa" w:w="4681"/>
          </w:tcPr>
          <w:p>
            <w:r>
              <w:t>제품개발(비핵심) 외주 — UI/UX·앱 QA/테스트 (핵심 AI 기술개발 외주 제외)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데이터 구축·라벨링</w:t>
            </w:r>
          </w:p>
        </w:tc>
        <w:tc>
          <w:tcPr>
            <w:tcW w:type="dxa" w:w="4681"/>
          </w:tcPr>
          <w:p>
            <w:r>
              <w:t>골든셋·정답셋·오류 taxonomy 전문가 라벨링</w:t>
            </w:r>
          </w:p>
        </w:tc>
        <w:tc>
          <w:tcPr>
            <w:tcW w:type="dxa" w:w="1869"/>
          </w:tcPr>
          <w:p>
            <w:r>
              <w:t>15,000,000</w:t>
            </w:r>
          </w:p>
        </w:tc>
      </w:tr>
      <w:tr>
        <w:tc>
          <w:tcPr>
            <w:tcW w:type="dxa" w:w="2331"/>
          </w:tcPr>
          <w:p>
            <w:r>
              <w:t>SW 구입비</w:t>
            </w:r>
          </w:p>
        </w:tc>
        <w:tc>
          <w:tcPr>
            <w:tcW w:type="dxa" w:w="4681"/>
          </w:tcPr>
          <w:p>
            <w:r>
              <w:t>개발도구·평가도구 라이선스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시험·검증비</w:t>
            </w:r>
          </w:p>
        </w:tc>
        <w:tc>
          <w:tcPr>
            <w:tcW w:type="dxa" w:w="4681"/>
          </w:tcPr>
          <w:p>
            <w:r>
              <w:t>베타 검증·전문가 발문평가·신뢰성 테스트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합 계</w:t>
            </w:r>
          </w:p>
        </w:tc>
        <w:tc>
          <w:tcPr>
            <w:tcW w:type="dxa" w:w="4681"/>
          </w:tcPr>
          <w:p>
            <w:r/>
          </w:p>
        </w:tc>
        <w:tc>
          <w:tcPr>
            <w:tcW w:type="dxa" w:w="1869"/>
          </w:tcPr>
          <w:p>
            <w:r>
              <w:t>100,000,000</w:t>
            </w:r>
          </w:p>
        </w:tc>
      </w:tr>
    </w:tbl>
    <w:p w:rsidR="00604789" w:rsidRPr="00604789" w:rsidRDefault="00604789" w:rsidP="00604789">
      <w:pPr>
        <w:spacing w:after="0" w:line="384" w:lineRule="auto"/>
        <w:ind w:left="600" w:hanging="600"/>
        <w:textAlignment w:val="baseline"/>
        <w:rPr>
          <w:rFonts w:ascii="함초롬바탕" w:eastAsia="굴림" w:hAnsi="굴림" w:cs="굴림"/>
          <w:i/>
          <w:iCs/>
          <w:color w:val="0000FF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7A1BA0" w:rsidRDefault="007A1BA0"/>
    <w:sectPr w:rsidR="007A1B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태백B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휴먼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CI Popp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41360"/>
    <w:multiLevelType w:val="hybridMultilevel"/>
    <w:tmpl w:val="1E609F74"/>
    <w:lvl w:ilvl="0" w:tplc="A530911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A2B6CA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1D2610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DF4364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C323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BB46A5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2DC4C8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72661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5CAC5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F65AA8"/>
    <w:multiLevelType w:val="multilevel"/>
    <w:tmpl w:val="617A093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789"/>
    <w:rsid w:val="004C15A6"/>
    <w:rsid w:val="00604789"/>
    <w:rsid w:val="007A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FB374"/>
  <w15:chartTrackingRefBased/>
  <w15:docId w15:val="{5A2E60D0-37C9-49C4-940E-5A5DAFA36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60478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a3">
    <w:name w:val="바탕글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17">
    <w:name w:val="17제목글"/>
    <w:basedOn w:val="a"/>
    <w:rsid w:val="00604789"/>
    <w:pPr>
      <w:snapToGrid w:val="0"/>
      <w:spacing w:after="0" w:line="348" w:lineRule="auto"/>
      <w:ind w:left="1678" w:hanging="840"/>
      <w:textAlignment w:val="baseline"/>
    </w:pPr>
    <w:rPr>
      <w:rFonts w:ascii="한양신명조" w:eastAsia="굴림" w:hAnsi="굴림" w:cs="굴림"/>
      <w:b/>
      <w:bCs/>
      <w:color w:val="000000"/>
      <w:kern w:val="0"/>
      <w:sz w:val="34"/>
      <w:szCs w:val="34"/>
    </w:rPr>
  </w:style>
  <w:style w:type="paragraph" w:customStyle="1" w:styleId="Normal">
    <w:name w:val="Normal"/>
    <w:basedOn w:val="a"/>
    <w:rsid w:val="00604789"/>
    <w:pPr>
      <w:spacing w:line="256" w:lineRule="auto"/>
      <w:textAlignment w:val="baseline"/>
    </w:pPr>
    <w:rPr>
      <w:rFonts w:ascii="한컴바탕" w:eastAsia="굴림" w:hAnsi="굴림" w:cs="굴림"/>
      <w:color w:val="000000"/>
      <w:szCs w:val="20"/>
    </w:rPr>
  </w:style>
  <w:style w:type="paragraph" w:customStyle="1" w:styleId="1">
    <w:name w:val="바탕글1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szCs w:val="20"/>
    </w:rPr>
  </w:style>
  <w:style w:type="table" w:styleId="a4">
    <w:name w:val="Table Grid"/>
    <w:basedOn w:val="a1"/>
    <w:uiPriority w:val="39"/>
    <w:rsid w:val="00604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1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1577</Words>
  <Characters>8989</Characters>
  <Application>Microsoft Office Word</Application>
  <DocSecurity>0</DocSecurity>
  <Lines>74</Lines>
  <Paragraphs>21</Paragraphs>
  <ScaleCrop>false</ScaleCrop>
  <Company/>
  <LinksUpToDate>false</LinksUpToDate>
  <CharactersWithSpaces>10545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창업진흥원</dc:creator>
  <cp:keywords/>
  <dc:description/>
  <cp:lastModifiedBy>창업진흥원</cp:lastModifiedBy>
  <cp:revision>1</cp:revision>
  <dcterms:created xsi:type="dcterms:W3CDTF">2026-06-02T05:50:00Z</dcterms:created>
  <dcterms:modified xsi:type="dcterms:W3CDTF">2026-06-02T06:00:00Z</dcterms:modified>
</cp:coreProperties>
</file>