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Module 6: Introduction to natural language processing concepts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633085" cy="3296285"/>
            <wp:effectExtent l="0" t="0" r="0" b="0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3296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Understand how language is processed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>Tokenization</w:t>
      </w:r>
    </w:p>
    <w:p>
      <w:pPr>
        <w:pStyle w:val="BodyText"/>
        <w:numPr>
          <w:ilvl w:val="0"/>
          <w:numId w:val="2"/>
        </w:numPr>
        <w:rPr/>
      </w:pPr>
      <w:r>
        <w:rPr/>
        <w:t>For the sake of simplicity, you can think of each distinct word in the training text as a token, though in reality, tokens can be generated for partial words, or combinations of words and punctuation.</w:t>
      </w:r>
    </w:p>
    <w:p>
      <w:pPr>
        <w:pStyle w:val="BodyText"/>
        <w:numPr>
          <w:ilvl w:val="0"/>
          <w:numId w:val="2"/>
        </w:numPr>
        <w:rPr/>
      </w:pPr>
      <w:r>
        <w:rPr/>
        <w:drawing>
          <wp:inline distT="0" distB="0" distL="0" distR="0">
            <wp:extent cx="5458460" cy="3173730"/>
            <wp:effectExtent l="0" t="0" r="0" b="0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460" cy="3173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 xml:space="preserve">Understand </w:t>
      </w:r>
      <w:r>
        <w:rPr/>
        <w:t xml:space="preserve">2 </w:t>
      </w:r>
      <w:r>
        <w:rPr/>
        <w:t>statistical techniques for NLP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 xml:space="preserve">1) Naïve Bayes </w:t>
      </w:r>
      <w:r>
        <w:rPr/>
        <w:t>(older)</w:t>
      </w:r>
    </w:p>
    <w:p>
      <w:pPr>
        <w:pStyle w:val="BodyText"/>
        <w:numPr>
          <w:ilvl w:val="0"/>
          <w:numId w:val="3"/>
        </w:numPr>
        <w:rPr/>
      </w:pPr>
      <w:r>
        <w:rPr/>
        <w:t>F</w:t>
      </w:r>
      <w:r>
        <w:rPr/>
        <w:t xml:space="preserve">irst used for email filtering </w:t>
      </w:r>
      <w:r>
        <w:rPr/>
        <w:t>to learn the difference between spam or not by comparing 2 documents.</w:t>
      </w:r>
    </w:p>
    <w:p>
      <w:pPr>
        <w:pStyle w:val="BodyText"/>
        <w:numPr>
          <w:ilvl w:val="1"/>
          <w:numId w:val="3"/>
        </w:numPr>
        <w:rPr/>
      </w:pPr>
      <w:r>
        <w:rPr/>
        <w:t>Then Classifiers identify which tokens are correlated with emails labeled as spam!</w:t>
      </w:r>
    </w:p>
    <w:p>
      <w:pPr>
        <w:pStyle w:val="BodyText"/>
        <w:numPr>
          <w:ilvl w:val="1"/>
          <w:numId w:val="3"/>
        </w:numPr>
        <w:rPr/>
      </w:pPr>
      <w:r>
        <w:rPr/>
        <w:t>The technique then finds which group of words (bag-of-words) only occurs in one type of document and not in the other.</w:t>
      </w:r>
    </w:p>
    <w:p>
      <w:pPr>
        <w:pStyle w:val="BodyText"/>
        <w:numPr>
          <w:ilvl w:val="2"/>
          <w:numId w:val="3"/>
        </w:numPr>
        <w:rPr/>
      </w:pPr>
      <w:r>
        <w:rPr/>
        <w:t xml:space="preserve">Ex. words </w:t>
      </w:r>
      <w:r>
        <w:rPr>
          <w:i/>
          <w:iCs/>
        </w:rPr>
        <w:t>miracle cure</w:t>
      </w:r>
      <w:r>
        <w:rPr/>
        <w:t xml:space="preserve">, </w:t>
      </w:r>
      <w:r>
        <w:rPr>
          <w:i/>
          <w:iCs/>
        </w:rPr>
        <w:t>lose weight fast</w:t>
      </w:r>
      <w:r>
        <w:rPr/>
        <w:t xml:space="preserve">, and </w:t>
      </w:r>
      <w:r>
        <w:rPr>
          <w:i/>
          <w:iCs/>
        </w:rPr>
        <w:t xml:space="preserve">anti-aging </w:t>
      </w:r>
      <w:r>
        <w:rPr/>
        <w:t>may appear more frequently in spam emails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 xml:space="preserve">2) </w:t>
      </w:r>
      <w:r>
        <w:rPr/>
        <w:t xml:space="preserve">TF-IDF </w:t>
      </w:r>
      <w:r>
        <w:rPr/>
        <w:t>(Term Frequency – Inverse Document Frequency)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Compares </w:t>
      </w:r>
      <w:r>
        <w:rPr/>
        <w:t xml:space="preserve">frequency of a word in one document with frequency of word in a whole </w:t>
      </w:r>
      <w:r>
        <w:rPr>
          <w:b w:val="false"/>
          <w:bCs w:val="false"/>
          <w:i/>
          <w:iCs/>
        </w:rPr>
        <w:t xml:space="preserve">corpus </w:t>
      </w:r>
      <w:r>
        <w:rPr/>
        <w:t xml:space="preserve">of documents </w:t>
      </w:r>
      <w:r>
        <w:rPr/>
        <w:t>(corpus == large and structured collection of text documents used for ML tasks)</w:t>
      </w:r>
    </w:p>
    <w:p>
      <w:pPr>
        <w:pStyle w:val="BodyText"/>
        <w:numPr>
          <w:ilvl w:val="1"/>
          <w:numId w:val="4"/>
        </w:numPr>
        <w:rPr/>
      </w:pPr>
      <w:r>
        <w:rPr/>
        <w:t xml:space="preserve">This allows us to understand context a word was being used, documents could be classified based on certain topics. </w:t>
      </w:r>
    </w:p>
    <w:p>
      <w:pPr>
        <w:pStyle w:val="BodyText"/>
        <w:numPr>
          <w:ilvl w:val="1"/>
          <w:numId w:val="4"/>
        </w:numPr>
        <w:rPr/>
      </w:pPr>
      <w:r>
        <w:rPr/>
        <w:t>Usually used for information retrieval</w:t>
      </w:r>
    </w:p>
    <w:p>
      <w:pPr>
        <w:pStyle w:val="BodyText"/>
        <w:numPr>
          <w:ilvl w:val="1"/>
          <w:numId w:val="4"/>
        </w:numPr>
        <w:rPr/>
      </w:pPr>
      <w:r>
        <w:rPr/>
        <w:t>TF-IDF calculates scores based on how often a word or term appears in one document compared to its more general frequency across the entire collection of documents.</w:t>
      </w:r>
    </w:p>
    <w:p>
      <w:pPr>
        <w:pStyle w:val="BodyText"/>
        <w:numPr>
          <w:ilvl w:val="1"/>
          <w:numId w:val="4"/>
        </w:numPr>
        <w:rPr/>
      </w:pPr>
      <w:r>
        <w:rPr/>
        <w:t>Using this technique, a high degree of relevance is assumed for words that appear frequently in a particular document, but relatively infrequently across a wide range of other documents</w:t>
      </w:r>
    </w:p>
    <w:p>
      <w:pPr>
        <w:pStyle w:val="Heading1"/>
        <w:rPr/>
      </w:pPr>
      <w:r>
        <w:rPr/>
        <w:t>Understand semantic language models</w:t>
      </w:r>
    </w:p>
    <w:p>
      <w:pPr>
        <w:pStyle w:val="BodyText"/>
        <w:numPr>
          <w:ilvl w:val="0"/>
          <w:numId w:val="5"/>
        </w:numPr>
        <w:rPr/>
      </w:pPr>
      <w:r>
        <w:rPr/>
        <w:t xml:space="preserve">At the heart of these models is the encoding of language tokens as </w:t>
      </w:r>
      <w:r>
        <w:rPr>
          <w:b/>
          <w:bCs/>
        </w:rPr>
        <w:t>vectors</w:t>
      </w:r>
      <w:r>
        <w:rPr/>
        <w:t xml:space="preserve"> (multi-valued arrays of numbers) known as </w:t>
      </w:r>
      <w:r>
        <w:rPr>
          <w:b/>
          <w:bCs/>
        </w:rPr>
        <w:t>embeddings</w:t>
      </w:r>
      <w:r>
        <w:rPr/>
        <w:t>.</w:t>
      </w:r>
    </w:p>
    <w:p>
      <w:pPr>
        <w:pStyle w:val="BodyText"/>
        <w:numPr>
          <w:ilvl w:val="0"/>
          <w:numId w:val="5"/>
        </w:numPr>
        <w:rPr/>
      </w:pPr>
      <w:r>
        <w:rPr/>
        <w:t xml:space="preserve">Semantically similar tokens should result in vectors </w:t>
      </w:r>
      <w:r>
        <w:rPr/>
        <w:t xml:space="preserve">with </w:t>
      </w:r>
      <w:r>
        <w:rPr/>
        <w:t>similar orientation</w:t>
      </w:r>
      <w:r>
        <w:rPr/>
        <w:t>s</w:t>
      </w:r>
      <w:r>
        <w:rPr/>
        <w:t xml:space="preserve"> </w:t>
      </w:r>
      <w:r>
        <w:rPr/>
        <w:t>(</w:t>
      </w:r>
      <w:r>
        <w:rPr/>
        <w:t>point in same direction</w:t>
      </w:r>
      <w:r>
        <w:rPr/>
        <w:t>).</w:t>
      </w:r>
    </w:p>
    <w:p>
      <w:pPr>
        <w:pStyle w:val="BodyText"/>
        <w:numPr>
          <w:ilvl w:val="0"/>
          <w:numId w:val="5"/>
        </w:numPr>
        <w:rPr/>
      </w:pPr>
      <w:r>
        <w:rPr/>
        <w:t>Example:</w:t>
      </w:r>
    </w:p>
    <w:p>
      <w:pPr>
        <w:pStyle w:val="BodyText"/>
        <w:numPr>
          <w:ilvl w:val="1"/>
          <w:numId w:val="5"/>
        </w:numPr>
        <w:rPr/>
      </w:pPr>
      <w:r>
        <w:rPr/>
        <w:drawing>
          <wp:inline distT="0" distB="0" distL="0" distR="0">
            <wp:extent cx="4519930" cy="1617345"/>
            <wp:effectExtent l="0" t="0" r="0" b="0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30" cy="1617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1"/>
          <w:numId w:val="5"/>
        </w:numPr>
        <w:rPr/>
      </w:pPr>
      <w:r>
        <w:rPr/>
        <w:t>Embedding vectors for "dog" and "puppy" == almost identical direction</w:t>
      </w:r>
    </w:p>
    <w:p>
      <w:pPr>
        <w:pStyle w:val="BodyText"/>
        <w:numPr>
          <w:ilvl w:val="1"/>
          <w:numId w:val="5"/>
        </w:numPr>
        <w:rPr/>
      </w:pPr>
      <w:r>
        <w:rPr/>
        <w:t>Embedding vector for "skateboard" == very different direction.</w:t>
      </w:r>
    </w:p>
    <w:p>
      <w:pPr>
        <w:pStyle w:val="BodyText"/>
        <w:numPr>
          <w:ilvl w:val="0"/>
          <w:numId w:val="5"/>
        </w:numPr>
        <w:rPr/>
      </w:pPr>
      <w:r>
        <w:rPr/>
        <w:t>Modern ML Models:</w:t>
      </w:r>
    </w:p>
    <w:p>
      <w:pPr>
        <w:pStyle w:val="BodyText"/>
        <w:numPr>
          <w:ilvl w:val="1"/>
          <w:numId w:val="5"/>
        </w:numPr>
        <w:rPr/>
      </w:pPr>
      <w:r>
        <w:rPr/>
        <w:drawing>
          <wp:inline distT="0" distB="0" distL="0" distR="0">
            <wp:extent cx="4983480" cy="2350135"/>
            <wp:effectExtent l="0" t="0" r="0" b="0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2350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>Machine learning for text classification</w:t>
      </w:r>
    </w:p>
    <w:p>
      <w:pPr>
        <w:pStyle w:val="BodyText"/>
        <w:numPr>
          <w:ilvl w:val="0"/>
          <w:numId w:val="6"/>
        </w:numPr>
        <w:rPr/>
      </w:pPr>
      <w:r>
        <w:rPr/>
        <w:t>C</w:t>
      </w:r>
      <w:r>
        <w:rPr/>
        <w:t xml:space="preserve">lassification algorithm </w:t>
      </w:r>
      <w:r>
        <w:rPr/>
        <w:t xml:space="preserve">(ex. </w:t>
      </w:r>
      <w:r>
        <w:rPr/>
        <w:t>logistic regression</w:t>
      </w:r>
      <w:r>
        <w:rPr/>
        <w:t xml:space="preserve">) </w:t>
      </w:r>
      <w:r>
        <w:rPr/>
        <w:t xml:space="preserve">train a </w:t>
      </w:r>
      <w:r>
        <w:rPr/>
        <w:t xml:space="preserve">ML </w:t>
      </w:r>
      <w:r>
        <w:rPr/>
        <w:t>model that classifies text based on a known set of categorizations.</w:t>
      </w:r>
    </w:p>
    <w:p>
      <w:pPr>
        <w:pStyle w:val="BodyText"/>
        <w:numPr>
          <w:ilvl w:val="1"/>
          <w:numId w:val="6"/>
        </w:numPr>
        <w:rPr/>
      </w:pPr>
      <w:r>
        <w:rPr/>
        <w:t>C</w:t>
      </w:r>
      <w:r>
        <w:rPr/>
        <w:t>lassif</w:t>
      </w:r>
      <w:r>
        <w:rPr/>
        <w:t>y</w:t>
      </w:r>
      <w:r>
        <w:rPr/>
        <w:t xml:space="preserve"> text as </w:t>
      </w:r>
      <w:r>
        <w:rPr>
          <w:b/>
          <w:bCs/>
        </w:rPr>
        <w:t>positive</w:t>
      </w:r>
      <w:r>
        <w:rPr/>
        <w:t xml:space="preserve"> or </w:t>
      </w:r>
      <w:r>
        <w:rPr>
          <w:b/>
          <w:bCs/>
        </w:rPr>
        <w:t>negative</w:t>
      </w:r>
      <w:r>
        <w:rPr/>
        <w:t xml:space="preserve"> in order to perform sentiment analysis or opinion mining.</w:t>
      </w:r>
    </w:p>
    <w:p>
      <w:pPr>
        <w:pStyle w:val="BodyText"/>
        <w:numPr>
          <w:ilvl w:val="0"/>
          <w:numId w:val="6"/>
        </w:numPr>
        <w:rPr/>
      </w:pPr>
      <w:r>
        <w:rPr/>
        <w:t>Example: Restaurant Reviews</w:t>
      </w:r>
    </w:p>
    <w:p>
      <w:pPr>
        <w:pStyle w:val="BodyText"/>
        <w:numPr>
          <w:ilvl w:val="1"/>
          <w:numId w:val="6"/>
        </w:numPr>
        <w:rPr/>
      </w:pPr>
      <w:r>
        <w:rPr/>
        <w:t xml:space="preserve">With enough labeled reviews, you can train a classification model using the tokenized text as </w:t>
      </w:r>
      <w:r>
        <w:rPr>
          <w:b/>
          <w:bCs/>
        </w:rPr>
        <w:t>features</w:t>
      </w:r>
      <w:r>
        <w:rPr/>
        <w:t xml:space="preserve"> and the sentiment (0 or 1) a </w:t>
      </w:r>
      <w:r>
        <w:rPr>
          <w:b/>
          <w:bCs/>
        </w:rPr>
        <w:t>label</w:t>
      </w:r>
      <w:r>
        <w:rPr/>
        <w:t xml:space="preserve">. </w:t>
      </w:r>
    </w:p>
    <w:p>
      <w:pPr>
        <w:pStyle w:val="BodyText"/>
        <w:numPr>
          <w:ilvl w:val="1"/>
          <w:numId w:val="6"/>
        </w:numPr>
        <w:rPr/>
      </w:pPr>
      <w:r>
        <w:rPr/>
        <w:t xml:space="preserve">Model will encapsulate a relationship between tokens and sentiment </w:t>
      </w:r>
    </w:p>
    <w:p>
      <w:pPr>
        <w:pStyle w:val="BodyText"/>
        <w:numPr>
          <w:ilvl w:val="1"/>
          <w:numId w:val="6"/>
        </w:numPr>
        <w:rPr/>
      </w:pPr>
      <w:r>
        <w:rPr/>
        <w:t>Reviews with tokens for words like "great", "tasty", or "fun" == sentiment of 1 (positive)</w:t>
      </w:r>
    </w:p>
    <w:p>
      <w:pPr>
        <w:pStyle w:val="BodyText"/>
        <w:numPr>
          <w:ilvl w:val="1"/>
          <w:numId w:val="6"/>
        </w:numPr>
        <w:spacing w:before="0" w:after="140"/>
        <w:rPr/>
      </w:pPr>
      <w:r>
        <w:rPr/>
        <w:t>Reviews with words like "terrible", "slow", and "substandard" == 0 (negative).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2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  <w:sz w:val="24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LibreOffice/25.2.4.3$MacOSX_AARCH64 LibreOffice_project/33e196637044ead23f5c3226cde09b47731f7e27</Application>
  <AppVersion>15.0000</AppVersion>
  <Pages>4</Pages>
  <Words>431</Words>
  <Characters>2245</Characters>
  <CharactersWithSpaces>2623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2025-07-28T22:00:29Z</dcterms:created>
  <dc:creator/>
  <dc:description/>
  <dc:language>en-CA</dc:language>
  <cp:lastModifiedBy/>
  <dcterms:modified xsi:type="dcterms:W3CDTF">2025-08-01T22:16:55Z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