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5700D" w14:textId="77777777" w:rsidR="0004480D" w:rsidRDefault="0004480D" w:rsidP="0004480D">
      <w:r>
        <w:t>Tables:</w:t>
      </w:r>
    </w:p>
    <w:p w14:paraId="0AF8560D" w14:textId="77777777" w:rsidR="0004480D" w:rsidRDefault="0004480D" w:rsidP="0004480D">
      <w:pPr>
        <w:ind w:left="360"/>
      </w:pPr>
      <w:r>
        <w:t xml:space="preserve">Changed Table 1 to the list of samples used in this study and the accompanying </w:t>
      </w:r>
      <w:proofErr w:type="spellStart"/>
      <w:r>
        <w:t>GenBank</w:t>
      </w:r>
      <w:proofErr w:type="spellEnd"/>
      <w:r>
        <w:t xml:space="preserve"> numbers. Added a new Table 2, which is a summary of measurements of the comparative material, and a new Table 3</w:t>
      </w:r>
      <w:r w:rsidR="00AC7D99">
        <w:t>,</w:t>
      </w:r>
      <w:r>
        <w:t xml:space="preserve"> which presents the pairwise sequence diverge</w:t>
      </w:r>
      <w:r w:rsidR="00AC7D99">
        <w:t xml:space="preserve">nce from the molecular analyses and Table 4, a summary of diagnostic characters across all members of the </w:t>
      </w:r>
      <w:r w:rsidR="00AC7D99" w:rsidRPr="00AC7D99">
        <w:rPr>
          <w:i/>
        </w:rPr>
        <w:t xml:space="preserve">H. </w:t>
      </w:r>
      <w:proofErr w:type="spellStart"/>
      <w:r w:rsidR="00AC7D99" w:rsidRPr="00AC7D99">
        <w:rPr>
          <w:i/>
        </w:rPr>
        <w:t>signata</w:t>
      </w:r>
      <w:proofErr w:type="spellEnd"/>
      <w:r w:rsidR="00AC7D99">
        <w:t xml:space="preserve"> Complex.</w:t>
      </w:r>
    </w:p>
    <w:p w14:paraId="7409F474" w14:textId="77777777" w:rsidR="0004480D" w:rsidRDefault="0004480D" w:rsidP="0004480D">
      <w:pPr>
        <w:ind w:left="360"/>
      </w:pPr>
    </w:p>
    <w:p w14:paraId="3CF40E23" w14:textId="77777777" w:rsidR="0004480D" w:rsidRDefault="0004480D" w:rsidP="0004480D">
      <w:r>
        <w:t>Editor:</w:t>
      </w:r>
    </w:p>
    <w:p w14:paraId="79CF2243" w14:textId="77777777" w:rsidR="0004480D" w:rsidRDefault="0004480D" w:rsidP="00800353">
      <w:pPr>
        <w:ind w:left="360"/>
      </w:pPr>
      <w:r>
        <w:t>Comment 1) From the summary of measurements in Table 2, it is clear tha</w:t>
      </w:r>
      <w:r w:rsidR="00800353">
        <w:t>t the type specimens are a</w:t>
      </w:r>
      <w:r>
        <w:t xml:space="preserve">dults and not juveniles. </w:t>
      </w:r>
      <w:r w:rsidR="00800353">
        <w:t xml:space="preserve">Furthermore, our examination of adult-sized males of hundreds of specimens from the complex that were collected year round from different countries all had nuptial pads. </w:t>
      </w:r>
      <w:r>
        <w:t>The description of the gonads is thus unnecessary.</w:t>
      </w:r>
    </w:p>
    <w:p w14:paraId="1A626478" w14:textId="77777777" w:rsidR="002A15E0" w:rsidRDefault="002A15E0" w:rsidP="0004480D">
      <w:pPr>
        <w:ind w:left="360"/>
      </w:pPr>
    </w:p>
    <w:p w14:paraId="4BB51A72" w14:textId="77777777" w:rsidR="0004480D" w:rsidRDefault="0004480D" w:rsidP="0004480D">
      <w:pPr>
        <w:ind w:left="360"/>
      </w:pPr>
      <w:r>
        <w:t xml:space="preserve">Comment 2) </w:t>
      </w:r>
      <w:proofErr w:type="gramStart"/>
      <w:r>
        <w:t>Rewrote</w:t>
      </w:r>
      <w:proofErr w:type="gramEnd"/>
      <w:r>
        <w:t xml:space="preserve"> the comparisons</w:t>
      </w:r>
      <w:r w:rsidRPr="0004480D">
        <w:t xml:space="preserve"> </w:t>
      </w:r>
      <w:r>
        <w:t>section to include SVL, humeral glands, and webbing</w:t>
      </w:r>
    </w:p>
    <w:p w14:paraId="7DC472DC" w14:textId="77777777" w:rsidR="002A15E0" w:rsidRDefault="002A15E0" w:rsidP="0004480D">
      <w:pPr>
        <w:ind w:left="360"/>
      </w:pPr>
    </w:p>
    <w:p w14:paraId="74774DE4" w14:textId="77777777" w:rsidR="0004480D" w:rsidRDefault="0004480D" w:rsidP="0004480D">
      <w:pPr>
        <w:ind w:left="360"/>
      </w:pPr>
      <w:r>
        <w:t>Comment 3) Table 2 now presents data on the materials examined</w:t>
      </w:r>
      <w:r w:rsidR="002A15E0">
        <w:t xml:space="preserve">. Measurements of the </w:t>
      </w:r>
      <w:proofErr w:type="spellStart"/>
      <w:r w:rsidR="002A15E0">
        <w:t>holotype</w:t>
      </w:r>
      <w:proofErr w:type="spellEnd"/>
      <w:r w:rsidR="002A15E0">
        <w:t xml:space="preserve"> are inserted at the end of the ‘Description of </w:t>
      </w:r>
      <w:proofErr w:type="spellStart"/>
      <w:r w:rsidR="002A15E0">
        <w:t>holotype</w:t>
      </w:r>
      <w:proofErr w:type="spellEnd"/>
      <w:r w:rsidR="002A15E0">
        <w:t xml:space="preserve">’ section and </w:t>
      </w:r>
      <w:proofErr w:type="gramStart"/>
      <w:r w:rsidR="002A15E0">
        <w:t xml:space="preserve">measurements of the </w:t>
      </w:r>
      <w:proofErr w:type="spellStart"/>
      <w:r w:rsidR="002A15E0">
        <w:t>paratype</w:t>
      </w:r>
      <w:proofErr w:type="spellEnd"/>
      <w:r w:rsidR="002A15E0">
        <w:t xml:space="preserve"> is</w:t>
      </w:r>
      <w:proofErr w:type="gramEnd"/>
      <w:r w:rsidR="002A15E0">
        <w:t xml:space="preserve"> listed at the end of the ‘Variation’ section.</w:t>
      </w:r>
    </w:p>
    <w:p w14:paraId="1FF41A4B" w14:textId="77777777" w:rsidR="002A15E0" w:rsidRDefault="002A15E0" w:rsidP="0004480D">
      <w:pPr>
        <w:ind w:left="360"/>
      </w:pPr>
    </w:p>
    <w:p w14:paraId="72A16976" w14:textId="77777777" w:rsidR="002A15E0" w:rsidRDefault="002A15E0" w:rsidP="0004480D">
      <w:pPr>
        <w:ind w:left="360"/>
      </w:pPr>
      <w:r>
        <w:t xml:space="preserve">Comment 4) </w:t>
      </w:r>
      <w:r w:rsidR="00AC7D99">
        <w:t>Added Table 4</w:t>
      </w:r>
    </w:p>
    <w:p w14:paraId="3557D93E" w14:textId="77777777" w:rsidR="002A15E0" w:rsidRDefault="002A15E0" w:rsidP="0004480D">
      <w:pPr>
        <w:ind w:left="360"/>
      </w:pPr>
    </w:p>
    <w:p w14:paraId="0635DF4B" w14:textId="77777777" w:rsidR="002A15E0" w:rsidRDefault="002A15E0" w:rsidP="0004480D">
      <w:pPr>
        <w:ind w:left="360"/>
      </w:pPr>
      <w:r>
        <w:t xml:space="preserve">Comment 5) </w:t>
      </w:r>
      <w:proofErr w:type="gramStart"/>
      <w:r>
        <w:t>The</w:t>
      </w:r>
      <w:proofErr w:type="gramEnd"/>
      <w:r>
        <w:t xml:space="preserve"> list of voucher specimens are referenced to Brown and </w:t>
      </w:r>
      <w:proofErr w:type="spellStart"/>
      <w:r>
        <w:t>Guttman</w:t>
      </w:r>
      <w:proofErr w:type="spellEnd"/>
      <w:r>
        <w:t xml:space="preserve"> (2002)(Lines 93-94). This list is rather long and waste of space to replicate in this paper.</w:t>
      </w:r>
    </w:p>
    <w:p w14:paraId="5BC3E376" w14:textId="77777777" w:rsidR="002A15E0" w:rsidRDefault="002A15E0" w:rsidP="0004480D">
      <w:pPr>
        <w:ind w:left="360"/>
      </w:pPr>
    </w:p>
    <w:p w14:paraId="04FA0DF2" w14:textId="77777777" w:rsidR="002A15E0" w:rsidRDefault="002A15E0" w:rsidP="0004480D">
      <w:pPr>
        <w:ind w:left="360"/>
      </w:pPr>
      <w:r>
        <w:t xml:space="preserve">Comment 6) </w:t>
      </w:r>
      <w:proofErr w:type="gramStart"/>
      <w:r>
        <w:t>Removed</w:t>
      </w:r>
      <w:proofErr w:type="gramEnd"/>
      <w:r>
        <w:t xml:space="preserve"> ‘</w:t>
      </w:r>
      <w:proofErr w:type="spellStart"/>
      <w:r>
        <w:t>relictual</w:t>
      </w:r>
      <w:proofErr w:type="spellEnd"/>
      <w:r>
        <w:t>’ from title and adjusted the Discussion section to be more conservative of the use of this term (Line 272)</w:t>
      </w:r>
    </w:p>
    <w:p w14:paraId="07F5BBDC" w14:textId="77777777" w:rsidR="002A15E0" w:rsidRDefault="002A15E0" w:rsidP="002A15E0"/>
    <w:p w14:paraId="79348A36" w14:textId="77777777" w:rsidR="002A15E0" w:rsidRDefault="002A15E0" w:rsidP="002A15E0"/>
    <w:p w14:paraId="6FA728A9" w14:textId="77777777" w:rsidR="002A15E0" w:rsidRDefault="002A15E0" w:rsidP="002A15E0">
      <w:r>
        <w:t>Assoc. Editor</w:t>
      </w:r>
    </w:p>
    <w:p w14:paraId="7ACFBCB9" w14:textId="77777777" w:rsidR="00BB0FC3" w:rsidRDefault="002A15E0" w:rsidP="00BB0FC3">
      <w:pPr>
        <w:ind w:left="360"/>
      </w:pPr>
      <w:r>
        <w:t xml:space="preserve">Comment 1) </w:t>
      </w:r>
      <w:proofErr w:type="gramStart"/>
      <w:r w:rsidR="00BB0FC3">
        <w:t>Rewrote</w:t>
      </w:r>
      <w:proofErr w:type="gramEnd"/>
      <w:r w:rsidR="00BB0FC3">
        <w:t xml:space="preserve"> the comparisons</w:t>
      </w:r>
      <w:r w:rsidR="00BB0FC3" w:rsidRPr="0004480D">
        <w:t xml:space="preserve"> </w:t>
      </w:r>
      <w:r w:rsidR="00BB0FC3">
        <w:t>section to include SVL, humeral glands, and webbing</w:t>
      </w:r>
    </w:p>
    <w:p w14:paraId="0E88039D" w14:textId="77777777" w:rsidR="002A15E0" w:rsidRDefault="002A15E0" w:rsidP="002A15E0">
      <w:pPr>
        <w:ind w:firstLine="360"/>
      </w:pPr>
    </w:p>
    <w:p w14:paraId="12FF6200" w14:textId="77777777" w:rsidR="002A15E0" w:rsidRDefault="002A15E0" w:rsidP="002A15E0">
      <w:pPr>
        <w:ind w:firstLine="360"/>
      </w:pPr>
      <w:r>
        <w:t>Comment 2</w:t>
      </w:r>
      <w:proofErr w:type="gramStart"/>
      <w:r>
        <w:t>)  Defined</w:t>
      </w:r>
      <w:proofErr w:type="gramEnd"/>
      <w:r>
        <w:t xml:space="preserve"> the H. </w:t>
      </w:r>
      <w:proofErr w:type="spellStart"/>
      <w:r>
        <w:t>signata</w:t>
      </w:r>
      <w:proofErr w:type="spellEnd"/>
      <w:r>
        <w:t xml:space="preserve"> Complex (Lines 40-45)</w:t>
      </w:r>
    </w:p>
    <w:p w14:paraId="6A5F43CF" w14:textId="77777777" w:rsidR="002A15E0" w:rsidRDefault="002A15E0" w:rsidP="002A15E0">
      <w:pPr>
        <w:ind w:firstLine="360"/>
      </w:pPr>
    </w:p>
    <w:p w14:paraId="63B943AC" w14:textId="77777777" w:rsidR="002A15E0" w:rsidRDefault="002A15E0" w:rsidP="002A15E0">
      <w:pPr>
        <w:ind w:firstLine="360"/>
      </w:pPr>
      <w:r>
        <w:t xml:space="preserve">Comment 3) </w:t>
      </w:r>
      <w:r w:rsidR="00AC7D99">
        <w:t>Added Table 4</w:t>
      </w:r>
    </w:p>
    <w:p w14:paraId="556617C4" w14:textId="77777777" w:rsidR="002A15E0" w:rsidRDefault="002A15E0" w:rsidP="002A15E0">
      <w:pPr>
        <w:ind w:firstLine="360"/>
      </w:pPr>
    </w:p>
    <w:p w14:paraId="48AAA4D3" w14:textId="77777777" w:rsidR="002A15E0" w:rsidRDefault="002A15E0" w:rsidP="00BB0FC3">
      <w:pPr>
        <w:tabs>
          <w:tab w:val="left" w:pos="360"/>
        </w:tabs>
        <w:ind w:left="360"/>
      </w:pPr>
      <w:r>
        <w:t xml:space="preserve">Comment 4) </w:t>
      </w:r>
      <w:r w:rsidR="00BB0FC3">
        <w:t xml:space="preserve">Table 2 now presents data on the materials examined. Measurements of the </w:t>
      </w:r>
      <w:proofErr w:type="spellStart"/>
      <w:r w:rsidR="00BB0FC3">
        <w:t>holotype</w:t>
      </w:r>
      <w:proofErr w:type="spellEnd"/>
      <w:r w:rsidR="00BB0FC3">
        <w:t xml:space="preserve"> are inserted at the end of the ‘Description of </w:t>
      </w:r>
      <w:proofErr w:type="spellStart"/>
      <w:r w:rsidR="00BB0FC3">
        <w:t>holotype</w:t>
      </w:r>
      <w:proofErr w:type="spellEnd"/>
      <w:r w:rsidR="00BB0FC3">
        <w:t xml:space="preserve">’ section and </w:t>
      </w:r>
      <w:proofErr w:type="gramStart"/>
      <w:r w:rsidR="00BB0FC3">
        <w:t xml:space="preserve">measurements of the </w:t>
      </w:r>
      <w:proofErr w:type="spellStart"/>
      <w:r w:rsidR="00BB0FC3">
        <w:t>paratype</w:t>
      </w:r>
      <w:proofErr w:type="spellEnd"/>
      <w:r w:rsidR="00BB0FC3">
        <w:t xml:space="preserve"> is</w:t>
      </w:r>
      <w:proofErr w:type="gramEnd"/>
      <w:r w:rsidR="00BB0FC3">
        <w:t xml:space="preserve"> listed at the end of the ‘Variation’ section. The </w:t>
      </w:r>
      <w:proofErr w:type="gramStart"/>
      <w:r w:rsidR="00BB0FC3">
        <w:t>list of voucher specimens are</w:t>
      </w:r>
      <w:proofErr w:type="gramEnd"/>
      <w:r w:rsidR="00BB0FC3">
        <w:t xml:space="preserve"> referenced to Brown and </w:t>
      </w:r>
      <w:proofErr w:type="spellStart"/>
      <w:r w:rsidR="00BB0FC3">
        <w:t>Guttman</w:t>
      </w:r>
      <w:proofErr w:type="spellEnd"/>
      <w:r w:rsidR="00BB0FC3">
        <w:t xml:space="preserve"> (2002)(Lines 93-94). This list is rather long and waste of space to replicate in this paper.</w:t>
      </w:r>
    </w:p>
    <w:p w14:paraId="55821EB3" w14:textId="77777777" w:rsidR="00BB0FC3" w:rsidRDefault="00BB0FC3" w:rsidP="00BB0FC3">
      <w:pPr>
        <w:tabs>
          <w:tab w:val="left" w:pos="360"/>
        </w:tabs>
        <w:ind w:left="360"/>
      </w:pPr>
    </w:p>
    <w:p w14:paraId="7BE09004" w14:textId="77777777" w:rsidR="00BB0FC3" w:rsidRDefault="00BB0FC3" w:rsidP="00BB0FC3">
      <w:pPr>
        <w:tabs>
          <w:tab w:val="left" w:pos="360"/>
        </w:tabs>
        <w:ind w:left="360"/>
      </w:pPr>
      <w:r>
        <w:t xml:space="preserve">Comment 5) </w:t>
      </w:r>
      <w:proofErr w:type="gramStart"/>
      <w:r>
        <w:t>From</w:t>
      </w:r>
      <w:proofErr w:type="gramEnd"/>
      <w:r>
        <w:t xml:space="preserve"> the summary of measurements in Table 2, it is clear that the type specimens are adults and not juveniles. The description of the gonads is thus unnecessary.</w:t>
      </w:r>
    </w:p>
    <w:p w14:paraId="7101E53B" w14:textId="77777777" w:rsidR="00BB0FC3" w:rsidRDefault="00BB0FC3" w:rsidP="00BB0FC3">
      <w:pPr>
        <w:tabs>
          <w:tab w:val="left" w:pos="360"/>
        </w:tabs>
        <w:ind w:left="360"/>
      </w:pPr>
    </w:p>
    <w:p w14:paraId="70C40B55" w14:textId="77777777" w:rsidR="00BB0FC3" w:rsidRDefault="00BB0FC3" w:rsidP="00BB0FC3">
      <w:pPr>
        <w:tabs>
          <w:tab w:val="left" w:pos="360"/>
        </w:tabs>
        <w:ind w:left="360"/>
      </w:pPr>
      <w:r>
        <w:t>Comment 6) Added Table 3 and rewrote the Results to justify the use of % sequence divergence in the recognition of the new species (Lines 154-158).</w:t>
      </w:r>
    </w:p>
    <w:p w14:paraId="2BF3A24F" w14:textId="77777777" w:rsidR="00BB0FC3" w:rsidRDefault="00BB0FC3" w:rsidP="00BB0FC3">
      <w:pPr>
        <w:tabs>
          <w:tab w:val="left" w:pos="360"/>
        </w:tabs>
        <w:ind w:left="360"/>
      </w:pPr>
    </w:p>
    <w:p w14:paraId="3CA66FDD" w14:textId="77777777" w:rsidR="00BB0FC3" w:rsidRDefault="00BB0FC3" w:rsidP="00BB0FC3">
      <w:pPr>
        <w:ind w:left="360"/>
      </w:pPr>
      <w:r>
        <w:t xml:space="preserve">Comment 7) </w:t>
      </w:r>
      <w:proofErr w:type="gramStart"/>
      <w:r>
        <w:t>Removed</w:t>
      </w:r>
      <w:proofErr w:type="gramEnd"/>
      <w:r>
        <w:t xml:space="preserve"> ‘</w:t>
      </w:r>
      <w:proofErr w:type="spellStart"/>
      <w:r>
        <w:t>relictual</w:t>
      </w:r>
      <w:proofErr w:type="spellEnd"/>
      <w:r>
        <w:t>’ from title and adjusted the Discussion section to be more conservative of the use of this term (Line 272)</w:t>
      </w:r>
    </w:p>
    <w:p w14:paraId="581E4FD8" w14:textId="77777777" w:rsidR="00BB0FC3" w:rsidRDefault="00BB0FC3" w:rsidP="00BB0FC3">
      <w:pPr>
        <w:tabs>
          <w:tab w:val="left" w:pos="360"/>
        </w:tabs>
        <w:ind w:left="360"/>
      </w:pPr>
    </w:p>
    <w:p w14:paraId="1DE9F427" w14:textId="77777777" w:rsidR="00BB0FC3" w:rsidRPr="00BB0FC3" w:rsidRDefault="00BB0FC3" w:rsidP="00BB0FC3">
      <w:pPr>
        <w:tabs>
          <w:tab w:val="left" w:pos="360"/>
        </w:tabs>
        <w:ind w:left="360"/>
      </w:pPr>
      <w:r>
        <w:t xml:space="preserve">Comment 8) Referenced Brown and Siler (2013), which </w:t>
      </w:r>
      <w:proofErr w:type="gramStart"/>
      <w:r>
        <w:t>has</w:t>
      </w:r>
      <w:proofErr w:type="gramEnd"/>
      <w:r>
        <w:t xml:space="preserve"> a broader phylogenetic tree of the </w:t>
      </w:r>
      <w:r w:rsidRPr="00921882">
        <w:rPr>
          <w:i/>
        </w:rPr>
        <w:t xml:space="preserve">H. </w:t>
      </w:r>
      <w:proofErr w:type="spellStart"/>
      <w:r w:rsidRPr="00921882">
        <w:rPr>
          <w:i/>
        </w:rPr>
        <w:t>signata</w:t>
      </w:r>
      <w:proofErr w:type="spellEnd"/>
      <w:r w:rsidRPr="00921882">
        <w:rPr>
          <w:i/>
        </w:rPr>
        <w:t xml:space="preserve"> </w:t>
      </w:r>
      <w:r>
        <w:t xml:space="preserve">Complex. This provides a broader perspective of the placement of the complex within </w:t>
      </w:r>
      <w:proofErr w:type="spellStart"/>
      <w:r w:rsidRPr="00921882">
        <w:rPr>
          <w:i/>
        </w:rPr>
        <w:t>Hylarana</w:t>
      </w:r>
      <w:proofErr w:type="spellEnd"/>
      <w:r>
        <w:t xml:space="preserve"> (Lines 157-158).</w:t>
      </w:r>
    </w:p>
    <w:p w14:paraId="3348381D" w14:textId="77777777" w:rsidR="0004480D" w:rsidRDefault="0004480D" w:rsidP="008D5086">
      <w:pPr>
        <w:ind w:left="360"/>
      </w:pPr>
    </w:p>
    <w:p w14:paraId="749D6FFF" w14:textId="77777777" w:rsidR="00BB0FC3" w:rsidRDefault="00BB0FC3" w:rsidP="008D5086">
      <w:pPr>
        <w:ind w:left="360"/>
      </w:pPr>
      <w:r>
        <w:t>Additional comments:</w:t>
      </w:r>
    </w:p>
    <w:p w14:paraId="56DE8412" w14:textId="77777777" w:rsidR="00BB0FC3" w:rsidRDefault="00BB0FC3" w:rsidP="008D5086">
      <w:pPr>
        <w:ind w:left="360"/>
      </w:pPr>
      <w:r>
        <w:t xml:space="preserve">Comment 1) </w:t>
      </w:r>
      <w:proofErr w:type="gramStart"/>
      <w:r>
        <w:t>Added</w:t>
      </w:r>
      <w:proofErr w:type="gramEnd"/>
      <w:r>
        <w:t xml:space="preserve"> the distance between the new and original site (Line 69)</w:t>
      </w:r>
    </w:p>
    <w:p w14:paraId="317D78E3" w14:textId="77777777" w:rsidR="00BB0FC3" w:rsidRDefault="00BB0FC3" w:rsidP="008D5086">
      <w:pPr>
        <w:ind w:left="360"/>
      </w:pPr>
    </w:p>
    <w:p w14:paraId="359367D8" w14:textId="77777777" w:rsidR="00BB0FC3" w:rsidRDefault="00BB0FC3" w:rsidP="008D5086">
      <w:pPr>
        <w:ind w:left="360"/>
      </w:pPr>
      <w:r>
        <w:t xml:space="preserve">Comment 2) Added a ‘sampling’ section to M&amp;M to justify choice of samples used (Lines 81-95). </w:t>
      </w:r>
    </w:p>
    <w:p w14:paraId="730398F7" w14:textId="77777777" w:rsidR="00BB0FC3" w:rsidRDefault="00BB0FC3" w:rsidP="008D5086">
      <w:pPr>
        <w:ind w:left="360"/>
      </w:pPr>
    </w:p>
    <w:p w14:paraId="6C103137" w14:textId="77777777" w:rsidR="00BB0FC3" w:rsidRDefault="00BB0FC3" w:rsidP="00BB0FC3">
      <w:pPr>
        <w:ind w:firstLine="360"/>
      </w:pPr>
      <w:r>
        <w:t xml:space="preserve">Comment 3) Added elevation to the </w:t>
      </w:r>
      <w:proofErr w:type="spellStart"/>
      <w:r>
        <w:t>holotype</w:t>
      </w:r>
      <w:proofErr w:type="spellEnd"/>
      <w:r>
        <w:t xml:space="preserve"> and </w:t>
      </w:r>
      <w:proofErr w:type="spellStart"/>
      <w:r>
        <w:t>paratype</w:t>
      </w:r>
      <w:proofErr w:type="spellEnd"/>
      <w:r>
        <w:t xml:space="preserve"> sections</w:t>
      </w:r>
    </w:p>
    <w:p w14:paraId="443D03FD" w14:textId="77777777" w:rsidR="00BB0FC3" w:rsidRDefault="00BB0FC3" w:rsidP="00BB0FC3">
      <w:pPr>
        <w:ind w:firstLine="360"/>
      </w:pPr>
    </w:p>
    <w:p w14:paraId="73CEE83C" w14:textId="77777777" w:rsidR="00BB0FC3" w:rsidRDefault="00BB0FC3" w:rsidP="00BB0FC3">
      <w:pPr>
        <w:ind w:firstLine="360"/>
      </w:pPr>
      <w:proofErr w:type="gramStart"/>
      <w:r>
        <w:t xml:space="preserve">Comment 4) </w:t>
      </w:r>
      <w:r w:rsidR="00AB0478">
        <w:t>Discussed in Results (Lines 154-158).</w:t>
      </w:r>
      <w:proofErr w:type="gramEnd"/>
    </w:p>
    <w:p w14:paraId="63B03224" w14:textId="77777777" w:rsidR="00AB0478" w:rsidRDefault="00AB0478" w:rsidP="00BB0FC3">
      <w:pPr>
        <w:ind w:firstLine="360"/>
      </w:pPr>
    </w:p>
    <w:p w14:paraId="79808217" w14:textId="77777777" w:rsidR="00AB0478" w:rsidRDefault="00AB0478" w:rsidP="00AB0478">
      <w:pPr>
        <w:ind w:left="360"/>
      </w:pPr>
      <w:r>
        <w:t xml:space="preserve">Comment 5) </w:t>
      </w:r>
      <w:proofErr w:type="gramStart"/>
      <w:r>
        <w:t>Rewrote</w:t>
      </w:r>
      <w:proofErr w:type="gramEnd"/>
      <w:r>
        <w:t xml:space="preserve"> the caption of Fig.1 to mention the </w:t>
      </w:r>
      <w:proofErr w:type="spellStart"/>
      <w:r w:rsidRPr="00AB0478">
        <w:rPr>
          <w:i/>
        </w:rPr>
        <w:t>Hylarana</w:t>
      </w:r>
      <w:proofErr w:type="spellEnd"/>
      <w:r w:rsidRPr="00AB0478">
        <w:rPr>
          <w:i/>
        </w:rPr>
        <w:t xml:space="preserve"> </w:t>
      </w:r>
      <w:proofErr w:type="spellStart"/>
      <w:r w:rsidRPr="00AB0478">
        <w:rPr>
          <w:i/>
        </w:rPr>
        <w:t>signata</w:t>
      </w:r>
      <w:proofErr w:type="spellEnd"/>
      <w:r>
        <w:t xml:space="preserve"> Complex</w:t>
      </w:r>
    </w:p>
    <w:p w14:paraId="520BA597" w14:textId="77777777" w:rsidR="00AB0478" w:rsidRDefault="00AB0478" w:rsidP="00AB0478"/>
    <w:p w14:paraId="23DC67CD" w14:textId="77777777" w:rsidR="00AB0478" w:rsidRDefault="00AB0478" w:rsidP="00AB0478">
      <w:r>
        <w:t>Reviewer 1</w:t>
      </w:r>
    </w:p>
    <w:p w14:paraId="5986E40F" w14:textId="77777777" w:rsidR="00AB0478" w:rsidRDefault="00AB0478" w:rsidP="00AB0478"/>
    <w:p w14:paraId="26E80352" w14:textId="77777777" w:rsidR="00AB0478" w:rsidRDefault="00AB0478" w:rsidP="00AB0478">
      <w:pPr>
        <w:ind w:left="360"/>
      </w:pPr>
      <w:r>
        <w:t xml:space="preserve">Comment 1) </w:t>
      </w:r>
      <w:r w:rsidR="00AC7D99">
        <w:t>Added Table 2 and Table 4</w:t>
      </w:r>
    </w:p>
    <w:p w14:paraId="2DD41B89" w14:textId="77777777" w:rsidR="00AB0478" w:rsidRDefault="00AB0478" w:rsidP="00AB0478">
      <w:pPr>
        <w:ind w:left="360"/>
      </w:pPr>
    </w:p>
    <w:p w14:paraId="3D3119D5" w14:textId="77777777" w:rsidR="00AB0478" w:rsidRDefault="00AB0478" w:rsidP="00AB0478">
      <w:pPr>
        <w:ind w:left="360"/>
      </w:pPr>
      <w:r>
        <w:t xml:space="preserve">Comment 2) Based on comparative SVL (Table 2), it is clear that the type specimens are not juveniles. They are males (despite lacking nuptial pads) because they possess humeral glands (females do not have these).  Based on % sequence divergence, morphological differences, phylogenetic placement, and </w:t>
      </w:r>
      <w:proofErr w:type="spellStart"/>
      <w:r>
        <w:t>allopatry</w:t>
      </w:r>
      <w:proofErr w:type="spellEnd"/>
      <w:r>
        <w:t xml:space="preserve"> (</w:t>
      </w:r>
      <w:r w:rsidRPr="00796D03">
        <w:rPr>
          <w:i/>
        </w:rPr>
        <w:t xml:space="preserve">H. </w:t>
      </w:r>
      <w:proofErr w:type="spellStart"/>
      <w:r w:rsidRPr="00796D03">
        <w:rPr>
          <w:i/>
        </w:rPr>
        <w:t>siberu</w:t>
      </w:r>
      <w:proofErr w:type="spellEnd"/>
      <w:r>
        <w:t xml:space="preserve"> is endemic to </w:t>
      </w:r>
      <w:proofErr w:type="spellStart"/>
      <w:r>
        <w:t>Siberut</w:t>
      </w:r>
      <w:proofErr w:type="spellEnd"/>
      <w:r>
        <w:t xml:space="preserve"> Island), it is clear that </w:t>
      </w:r>
      <w:r w:rsidRPr="00796D03">
        <w:rPr>
          <w:i/>
        </w:rPr>
        <w:t xml:space="preserve">H. </w:t>
      </w:r>
      <w:proofErr w:type="spellStart"/>
      <w:r w:rsidRPr="00796D03">
        <w:rPr>
          <w:i/>
        </w:rPr>
        <w:t>siberu</w:t>
      </w:r>
      <w:proofErr w:type="spellEnd"/>
      <w:r>
        <w:t xml:space="preserve"> and the new species are separately evolving lineages with no gene flow between populations</w:t>
      </w:r>
      <w:r w:rsidR="00796D03">
        <w:t xml:space="preserve"> and warrants specific recognition</w:t>
      </w:r>
      <w:r>
        <w:t xml:space="preserve">. </w:t>
      </w:r>
    </w:p>
    <w:p w14:paraId="1FB8C9A9" w14:textId="77777777" w:rsidR="00796D03" w:rsidRDefault="00796D03" w:rsidP="00AB0478">
      <w:pPr>
        <w:ind w:left="360"/>
      </w:pPr>
    </w:p>
    <w:p w14:paraId="0F1D249A" w14:textId="77777777" w:rsidR="00796D03" w:rsidRDefault="00796D03" w:rsidP="00AB0478">
      <w:pPr>
        <w:ind w:left="360"/>
      </w:pPr>
      <w:r>
        <w:t xml:space="preserve">Comment 3) Table 3 now provides the sequence divergences of all species in the </w:t>
      </w:r>
      <w:r w:rsidRPr="00796D03">
        <w:rPr>
          <w:i/>
        </w:rPr>
        <w:t xml:space="preserve">H. </w:t>
      </w:r>
      <w:proofErr w:type="spellStart"/>
      <w:r w:rsidRPr="00796D03">
        <w:rPr>
          <w:i/>
        </w:rPr>
        <w:t>signata</w:t>
      </w:r>
      <w:proofErr w:type="spellEnd"/>
      <w:r>
        <w:t xml:space="preserve"> Complex.</w:t>
      </w:r>
    </w:p>
    <w:p w14:paraId="6C11D101" w14:textId="77777777" w:rsidR="00796D03" w:rsidRDefault="00796D03" w:rsidP="00AB0478">
      <w:pPr>
        <w:ind w:left="360"/>
      </w:pPr>
    </w:p>
    <w:p w14:paraId="028C01E3" w14:textId="77777777" w:rsidR="00796D03" w:rsidRDefault="00796D03" w:rsidP="00AB0478">
      <w:pPr>
        <w:ind w:left="360"/>
      </w:pPr>
      <w:proofErr w:type="gramStart"/>
      <w:r>
        <w:t>Comment 4) Dealt with.</w:t>
      </w:r>
      <w:proofErr w:type="gramEnd"/>
    </w:p>
    <w:p w14:paraId="503111F1" w14:textId="77777777" w:rsidR="00796D03" w:rsidRDefault="00796D03" w:rsidP="00AB0478">
      <w:pPr>
        <w:ind w:left="360"/>
      </w:pPr>
    </w:p>
    <w:p w14:paraId="058A3867" w14:textId="77777777" w:rsidR="00796D03" w:rsidRDefault="00796D03" w:rsidP="00AB0478">
      <w:pPr>
        <w:ind w:left="360"/>
      </w:pPr>
      <w:r>
        <w:t xml:space="preserve">Comment 5) Added ‘conservation’ to </w:t>
      </w:r>
      <w:proofErr w:type="gramStart"/>
      <w:r>
        <w:t>line  287</w:t>
      </w:r>
      <w:proofErr w:type="gramEnd"/>
      <w:r>
        <w:t>.</w:t>
      </w:r>
    </w:p>
    <w:p w14:paraId="22A2767A" w14:textId="77777777" w:rsidR="00796D03" w:rsidRDefault="00796D03" w:rsidP="00AB0478">
      <w:pPr>
        <w:ind w:left="360"/>
      </w:pPr>
    </w:p>
    <w:p w14:paraId="4DA7DC7E" w14:textId="77777777" w:rsidR="00796D03" w:rsidRDefault="00796D03" w:rsidP="00AB0478">
      <w:pPr>
        <w:ind w:left="360"/>
      </w:pPr>
      <w:proofErr w:type="gramStart"/>
      <w:r>
        <w:t xml:space="preserve">Comment 6) Referenced Brown and Siler (2013), which has a broader phylogenetic tree of the </w:t>
      </w:r>
      <w:r w:rsidRPr="00921882">
        <w:rPr>
          <w:i/>
        </w:rPr>
        <w:t xml:space="preserve">H. </w:t>
      </w:r>
      <w:proofErr w:type="spellStart"/>
      <w:r w:rsidRPr="00921882">
        <w:rPr>
          <w:i/>
        </w:rPr>
        <w:t>signata</w:t>
      </w:r>
      <w:proofErr w:type="spellEnd"/>
      <w:r w:rsidRPr="00921882">
        <w:rPr>
          <w:i/>
        </w:rPr>
        <w:t xml:space="preserve"> </w:t>
      </w:r>
      <w:r>
        <w:t>Complex.</w:t>
      </w:r>
      <w:proofErr w:type="gramEnd"/>
      <w:r>
        <w:t xml:space="preserve"> This provides a broader perspective of the placement of the complex within </w:t>
      </w:r>
      <w:proofErr w:type="spellStart"/>
      <w:r w:rsidRPr="00921882">
        <w:rPr>
          <w:i/>
        </w:rPr>
        <w:t>Hylarana</w:t>
      </w:r>
      <w:proofErr w:type="spellEnd"/>
      <w:r>
        <w:t xml:space="preserve"> (Lines 157-158).</w:t>
      </w:r>
    </w:p>
    <w:p w14:paraId="3BC2B420" w14:textId="77777777" w:rsidR="00796D03" w:rsidRDefault="00796D03" w:rsidP="00AB0478">
      <w:pPr>
        <w:ind w:left="360"/>
      </w:pPr>
    </w:p>
    <w:p w14:paraId="37850E1C" w14:textId="77777777" w:rsidR="00796D03" w:rsidRDefault="00796D03" w:rsidP="00796D03">
      <w:pPr>
        <w:ind w:left="360" w:hanging="360"/>
      </w:pPr>
      <w:r>
        <w:t>Reviewer 2</w:t>
      </w:r>
    </w:p>
    <w:p w14:paraId="067B23E3" w14:textId="77777777" w:rsidR="00796D03" w:rsidRDefault="00796D03" w:rsidP="00AB0478">
      <w:pPr>
        <w:ind w:left="360"/>
      </w:pPr>
    </w:p>
    <w:p w14:paraId="3D1C7B87" w14:textId="77777777" w:rsidR="00796D03" w:rsidRDefault="00796D03" w:rsidP="00AB0478">
      <w:pPr>
        <w:ind w:left="360"/>
      </w:pPr>
      <w:r>
        <w:t xml:space="preserve">Comment 1) </w:t>
      </w:r>
      <w:r w:rsidR="00800353" w:rsidRPr="00800353">
        <w:rPr>
          <w:i/>
        </w:rPr>
        <w:t xml:space="preserve">H. </w:t>
      </w:r>
      <w:proofErr w:type="spellStart"/>
      <w:r w:rsidR="00800353" w:rsidRPr="00800353">
        <w:rPr>
          <w:i/>
        </w:rPr>
        <w:t>signata</w:t>
      </w:r>
      <w:proofErr w:type="spellEnd"/>
      <w:r w:rsidR="00800353">
        <w:t xml:space="preserve"> Complex defined </w:t>
      </w:r>
    </w:p>
    <w:p w14:paraId="08BBCF80" w14:textId="77777777" w:rsidR="00800353" w:rsidRDefault="00800353" w:rsidP="00AB0478">
      <w:pPr>
        <w:ind w:left="360"/>
      </w:pPr>
    </w:p>
    <w:p w14:paraId="281412BB" w14:textId="77777777" w:rsidR="00800353" w:rsidRDefault="00800353" w:rsidP="00AB0478">
      <w:pPr>
        <w:ind w:left="360"/>
      </w:pPr>
      <w:r>
        <w:t>Comment 2) See Editor Comment 1</w:t>
      </w:r>
    </w:p>
    <w:p w14:paraId="251F5060" w14:textId="77777777" w:rsidR="00800353" w:rsidRDefault="00800353" w:rsidP="00AB0478">
      <w:pPr>
        <w:ind w:left="360"/>
      </w:pPr>
    </w:p>
    <w:p w14:paraId="3D5B2E72" w14:textId="77777777" w:rsidR="00800353" w:rsidRDefault="00800353" w:rsidP="00AB0478">
      <w:pPr>
        <w:ind w:left="360"/>
      </w:pPr>
      <w:r>
        <w:t xml:space="preserve">Comment 3) </w:t>
      </w:r>
      <w:proofErr w:type="gramStart"/>
      <w:r>
        <w:t>The</w:t>
      </w:r>
      <w:proofErr w:type="gramEnd"/>
      <w:r>
        <w:t xml:space="preserve"> phylogenetic analyses was based on a non protein coding locus hence the partitioning of data is problematic and unnecessary.</w:t>
      </w:r>
    </w:p>
    <w:p w14:paraId="6E118E66" w14:textId="77777777" w:rsidR="00800353" w:rsidRDefault="00800353" w:rsidP="00AB0478">
      <w:pPr>
        <w:ind w:left="360"/>
      </w:pPr>
    </w:p>
    <w:p w14:paraId="3290C7BB" w14:textId="77777777" w:rsidR="00800353" w:rsidRDefault="00800353" w:rsidP="00800353">
      <w:pPr>
        <w:ind w:left="360"/>
      </w:pPr>
      <w:r>
        <w:t xml:space="preserve">Comment 4) </w:t>
      </w:r>
      <w:proofErr w:type="gramStart"/>
      <w:r>
        <w:t>The</w:t>
      </w:r>
      <w:proofErr w:type="gramEnd"/>
      <w:r>
        <w:t xml:space="preserve"> phylogenetic analyses clearly places the new species in the </w:t>
      </w:r>
      <w:proofErr w:type="spellStart"/>
      <w:r w:rsidRPr="00800353">
        <w:rPr>
          <w:i/>
        </w:rPr>
        <w:t>Hylarana</w:t>
      </w:r>
      <w:proofErr w:type="spellEnd"/>
      <w:r w:rsidRPr="00800353">
        <w:rPr>
          <w:i/>
        </w:rPr>
        <w:t xml:space="preserve"> </w:t>
      </w:r>
      <w:proofErr w:type="spellStart"/>
      <w:r w:rsidRPr="00800353">
        <w:rPr>
          <w:i/>
        </w:rPr>
        <w:t>signata</w:t>
      </w:r>
      <w:proofErr w:type="spellEnd"/>
      <w:r>
        <w:t xml:space="preserve"> Complex (Lines 147-148)</w:t>
      </w:r>
    </w:p>
    <w:p w14:paraId="774B2154" w14:textId="77777777" w:rsidR="00800353" w:rsidRDefault="00800353" w:rsidP="00800353">
      <w:pPr>
        <w:ind w:left="360"/>
      </w:pPr>
    </w:p>
    <w:p w14:paraId="184A8FE6" w14:textId="77777777" w:rsidR="00800353" w:rsidRDefault="00800353" w:rsidP="00800353">
      <w:pPr>
        <w:ind w:left="360"/>
      </w:pPr>
      <w:r>
        <w:t xml:space="preserve">Comment 5) </w:t>
      </w:r>
      <w:proofErr w:type="gramStart"/>
      <w:r>
        <w:t>We</w:t>
      </w:r>
      <w:proofErr w:type="gramEnd"/>
      <w:r>
        <w:t xml:space="preserve"> see no problems with the structure of the introduction. </w:t>
      </w:r>
      <w:r w:rsidR="005B4B5B">
        <w:t xml:space="preserve">It begins with an overview of the entire complex and prior studies. The second paragraph focuses in on the new species and </w:t>
      </w:r>
      <w:r w:rsidR="005B4B5B" w:rsidRPr="00776B2C">
        <w:rPr>
          <w:i/>
        </w:rPr>
        <w:t xml:space="preserve">H. </w:t>
      </w:r>
      <w:proofErr w:type="spellStart"/>
      <w:r w:rsidR="005B4B5B" w:rsidRPr="00776B2C">
        <w:rPr>
          <w:i/>
        </w:rPr>
        <w:t>siberu</w:t>
      </w:r>
      <w:proofErr w:type="spellEnd"/>
      <w:r w:rsidR="005B4B5B">
        <w:t>.</w:t>
      </w:r>
    </w:p>
    <w:p w14:paraId="7F7F321C" w14:textId="77777777" w:rsidR="005B4B5B" w:rsidRDefault="005B4B5B" w:rsidP="00800353">
      <w:pPr>
        <w:ind w:left="360"/>
      </w:pPr>
    </w:p>
    <w:p w14:paraId="4DB247EB" w14:textId="77777777" w:rsidR="005B4B5B" w:rsidRDefault="005B4B5B" w:rsidP="00800353">
      <w:pPr>
        <w:ind w:left="360"/>
      </w:pPr>
    </w:p>
    <w:p w14:paraId="4B7DE401" w14:textId="77777777" w:rsidR="00800353" w:rsidRDefault="00776B2C" w:rsidP="00776B2C">
      <w:pPr>
        <w:ind w:left="360" w:hanging="360"/>
      </w:pPr>
      <w:bookmarkStart w:id="0" w:name="_GoBack"/>
      <w:bookmarkEnd w:id="0"/>
      <w:r>
        <w:t>Other general edits and formatting issues have been addressed</w:t>
      </w:r>
    </w:p>
    <w:sectPr w:rsidR="00800353"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1B45"/>
    <w:multiLevelType w:val="hybridMultilevel"/>
    <w:tmpl w:val="3CEA5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37457"/>
    <w:multiLevelType w:val="hybridMultilevel"/>
    <w:tmpl w:val="4DC85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74839"/>
    <w:multiLevelType w:val="hybridMultilevel"/>
    <w:tmpl w:val="89B45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C61D0"/>
    <w:multiLevelType w:val="hybridMultilevel"/>
    <w:tmpl w:val="B8AE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C3828"/>
    <w:multiLevelType w:val="hybridMultilevel"/>
    <w:tmpl w:val="89B45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E2"/>
    <w:rsid w:val="0004480D"/>
    <w:rsid w:val="002A15E0"/>
    <w:rsid w:val="003170A5"/>
    <w:rsid w:val="005B4B5B"/>
    <w:rsid w:val="00667B14"/>
    <w:rsid w:val="00776B2C"/>
    <w:rsid w:val="00796D03"/>
    <w:rsid w:val="00800353"/>
    <w:rsid w:val="008D5086"/>
    <w:rsid w:val="008E0B07"/>
    <w:rsid w:val="00921882"/>
    <w:rsid w:val="00931D0F"/>
    <w:rsid w:val="00AB0478"/>
    <w:rsid w:val="00AC7D99"/>
    <w:rsid w:val="00AF70E2"/>
    <w:rsid w:val="00BB0FC3"/>
    <w:rsid w:val="00C9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F5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E2"/>
    <w:pPr>
      <w:ind w:left="720"/>
      <w:contextualSpacing/>
    </w:pPr>
  </w:style>
  <w:style w:type="table" w:styleId="TableGrid">
    <w:name w:val="Table Grid"/>
    <w:basedOn w:val="TableNormal"/>
    <w:uiPriority w:val="59"/>
    <w:rsid w:val="008D5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E2"/>
    <w:pPr>
      <w:ind w:left="720"/>
      <w:contextualSpacing/>
    </w:pPr>
  </w:style>
  <w:style w:type="table" w:styleId="TableGrid">
    <w:name w:val="Table Grid"/>
    <w:basedOn w:val="TableNormal"/>
    <w:uiPriority w:val="59"/>
    <w:rsid w:val="008D5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686</Words>
  <Characters>3912</Characters>
  <Application>Microsoft Macintosh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2</cp:revision>
  <dcterms:created xsi:type="dcterms:W3CDTF">2013-09-09T16:12:00Z</dcterms:created>
  <dcterms:modified xsi:type="dcterms:W3CDTF">2013-09-10T18:08:00Z</dcterms:modified>
</cp:coreProperties>
</file>