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48802302"/>
        <w:placeholder>
          <w:docPart w:val="29F069FDD7EA7F42AE988D4EF25BA3CC"/>
        </w:placeholder>
        <w:temporary/>
        <w:showingPlcHdr/>
        <w15:appearance w15:val="hidden"/>
      </w:sdtPr>
      <w:sdtEndPr/>
      <w:sdtContent>
        <w:p w14:paraId="5A1CACC5" w14:textId="77777777" w:rsidR="00EF270A" w:rsidRDefault="00D23477">
          <w:pPr>
            <w:pStyle w:val="ac"/>
          </w:pPr>
          <w:r>
            <w:t>日期</w:t>
          </w:r>
        </w:p>
      </w:sdtContent>
    </w:sdt>
    <w:p w14:paraId="191CF64F" w14:textId="77777777" w:rsidR="00EF270A" w:rsidRDefault="00E15412">
      <w:pPr>
        <w:pStyle w:val="a8"/>
        <w:rPr>
          <w:rFonts w:hint="eastAsia"/>
        </w:rPr>
      </w:pPr>
      <w:r>
        <w:rPr>
          <w:rFonts w:hint="eastAsia"/>
        </w:rPr>
        <w:t>云通讯</w:t>
      </w:r>
      <w:r>
        <w:rPr>
          <w:rFonts w:hint="eastAsia"/>
        </w:rPr>
        <w:t>5.0PRD</w:t>
      </w:r>
      <w:r>
        <w:rPr>
          <w:rFonts w:hint="eastAsia"/>
        </w:rPr>
        <w:t>文档</w:t>
      </w:r>
    </w:p>
    <w:p w14:paraId="0721E807" w14:textId="77777777" w:rsidR="00EF270A" w:rsidRDefault="00E15412">
      <w:pPr>
        <w:pStyle w:val="1"/>
      </w:pPr>
      <w:r>
        <w:rPr>
          <w:rFonts w:hint="eastAsia"/>
        </w:rPr>
        <w:t>概要</w:t>
      </w:r>
    </w:p>
    <w:sdt>
      <w:sdtPr>
        <w:id w:val="1771513025"/>
        <w:placeholder>
          <w:docPart w:val="936F683D1DA7F040A21CA6D3C8861F61"/>
        </w:placeholder>
        <w:temporary/>
        <w:showingPlcHdr/>
        <w15:appearance w15:val="hidden"/>
      </w:sdtPr>
      <w:sdtEndPr/>
      <w:sdtContent>
        <w:p w14:paraId="3ACF1847" w14:textId="77777777" w:rsidR="00EF270A" w:rsidRDefault="00D23477">
          <w:r>
            <w:rPr>
              <w:noProof/>
            </w:rPr>
            <w:t>要立即开始，只需点击任何占位符文本（例如此文本）并开始键入即可。</w:t>
          </w:r>
        </w:p>
      </w:sdtContent>
    </w:sdt>
    <w:p w14:paraId="35E33D6D" w14:textId="77777777" w:rsidR="00EF270A" w:rsidRDefault="00E15412">
      <w:pPr>
        <w:pStyle w:val="2"/>
      </w:pPr>
      <w:r>
        <w:rPr>
          <w:rFonts w:hint="eastAsia"/>
        </w:rPr>
        <w:t>文档变更记录</w:t>
      </w:r>
    </w:p>
    <w:sdt>
      <w:sdtPr>
        <w:id w:val="2091661203"/>
        <w:placeholder>
          <w:docPart w:val="3F0F4E942DB4AA488175A30B7F6CE429"/>
        </w:placeholder>
        <w:temporary/>
        <w:showingPlcHdr/>
        <w15:appearance w15:val="hidden"/>
      </w:sdtPr>
      <w:sdtEndPr/>
      <w:sdtContent>
        <w:p w14:paraId="69B84C12" w14:textId="77777777" w:rsidR="00EF270A" w:rsidRDefault="00D23477">
          <w:pPr>
            <w:pStyle w:val="3"/>
          </w:pPr>
          <w:r>
            <w:t>要通过点击轻松地应用您在此大纲中看到的任何文本格式，请在功能区的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  <w:p w14:paraId="5E4B47B2" w14:textId="77777777" w:rsidR="00EF270A" w:rsidRDefault="00D23477">
          <w:pPr>
            <w:pStyle w:val="3"/>
            <w:rPr>
              <w:rFonts w:hint="eastAsia"/>
            </w:rPr>
          </w:pPr>
          <w:r>
            <w:t>例如，此段落使用</w:t>
          </w:r>
          <w:r>
            <w:t>“</w:t>
          </w:r>
          <w:r>
            <w:t>标题</w:t>
          </w:r>
          <w:r>
            <w:t xml:space="preserve"> 3”</w:t>
          </w:r>
          <w:r>
            <w:t>样式。</w:t>
          </w:r>
        </w:p>
      </w:sdtContent>
    </w:sdt>
    <w:p w14:paraId="090A6CDB" w14:textId="77777777" w:rsidR="00E15412" w:rsidRDefault="00E15412" w:rsidP="00E15412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全局规则说明</w:t>
      </w:r>
    </w:p>
    <w:p w14:paraId="6FFEC454" w14:textId="77777777" w:rsidR="00E15412" w:rsidRDefault="00E15412" w:rsidP="00E15412">
      <w:pPr>
        <w:pStyle w:val="3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名词解释</w:t>
      </w:r>
    </w:p>
    <w:p w14:paraId="1BBEC241" w14:textId="77777777" w:rsidR="00E15412" w:rsidRDefault="00E15412" w:rsidP="00E15412">
      <w:pPr>
        <w:pStyle w:val="3"/>
        <w:numPr>
          <w:ilvl w:val="0"/>
          <w:numId w:val="0"/>
        </w:numPr>
      </w:pPr>
    </w:p>
    <w:p w14:paraId="002EF549" w14:textId="77777777" w:rsidR="00EF270A" w:rsidRDefault="00E15412">
      <w:pPr>
        <w:pStyle w:val="1"/>
      </w:pPr>
      <w:r>
        <w:rPr>
          <w:rFonts w:hint="eastAsia"/>
        </w:rPr>
        <w:t>业务说明</w:t>
      </w:r>
    </w:p>
    <w:p w14:paraId="24849171" w14:textId="77777777" w:rsidR="00EF270A" w:rsidRPr="004D5916" w:rsidRDefault="00E15412">
      <w:pPr>
        <w:rPr>
          <w:rFonts w:hint="eastAsia"/>
          <w:lang w:val="en-US"/>
        </w:rPr>
      </w:pPr>
      <w:r>
        <w:rPr>
          <w:rFonts w:hint="eastAsia"/>
        </w:rPr>
        <w:t>产品功能主框架</w:t>
      </w:r>
      <w:bookmarkStart w:id="0" w:name="_GoBack"/>
      <w:bookmarkEnd w:id="0"/>
    </w:p>
    <w:p w14:paraId="0CCC5E11" w14:textId="77777777" w:rsidR="00E15412" w:rsidRDefault="00E15412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/</w:t>
      </w:r>
      <w:r>
        <w:rPr>
          <w:rFonts w:hint="eastAsia"/>
        </w:rPr>
        <w:t>信息结构图</w:t>
      </w:r>
    </w:p>
    <w:p w14:paraId="17417504" w14:textId="77777777" w:rsidR="00E15412" w:rsidRDefault="00E15412">
      <w:pPr>
        <w:rPr>
          <w:rFonts w:hint="eastAsia"/>
        </w:rPr>
      </w:pPr>
      <w:r>
        <w:rPr>
          <w:rFonts w:hint="eastAsia"/>
        </w:rPr>
        <w:t>业务结构图</w:t>
      </w:r>
      <w:r>
        <w:rPr>
          <w:rFonts w:hint="eastAsia"/>
        </w:rPr>
        <w:t>/</w:t>
      </w:r>
      <w:r>
        <w:rPr>
          <w:rFonts w:hint="eastAsia"/>
        </w:rPr>
        <w:t>流程图</w:t>
      </w:r>
    </w:p>
    <w:p w14:paraId="4532CED4" w14:textId="77777777" w:rsidR="00E15412" w:rsidRDefault="00E15412">
      <w:pPr>
        <w:rPr>
          <w:rFonts w:hint="eastAsia"/>
        </w:rPr>
      </w:pPr>
      <w:r>
        <w:rPr>
          <w:rFonts w:hint="eastAsia"/>
        </w:rPr>
        <w:t>一级页面流转图</w:t>
      </w:r>
    </w:p>
    <w:p w14:paraId="49357395" w14:textId="77777777" w:rsidR="00E15412" w:rsidRDefault="00E15412">
      <w:pPr>
        <w:rPr>
          <w:rFonts w:hint="eastAsia"/>
        </w:rPr>
      </w:pPr>
      <w:r>
        <w:rPr>
          <w:rFonts w:hint="eastAsia"/>
        </w:rPr>
        <w:t>权限说明表（角色权限、数据权限、功能权限）</w:t>
      </w:r>
    </w:p>
    <w:p w14:paraId="229FE96E" w14:textId="77777777" w:rsidR="00E15412" w:rsidRDefault="00E15412">
      <w:pPr>
        <w:rPr>
          <w:rFonts w:hint="eastAsia"/>
        </w:rPr>
      </w:pPr>
      <w:r>
        <w:rPr>
          <w:rFonts w:hint="eastAsia"/>
        </w:rPr>
        <w:t>页面交互</w:t>
      </w:r>
      <w:r>
        <w:rPr>
          <w:rFonts w:hint="eastAsia"/>
        </w:rPr>
        <w:t>/</w:t>
      </w:r>
      <w:r>
        <w:rPr>
          <w:rFonts w:hint="eastAsia"/>
        </w:rPr>
        <w:t>功能模块元素构成</w:t>
      </w:r>
    </w:p>
    <w:p w14:paraId="6BCAF3AE" w14:textId="77777777" w:rsidR="00E15412" w:rsidRDefault="00E15412">
      <w:pPr>
        <w:rPr>
          <w:rFonts w:hint="eastAsia"/>
        </w:rPr>
      </w:pPr>
      <w:r>
        <w:rPr>
          <w:rFonts w:hint="eastAsia"/>
        </w:rPr>
        <w:t>规则说明</w:t>
      </w:r>
    </w:p>
    <w:p w14:paraId="63F3486E" w14:textId="77777777" w:rsidR="00E15412" w:rsidRDefault="00E15412" w:rsidP="00E15412">
      <w:pPr>
        <w:ind w:left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．原型图</w:t>
      </w:r>
    </w:p>
    <w:p w14:paraId="072E854C" w14:textId="77777777" w:rsidR="00E15412" w:rsidRPr="00E15412" w:rsidRDefault="00E15412" w:rsidP="00E15412">
      <w:pPr>
        <w:ind w:left="0"/>
      </w:pPr>
      <w:r>
        <w:rPr>
          <w:rFonts w:hint="eastAsia"/>
        </w:rPr>
        <w:t>4</w:t>
      </w:r>
      <w:r>
        <w:rPr>
          <w:rFonts w:hint="eastAsia"/>
        </w:rPr>
        <w:t>．非功能性需求</w:t>
      </w:r>
    </w:p>
    <w:sectPr w:rsidR="00E15412" w:rsidRPr="00E15412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E95FF" w14:textId="77777777" w:rsidR="00040129" w:rsidRDefault="00040129">
      <w:pPr>
        <w:spacing w:after="0" w:line="240" w:lineRule="auto"/>
      </w:pPr>
      <w:r>
        <w:separator/>
      </w:r>
    </w:p>
    <w:p w14:paraId="1FBD23EB" w14:textId="77777777" w:rsidR="00040129" w:rsidRDefault="00040129"/>
  </w:endnote>
  <w:endnote w:type="continuationSeparator" w:id="0">
    <w:p w14:paraId="43249974" w14:textId="77777777" w:rsidR="00040129" w:rsidRDefault="00040129">
      <w:pPr>
        <w:spacing w:after="0" w:line="240" w:lineRule="auto"/>
      </w:pPr>
      <w:r>
        <w:continuationSeparator/>
      </w:r>
    </w:p>
    <w:p w14:paraId="6E1FCE48" w14:textId="77777777" w:rsidR="00040129" w:rsidRDefault="000401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0FCCA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F1ACF" w14:textId="77777777" w:rsidR="00040129" w:rsidRDefault="00040129">
      <w:pPr>
        <w:spacing w:after="0" w:line="240" w:lineRule="auto"/>
      </w:pPr>
      <w:r>
        <w:separator/>
      </w:r>
    </w:p>
    <w:p w14:paraId="1BD45B3B" w14:textId="77777777" w:rsidR="00040129" w:rsidRDefault="00040129"/>
  </w:footnote>
  <w:footnote w:type="continuationSeparator" w:id="0">
    <w:p w14:paraId="2EF29D12" w14:textId="77777777" w:rsidR="00040129" w:rsidRDefault="00040129">
      <w:pPr>
        <w:spacing w:after="0" w:line="240" w:lineRule="auto"/>
      </w:pPr>
      <w:r>
        <w:continuationSeparator/>
      </w:r>
    </w:p>
    <w:p w14:paraId="2C8085A5" w14:textId="77777777" w:rsidR="00040129" w:rsidRDefault="0004012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12"/>
    <w:rsid w:val="00040129"/>
    <w:rsid w:val="0045138D"/>
    <w:rsid w:val="004D5916"/>
    <w:rsid w:val="00D23477"/>
    <w:rsid w:val="00E15412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12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uheng-rmbp/Library/Containers/com.microsoft.Word/Data/Library/Caches/2052/TM10002082/&#21019;&#24314;&#22823;&#3243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9F069FDD7EA7F42AE988D4EF25BA3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9251D0E-3455-4146-8221-C8C12DEF42F2}"/>
      </w:docPartPr>
      <w:docPartBody>
        <w:p w:rsidR="00000000" w:rsidRDefault="00381A76">
          <w:pPr>
            <w:pStyle w:val="29F069FDD7EA7F42AE988D4EF25BA3CC"/>
          </w:pPr>
          <w:r>
            <w:t>日期</w:t>
          </w:r>
        </w:p>
      </w:docPartBody>
    </w:docPart>
    <w:docPart>
      <w:docPartPr>
        <w:name w:val="936F683D1DA7F040A21CA6D3C8861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DA6FD8-454F-4043-985B-18D03138CE75}"/>
      </w:docPartPr>
      <w:docPartBody>
        <w:p w:rsidR="00000000" w:rsidRDefault="00381A76">
          <w:pPr>
            <w:pStyle w:val="936F683D1DA7F040A21CA6D3C8861F61"/>
          </w:pPr>
          <w:r>
            <w:rPr>
              <w:noProof/>
            </w:rPr>
            <w:t>要立即开始，只需点击任何占位符文本（例如此文本）并开始键入即可。</w:t>
          </w:r>
        </w:p>
      </w:docPartBody>
    </w:docPart>
    <w:docPart>
      <w:docPartPr>
        <w:name w:val="3F0F4E942DB4AA488175A30B7F6CE4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DD8853-7C17-F14A-B3CD-049DF1821E70}"/>
      </w:docPartPr>
      <w:docPartBody>
        <w:p w:rsidR="00890F3D" w:rsidRDefault="00381A76">
          <w:pPr>
            <w:pStyle w:val="3"/>
          </w:pPr>
          <w:r>
            <w:t>要通过点击轻松地应用您在此大纲中看到的任何文本格式，请在功能区的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  <w:p w:rsidR="00000000" w:rsidRDefault="00381A76">
          <w:pPr>
            <w:pStyle w:val="3F0F4E942DB4AA488175A30B7F6CE429"/>
          </w:pPr>
          <w:r>
            <w:t>例如，此段落使用</w:t>
          </w:r>
          <w:r>
            <w:t>“</w:t>
          </w:r>
          <w:r>
            <w:t>标题</w:t>
          </w:r>
          <w:r>
            <w:t xml:space="preserve"> 3”</w:t>
          </w:r>
          <w:r>
            <w:t>样式。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76"/>
    <w:rsid w:val="0038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paragraph" w:styleId="4">
    <w:name w:val="heading 4"/>
    <w:basedOn w:val="a"/>
    <w:link w:val="40"/>
    <w:uiPriority w:val="9"/>
    <w:semiHidden/>
    <w:unhideWhenUsed/>
    <w:qFormat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paragraph" w:styleId="5">
    <w:name w:val="heading 5"/>
    <w:basedOn w:val="a"/>
    <w:link w:val="50"/>
    <w:uiPriority w:val="9"/>
    <w:semiHidden/>
    <w:unhideWhenUsed/>
    <w:qFormat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9F069FDD7EA7F42AE988D4EF25BA3CC">
    <w:name w:val="29F069FDD7EA7F42AE988D4EF25BA3CC"/>
    <w:pPr>
      <w:widowControl w:val="0"/>
      <w:jc w:val="both"/>
    </w:pPr>
  </w:style>
  <w:style w:type="paragraph" w:customStyle="1" w:styleId="3675ED6D58825E4094546AFAD96E3E9B">
    <w:name w:val="3675ED6D58825E4094546AFAD96E3E9B"/>
    <w:pPr>
      <w:widowControl w:val="0"/>
      <w:jc w:val="both"/>
    </w:pPr>
  </w:style>
  <w:style w:type="paragraph" w:customStyle="1" w:styleId="09EE43F85ED29C47B169C25D2D6859B7">
    <w:name w:val="09EE43F85ED29C47B169C25D2D6859B7"/>
    <w:pPr>
      <w:widowControl w:val="0"/>
      <w:jc w:val="both"/>
    </w:pPr>
  </w:style>
  <w:style w:type="paragraph" w:customStyle="1" w:styleId="936F683D1DA7F040A21CA6D3C8861F61">
    <w:name w:val="936F683D1DA7F040A21CA6D3C8861F61"/>
    <w:pPr>
      <w:widowControl w:val="0"/>
      <w:jc w:val="both"/>
    </w:pPr>
  </w:style>
  <w:style w:type="paragraph" w:customStyle="1" w:styleId="DBBEFCB015080A4BA65B1D6A9503658D">
    <w:name w:val="DBBEFCB015080A4BA65B1D6A9503658D"/>
    <w:pPr>
      <w:widowControl w:val="0"/>
      <w:jc w:val="both"/>
    </w:pPr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3F0F4E942DB4AA488175A30B7F6CE429">
    <w:name w:val="3F0F4E942DB4AA488175A30B7F6CE429"/>
    <w:pPr>
      <w:widowControl w:val="0"/>
      <w:jc w:val="both"/>
    </w:pPr>
  </w:style>
  <w:style w:type="paragraph" w:customStyle="1" w:styleId="F93F843B5992D84EA75796808C525897">
    <w:name w:val="F93F843B5992D84EA75796808C525897"/>
    <w:pPr>
      <w:widowControl w:val="0"/>
      <w:jc w:val="both"/>
    </w:pPr>
  </w:style>
  <w:style w:type="paragraph" w:customStyle="1" w:styleId="311A6DB4A2429D42A5E5DDE7D42B59B4">
    <w:name w:val="311A6DB4A2429D42A5E5DDE7D42B59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6</TotalTime>
  <Pages>1</Pages>
  <Words>35</Words>
  <Characters>204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吴衡</dc:creator>
  <cp:keywords/>
  <dc:description/>
  <cp:lastModifiedBy>吴衡</cp:lastModifiedBy>
  <cp:revision>1</cp:revision>
  <dcterms:created xsi:type="dcterms:W3CDTF">2017-03-21T07:08:00Z</dcterms:created>
  <dcterms:modified xsi:type="dcterms:W3CDTF">2017-03-21T07:33:00Z</dcterms:modified>
</cp:coreProperties>
</file>