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8B7" w:rsidRDefault="00370D2B" w:rsidP="00E748B7">
      <w:pPr>
        <w:ind w:left="720" w:right="720"/>
        <w:rPr>
          <w:sz w:val="16"/>
          <w:szCs w:val="8"/>
          <w:u w:val="single"/>
        </w:rPr>
      </w:pPr>
      <w:r w:rsidRPr="003612C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87.1pt;margin-top:5.95pt;width:41.25pt;height:40.25pt;z-index:251665408" o:allowincell="f">
            <v:imagedata r:id="rId5" o:title=""/>
          </v:shape>
          <o:OLEObject Type="Embed" ProgID="PBrush" ShapeID="_x0000_s1027" DrawAspect="Content" ObjectID="_1838972527" r:id="rId6"/>
        </w:pict>
      </w:r>
      <w:r w:rsidR="003612C5" w:rsidRPr="003612C5">
        <w:pict>
          <v:shape id="_x0000_s1026" type="#_x0000_t75" style="position:absolute;left:0;text-align:left;margin-left:32.75pt;margin-top:5.95pt;width:41.25pt;height:40.25pt;z-index:251664384" o:allowincell="f">
            <v:imagedata r:id="rId5" o:title=""/>
          </v:shape>
          <o:OLEObject Type="Embed" ProgID="PBrush" ShapeID="_x0000_s1026" DrawAspect="Content" ObjectID="_1838972526" r:id="rId7"/>
        </w:pict>
      </w:r>
      <w:r w:rsidR="003612C5" w:rsidRPr="003612C5">
        <w:rPr>
          <w:noProof/>
        </w:rPr>
        <w:pict>
          <v:rect id="Rectangle 1" o:spid="_x0000_s1039" style="position:absolute;left:0;text-align:left;margin-left:92.2pt;margin-top:6.2pt;width:293.3pt;height:47.1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" strokecolor="white">
            <v:textbox>
              <w:txbxContent>
                <w:p w:rsidR="00C93066" w:rsidRDefault="00C93066" w:rsidP="00E748B7">
                  <w:pPr>
                    <w:spacing w:after="0"/>
                    <w:rPr>
                      <w:rFonts w:ascii="Arial Black" w:hAnsi="Arial Black"/>
                      <w:sz w:val="42"/>
                      <w:szCs w:val="44"/>
                      <w:u w:val="single"/>
                    </w:rPr>
                  </w:pPr>
                  <w:r>
                    <w:rPr>
                      <w:rFonts w:ascii="Arial Black" w:hAnsi="Arial Black"/>
                      <w:sz w:val="36"/>
                      <w:szCs w:val="44"/>
                      <w:u w:val="single"/>
                    </w:rPr>
                    <w:t xml:space="preserve">UNIVERSITY OF SINDH      </w:t>
                  </w:r>
                </w:p>
                <w:p w:rsidR="00C93066" w:rsidRDefault="00C93066" w:rsidP="00E748B7">
                  <w:pPr>
                    <w:spacing w:after="0"/>
                    <w:rPr>
                      <w:rFonts w:ascii="Arial" w:hAnsi="Arial"/>
                      <w:sz w:val="18"/>
                    </w:rPr>
                  </w:pPr>
                  <w:r>
                    <w:rPr>
                      <w:rFonts w:ascii="Arial" w:hAnsi="Arial"/>
                      <w:sz w:val="18"/>
                    </w:rPr>
                    <w:t>JAMSHORO, SINDH—PAKISTAN</w:t>
                  </w:r>
                </w:p>
              </w:txbxContent>
            </v:textbox>
          </v:rect>
        </w:pict>
      </w:r>
    </w:p>
    <w:p w:rsidR="00E748B7" w:rsidRDefault="00E748B7" w:rsidP="00E748B7">
      <w:pPr>
        <w:pStyle w:val="Heading1"/>
        <w:ind w:left="90" w:right="6300"/>
        <w:jc w:val="center"/>
        <w:rPr>
          <w:b/>
          <w:bCs/>
          <w:noProof/>
          <w:sz w:val="16"/>
          <w:szCs w:val="16"/>
        </w:rPr>
      </w:pPr>
    </w:p>
    <w:p w:rsidR="00E748B7" w:rsidRDefault="00E748B7" w:rsidP="00E748B7">
      <w:pPr>
        <w:tabs>
          <w:tab w:val="left" w:pos="7665"/>
        </w:tabs>
        <w:spacing w:after="0" w:line="240" w:lineRule="auto"/>
        <w:ind w:left="90" w:hanging="90"/>
        <w:jc w:val="center"/>
        <w:rPr>
          <w:rFonts w:ascii="Bell MT" w:eastAsia="AR PL UKai CN" w:hAnsi="Bell MT"/>
          <w:b/>
          <w:sz w:val="20"/>
          <w:szCs w:val="20"/>
        </w:rPr>
      </w:pPr>
      <w:r>
        <w:rPr>
          <w:rFonts w:ascii="Bell MT" w:eastAsia="AR PL UKai CN" w:hAnsi="Bell MT"/>
          <w:b/>
          <w:sz w:val="20"/>
          <w:szCs w:val="20"/>
        </w:rPr>
        <w:t>ESTING GUIDANCE &amp; RESEARCH</w:t>
      </w:r>
    </w:p>
    <w:p w:rsidR="00E748B7" w:rsidRDefault="00E748B7" w:rsidP="00E748B7">
      <w:pPr>
        <w:pBdr>
          <w:bottom w:val="single" w:sz="12" w:space="1" w:color="auto"/>
        </w:pBdr>
        <w:tabs>
          <w:tab w:val="left" w:pos="7665"/>
        </w:tabs>
        <w:spacing w:after="0" w:line="240" w:lineRule="auto"/>
        <w:ind w:left="90" w:hanging="90"/>
        <w:jc w:val="center"/>
        <w:rPr>
          <w:rFonts w:ascii="Bell MT" w:eastAsia="AR PL UKai CN" w:hAnsi="Bell MT"/>
          <w:b/>
          <w:sz w:val="20"/>
          <w:szCs w:val="20"/>
        </w:rPr>
      </w:pPr>
      <w:proofErr w:type="gramStart"/>
      <w:r>
        <w:rPr>
          <w:rFonts w:ascii="Bell MT" w:eastAsia="AR PL UKai CN" w:hAnsi="Bell MT"/>
          <w:b/>
          <w:sz w:val="20"/>
          <w:szCs w:val="20"/>
        </w:rPr>
        <w:t>FACULTY OF EDUCATION, HYDERABAD.</w:t>
      </w:r>
      <w:proofErr w:type="gramEnd"/>
    </w:p>
    <w:p w:rsidR="00E748B7" w:rsidRDefault="00E748B7" w:rsidP="00E748B7">
      <w:pPr>
        <w:spacing w:after="0"/>
        <w:jc w:val="center"/>
        <w:rPr>
          <w:rFonts w:cs="Calibri"/>
          <w:b/>
          <w:bCs/>
          <w:sz w:val="20"/>
          <w:szCs w:val="20"/>
        </w:rPr>
      </w:pPr>
      <w:r>
        <w:rPr>
          <w:rFonts w:cs="Calibri"/>
          <w:b/>
          <w:bCs/>
          <w:sz w:val="20"/>
          <w:szCs w:val="20"/>
        </w:rPr>
        <w:t>B. Ed (Elementary 4 Year)</w:t>
      </w:r>
    </w:p>
    <w:p w:rsidR="00E748B7" w:rsidRDefault="00E748B7" w:rsidP="00E748B7">
      <w:pPr>
        <w:spacing w:after="0" w:line="240" w:lineRule="auto"/>
        <w:ind w:left="0" w:right="0" w:firstLine="0"/>
        <w:jc w:val="left"/>
        <w:outlineLvl w:val="1"/>
        <w:rPr>
          <w:rFonts w:cs="Calibri"/>
          <w:sz w:val="20"/>
          <w:szCs w:val="20"/>
        </w:rPr>
      </w:pPr>
      <w:r>
        <w:rPr>
          <w:rFonts w:cs="Calibri"/>
          <w:sz w:val="20"/>
          <w:szCs w:val="20"/>
        </w:rPr>
        <w:t>Course.EFSP-665</w:t>
      </w:r>
      <w:r>
        <w:rPr>
          <w:rFonts w:cs="Calibri"/>
          <w:sz w:val="20"/>
          <w:szCs w:val="20"/>
        </w:rPr>
        <w:tab/>
      </w:r>
      <w:r>
        <w:rPr>
          <w:rFonts w:cs="Calibri"/>
          <w:sz w:val="20"/>
          <w:szCs w:val="20"/>
        </w:rPr>
        <w:tab/>
      </w:r>
      <w:r>
        <w:rPr>
          <w:rFonts w:cs="Calibri"/>
          <w:sz w:val="20"/>
          <w:szCs w:val="20"/>
        </w:rPr>
        <w:tab/>
      </w:r>
      <w:r>
        <w:rPr>
          <w:rFonts w:cs="Calibri"/>
          <w:sz w:val="20"/>
          <w:szCs w:val="20"/>
        </w:rPr>
        <w:tab/>
        <w:t>Semester-VIII</w:t>
      </w:r>
      <w:r>
        <w:rPr>
          <w:rFonts w:cs="Calibri"/>
          <w:sz w:val="20"/>
          <w:szCs w:val="20"/>
        </w:rPr>
        <w:tab/>
      </w:r>
      <w:r>
        <w:rPr>
          <w:rFonts w:cs="Calibri"/>
          <w:sz w:val="20"/>
          <w:szCs w:val="20"/>
        </w:rPr>
        <w:tab/>
      </w:r>
      <w:r>
        <w:rPr>
          <w:rFonts w:cs="Calibri"/>
          <w:sz w:val="20"/>
          <w:szCs w:val="20"/>
        </w:rPr>
        <w:tab/>
        <w:t>Credit Hours</w:t>
      </w:r>
      <w:r>
        <w:rPr>
          <w:rFonts w:cs="Calibri"/>
          <w:sz w:val="20"/>
          <w:szCs w:val="20"/>
        </w:rPr>
        <w:tab/>
        <w:t>03</w:t>
      </w:r>
    </w:p>
    <w:p w:rsidR="00E748B7" w:rsidRPr="00F9467B" w:rsidRDefault="00E748B7" w:rsidP="00E748B7">
      <w:pPr>
        <w:spacing w:after="0" w:line="240" w:lineRule="auto"/>
        <w:ind w:left="0" w:right="0" w:firstLine="0"/>
        <w:jc w:val="left"/>
        <w:outlineLvl w:val="1"/>
        <w:rPr>
          <w:rFonts w:cs="Calibri"/>
          <w:b/>
          <w:bCs/>
          <w:sz w:val="2"/>
          <w:szCs w:val="2"/>
        </w:rPr>
      </w:pPr>
      <w:r>
        <w:rPr>
          <w:rFonts w:cs="Calibri"/>
          <w:sz w:val="20"/>
          <w:szCs w:val="20"/>
        </w:rPr>
        <w:t>Title of the Course</w:t>
      </w:r>
      <w:r>
        <w:rPr>
          <w:rFonts w:cs="Calibri"/>
          <w:sz w:val="20"/>
          <w:szCs w:val="20"/>
        </w:rPr>
        <w:tab/>
      </w:r>
      <w:r>
        <w:rPr>
          <w:rFonts w:cs="Calibri"/>
          <w:sz w:val="20"/>
          <w:szCs w:val="20"/>
        </w:rPr>
        <w:tab/>
      </w:r>
      <w:r>
        <w:rPr>
          <w:rFonts w:cs="Calibri"/>
          <w:sz w:val="20"/>
          <w:szCs w:val="20"/>
        </w:rPr>
        <w:tab/>
      </w:r>
      <w:r w:rsidRPr="00F9467B">
        <w:rPr>
          <w:rFonts w:cs="Calibri"/>
          <w:b/>
          <w:bCs/>
          <w:sz w:val="20"/>
          <w:szCs w:val="20"/>
        </w:rPr>
        <w:t>Technology and tools for Educational Research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8A7795" w:rsidRDefault="00E748B7" w:rsidP="00E748B7">
      <w:pPr>
        <w:pStyle w:val="NormalWeb"/>
        <w:spacing w:before="0" w:beforeAutospacing="0"/>
        <w:rPr>
          <w:rFonts w:ascii="Calibri" w:hAnsi="Calibri" w:cs="Calibri"/>
          <w:sz w:val="20"/>
          <w:szCs w:val="20"/>
        </w:rPr>
      </w:pPr>
      <w:r w:rsidRPr="008A7795">
        <w:rPr>
          <w:rFonts w:ascii="Calibri" w:hAnsi="Calibri" w:cs="Calibri"/>
          <w:sz w:val="20"/>
          <w:szCs w:val="20"/>
        </w:rPr>
        <w:t>This course introduces students to modern technologies and digital tools used in educational research. It focuses on the integration of software for literature review, data collection, data analysis (qualitative and quantitative), and academic writing. Students will gain hands-on experience with widely used research tools, enabling them to design, conduct, and present research effectively in educational settings.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E748B7" w:rsidRPr="00932D51" w:rsidRDefault="00E748B7" w:rsidP="00C93066">
            <w:pPr>
              <w:pStyle w:val="Heading2"/>
              <w:spacing w:before="0" w:after="0"/>
              <w:rPr>
                <w:rFonts w:ascii="Calibri" w:hAnsi="Calibri" w:cs="Calibri"/>
                <w:b/>
                <w:bCs/>
                <w:sz w:val="20"/>
                <w:szCs w:val="20"/>
              </w:rPr>
            </w:pPr>
            <w:r w:rsidRPr="00932D51">
              <w:rPr>
                <w:rStyle w:val="Strong"/>
                <w:rFonts w:ascii="Calibri" w:hAnsi="Calibri" w:cs="Calibri"/>
                <w:b w:val="0"/>
                <w:bCs w:val="0"/>
                <w:sz w:val="20"/>
                <w:szCs w:val="20"/>
              </w:rPr>
              <w:t>Learning Outcomes</w:t>
            </w:r>
          </w:p>
        </w:tc>
      </w:tr>
    </w:tbl>
    <w:p w:rsidR="00E748B7" w:rsidRPr="008A7795" w:rsidRDefault="00E748B7" w:rsidP="00E748B7">
      <w:pPr>
        <w:pStyle w:val="NormalWeb"/>
        <w:spacing w:before="0" w:beforeAutospacing="0" w:after="0" w:afterAutospacing="0"/>
        <w:rPr>
          <w:rFonts w:ascii="Calibri" w:hAnsi="Calibri" w:cs="Calibri"/>
          <w:sz w:val="20"/>
          <w:szCs w:val="20"/>
        </w:rPr>
      </w:pPr>
      <w:r w:rsidRPr="008A7795">
        <w:rPr>
          <w:rFonts w:ascii="Calibri" w:hAnsi="Calibri" w:cs="Calibri"/>
          <w:sz w:val="20"/>
          <w:szCs w:val="20"/>
        </w:rPr>
        <w:t>By the end of this course, students will be able to:</w:t>
      </w:r>
    </w:p>
    <w:p w:rsidR="00E748B7" w:rsidRPr="008A7795" w:rsidRDefault="00E748B7" w:rsidP="00E748B7">
      <w:pPr>
        <w:numPr>
          <w:ilvl w:val="0"/>
          <w:numId w:val="2"/>
        </w:numPr>
        <w:spacing w:after="0" w:line="240" w:lineRule="auto"/>
        <w:ind w:right="0"/>
        <w:jc w:val="left"/>
        <w:rPr>
          <w:rFonts w:cs="Calibri"/>
          <w:sz w:val="20"/>
          <w:szCs w:val="20"/>
        </w:rPr>
      </w:pPr>
      <w:r w:rsidRPr="008A7795">
        <w:rPr>
          <w:rFonts w:cs="Calibri"/>
          <w:sz w:val="20"/>
          <w:szCs w:val="20"/>
        </w:rPr>
        <w:t xml:space="preserve">Identify and use digital tools for educational research. </w:t>
      </w:r>
    </w:p>
    <w:p w:rsidR="00E748B7" w:rsidRPr="008A7795" w:rsidRDefault="00E748B7" w:rsidP="00E748B7">
      <w:pPr>
        <w:numPr>
          <w:ilvl w:val="0"/>
          <w:numId w:val="2"/>
        </w:numPr>
        <w:spacing w:before="100" w:beforeAutospacing="1" w:after="0" w:line="240" w:lineRule="auto"/>
        <w:ind w:right="0"/>
        <w:jc w:val="left"/>
        <w:rPr>
          <w:rFonts w:cs="Calibri"/>
          <w:sz w:val="20"/>
          <w:szCs w:val="20"/>
        </w:rPr>
      </w:pPr>
      <w:r w:rsidRPr="008A7795">
        <w:rPr>
          <w:rFonts w:cs="Calibri"/>
          <w:sz w:val="20"/>
          <w:szCs w:val="20"/>
        </w:rPr>
        <w:t xml:space="preserve">Conduct systematic literature reviews using online databases. </w:t>
      </w:r>
    </w:p>
    <w:p w:rsidR="00E748B7" w:rsidRPr="008A7795" w:rsidRDefault="00E748B7" w:rsidP="00E748B7">
      <w:pPr>
        <w:numPr>
          <w:ilvl w:val="0"/>
          <w:numId w:val="2"/>
        </w:numPr>
        <w:spacing w:before="100" w:beforeAutospacing="1" w:after="100" w:afterAutospacing="1" w:line="240" w:lineRule="auto"/>
        <w:ind w:right="0"/>
        <w:jc w:val="left"/>
        <w:rPr>
          <w:rFonts w:cs="Calibri"/>
          <w:sz w:val="20"/>
          <w:szCs w:val="20"/>
        </w:rPr>
      </w:pPr>
      <w:r w:rsidRPr="008A7795">
        <w:rPr>
          <w:rFonts w:cs="Calibri"/>
          <w:sz w:val="20"/>
          <w:szCs w:val="20"/>
        </w:rPr>
        <w:t xml:space="preserve">Design research instruments using technology (e.g., surveys, forms). </w:t>
      </w:r>
    </w:p>
    <w:p w:rsidR="00E748B7" w:rsidRPr="008A7795" w:rsidRDefault="00E748B7" w:rsidP="00E748B7">
      <w:pPr>
        <w:numPr>
          <w:ilvl w:val="0"/>
          <w:numId w:val="2"/>
        </w:numPr>
        <w:spacing w:before="100" w:beforeAutospacing="1" w:after="100" w:afterAutospacing="1" w:line="240" w:lineRule="auto"/>
        <w:ind w:right="0"/>
        <w:jc w:val="left"/>
        <w:rPr>
          <w:rFonts w:cs="Calibri"/>
          <w:sz w:val="20"/>
          <w:szCs w:val="20"/>
        </w:rPr>
      </w:pPr>
      <w:r w:rsidRPr="008A7795">
        <w:rPr>
          <w:rFonts w:cs="Calibri"/>
          <w:sz w:val="20"/>
          <w:szCs w:val="20"/>
        </w:rPr>
        <w:t xml:space="preserve">Analyze quantitative data using statistical software. </w:t>
      </w:r>
    </w:p>
    <w:p w:rsidR="00E748B7" w:rsidRPr="008A7795" w:rsidRDefault="00E748B7" w:rsidP="00E748B7">
      <w:pPr>
        <w:numPr>
          <w:ilvl w:val="0"/>
          <w:numId w:val="2"/>
        </w:numPr>
        <w:spacing w:before="100" w:beforeAutospacing="1" w:after="100" w:afterAutospacing="1" w:line="240" w:lineRule="auto"/>
        <w:ind w:right="0"/>
        <w:jc w:val="left"/>
        <w:rPr>
          <w:rFonts w:cs="Calibri"/>
          <w:sz w:val="20"/>
          <w:szCs w:val="20"/>
        </w:rPr>
      </w:pPr>
      <w:r w:rsidRPr="008A7795">
        <w:rPr>
          <w:rFonts w:cs="Calibri"/>
          <w:sz w:val="20"/>
          <w:szCs w:val="20"/>
        </w:rPr>
        <w:t xml:space="preserve">Analyze qualitative data using coding tools. </w:t>
      </w:r>
    </w:p>
    <w:p w:rsidR="00E748B7" w:rsidRPr="008A7795" w:rsidRDefault="00E748B7" w:rsidP="00E748B7">
      <w:pPr>
        <w:numPr>
          <w:ilvl w:val="0"/>
          <w:numId w:val="2"/>
        </w:numPr>
        <w:spacing w:before="100" w:beforeAutospacing="1" w:after="100" w:afterAutospacing="1" w:line="240" w:lineRule="auto"/>
        <w:ind w:right="0"/>
        <w:jc w:val="left"/>
        <w:rPr>
          <w:rFonts w:cs="Calibri"/>
          <w:sz w:val="20"/>
          <w:szCs w:val="20"/>
        </w:rPr>
      </w:pPr>
      <w:r w:rsidRPr="008A7795">
        <w:rPr>
          <w:rFonts w:cs="Calibri"/>
          <w:sz w:val="20"/>
          <w:szCs w:val="20"/>
        </w:rPr>
        <w:t xml:space="preserve">Use reference management software for citations and bibliography. </w:t>
      </w:r>
    </w:p>
    <w:p w:rsidR="00E748B7" w:rsidRPr="008A7795" w:rsidRDefault="00E748B7" w:rsidP="00E748B7">
      <w:pPr>
        <w:numPr>
          <w:ilvl w:val="0"/>
          <w:numId w:val="2"/>
        </w:numPr>
        <w:spacing w:before="100" w:beforeAutospacing="1" w:after="100" w:afterAutospacing="1" w:line="240" w:lineRule="auto"/>
        <w:ind w:right="0"/>
        <w:jc w:val="left"/>
        <w:rPr>
          <w:rFonts w:cs="Calibri"/>
          <w:sz w:val="20"/>
          <w:szCs w:val="20"/>
        </w:rPr>
      </w:pPr>
      <w:r w:rsidRPr="008A7795">
        <w:rPr>
          <w:rFonts w:cs="Calibri"/>
          <w:sz w:val="20"/>
          <w:szCs w:val="20"/>
        </w:rPr>
        <w:t xml:space="preserve">Apply ethical standards using digital tools (plagiarism detection, data security). </w:t>
      </w:r>
    </w:p>
    <w:p w:rsidR="00E748B7" w:rsidRPr="008A7795" w:rsidRDefault="00E748B7" w:rsidP="00E748B7">
      <w:pPr>
        <w:numPr>
          <w:ilvl w:val="0"/>
          <w:numId w:val="2"/>
        </w:numPr>
        <w:spacing w:before="100" w:beforeAutospacing="1" w:after="100" w:afterAutospacing="1" w:line="240" w:lineRule="auto"/>
        <w:ind w:right="0"/>
        <w:jc w:val="left"/>
        <w:rPr>
          <w:rFonts w:cs="Calibri"/>
          <w:sz w:val="20"/>
          <w:szCs w:val="20"/>
        </w:rPr>
      </w:pPr>
      <w:r w:rsidRPr="008A7795">
        <w:rPr>
          <w:rFonts w:cs="Calibri"/>
          <w:sz w:val="20"/>
          <w:szCs w:val="20"/>
        </w:rPr>
        <w:t xml:space="preserve">Present research findings using visualization and presentation tools. </w:t>
      </w:r>
    </w:p>
    <w:p w:rsidR="00E748B7" w:rsidRPr="008A7795" w:rsidRDefault="00E748B7" w:rsidP="00E748B7">
      <w:pPr>
        <w:numPr>
          <w:ilvl w:val="0"/>
          <w:numId w:val="2"/>
        </w:numPr>
        <w:spacing w:before="100" w:beforeAutospacing="1" w:after="100" w:afterAutospacing="1" w:line="240" w:lineRule="auto"/>
        <w:ind w:right="0"/>
        <w:jc w:val="left"/>
        <w:rPr>
          <w:rFonts w:cs="Calibri"/>
          <w:sz w:val="20"/>
          <w:szCs w:val="20"/>
        </w:rPr>
      </w:pPr>
      <w:proofErr w:type="gramStart"/>
      <w:r w:rsidRPr="008A7795">
        <w:rPr>
          <w:rFonts w:cs="Calibri"/>
          <w:sz w:val="20"/>
          <w:szCs w:val="20"/>
        </w:rPr>
        <w:t>Collaborate</w:t>
      </w:r>
      <w:proofErr w:type="gramEnd"/>
      <w:r w:rsidRPr="008A7795">
        <w:rPr>
          <w:rFonts w:cs="Calibri"/>
          <w:sz w:val="20"/>
          <w:szCs w:val="20"/>
        </w:rPr>
        <w:t xml:space="preserve"> using cloud-based academic tools.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spacing w:after="0"/>
              <w:ind w:left="0" w:firstLine="0"/>
              <w:rPr>
                <w:rFonts w:cs="Calibri"/>
                <w:sz w:val="20"/>
                <w:szCs w:val="20"/>
              </w:rPr>
            </w:pPr>
            <w:r w:rsidRPr="008A7795">
              <w:rPr>
                <w:rStyle w:val="Strong"/>
                <w:rFonts w:cs="Calibri"/>
                <w:sz w:val="20"/>
                <w:szCs w:val="20"/>
              </w:rPr>
              <w:t>Week 1: Introduction to Educational Research Technology</w:t>
            </w:r>
          </w:p>
        </w:tc>
      </w:tr>
    </w:tbl>
    <w:p w:rsidR="00E748B7" w:rsidRPr="008A7795" w:rsidRDefault="00E748B7" w:rsidP="00E748B7">
      <w:pPr>
        <w:numPr>
          <w:ilvl w:val="0"/>
          <w:numId w:val="3"/>
        </w:numPr>
        <w:spacing w:before="100" w:beforeAutospacing="1" w:after="100" w:afterAutospacing="1" w:line="240" w:lineRule="auto"/>
        <w:ind w:right="0"/>
        <w:jc w:val="left"/>
        <w:rPr>
          <w:rFonts w:cs="Calibri"/>
          <w:sz w:val="20"/>
          <w:szCs w:val="20"/>
        </w:rPr>
      </w:pPr>
      <w:r w:rsidRPr="008A7795">
        <w:rPr>
          <w:rFonts w:cs="Calibri"/>
          <w:sz w:val="20"/>
          <w:szCs w:val="20"/>
        </w:rPr>
        <w:t xml:space="preserve">Role of technology in research </w:t>
      </w:r>
    </w:p>
    <w:p w:rsidR="00E748B7" w:rsidRPr="008A7795" w:rsidRDefault="00E748B7" w:rsidP="00E748B7">
      <w:pPr>
        <w:numPr>
          <w:ilvl w:val="0"/>
          <w:numId w:val="3"/>
        </w:numPr>
        <w:spacing w:before="100" w:beforeAutospacing="1" w:after="100" w:afterAutospacing="1" w:line="240" w:lineRule="auto"/>
        <w:ind w:right="0"/>
        <w:jc w:val="left"/>
        <w:rPr>
          <w:rFonts w:cs="Calibri"/>
          <w:sz w:val="20"/>
          <w:szCs w:val="20"/>
        </w:rPr>
      </w:pPr>
      <w:r w:rsidRPr="008A7795">
        <w:rPr>
          <w:rFonts w:cs="Calibri"/>
          <w:sz w:val="20"/>
          <w:szCs w:val="20"/>
        </w:rPr>
        <w:t xml:space="preserve">Types of research tools </w:t>
      </w:r>
    </w:p>
    <w:p w:rsidR="00E748B7" w:rsidRPr="008A7795" w:rsidRDefault="00E748B7" w:rsidP="00E748B7">
      <w:pPr>
        <w:numPr>
          <w:ilvl w:val="0"/>
          <w:numId w:val="3"/>
        </w:numPr>
        <w:spacing w:before="100" w:beforeAutospacing="1" w:after="100" w:afterAutospacing="1" w:line="240" w:lineRule="auto"/>
        <w:ind w:right="0"/>
        <w:jc w:val="left"/>
        <w:rPr>
          <w:rFonts w:cs="Calibri"/>
          <w:sz w:val="20"/>
          <w:szCs w:val="20"/>
        </w:rPr>
      </w:pPr>
      <w:r w:rsidRPr="008A7795">
        <w:rPr>
          <w:rFonts w:cs="Calibri"/>
          <w:sz w:val="20"/>
          <w:szCs w:val="20"/>
        </w:rPr>
        <w:t xml:space="preserve">Overview of research workflow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2: Digital Literacy for Researchers</w:t>
      </w:r>
    </w:p>
    <w:p w:rsidR="00E748B7" w:rsidRPr="008A7795" w:rsidRDefault="00E748B7" w:rsidP="00E748B7">
      <w:pPr>
        <w:numPr>
          <w:ilvl w:val="0"/>
          <w:numId w:val="4"/>
        </w:numPr>
        <w:spacing w:before="100" w:beforeAutospacing="1" w:after="100" w:afterAutospacing="1" w:line="240" w:lineRule="auto"/>
        <w:ind w:right="0"/>
        <w:jc w:val="left"/>
        <w:rPr>
          <w:rFonts w:cs="Calibri"/>
          <w:sz w:val="20"/>
          <w:szCs w:val="20"/>
        </w:rPr>
      </w:pPr>
      <w:r w:rsidRPr="008A7795">
        <w:rPr>
          <w:rFonts w:cs="Calibri"/>
          <w:sz w:val="20"/>
          <w:szCs w:val="20"/>
        </w:rPr>
        <w:t xml:space="preserve">Academic search skills </w:t>
      </w:r>
    </w:p>
    <w:p w:rsidR="00E748B7" w:rsidRPr="008A7795" w:rsidRDefault="00E748B7" w:rsidP="00E748B7">
      <w:pPr>
        <w:numPr>
          <w:ilvl w:val="0"/>
          <w:numId w:val="4"/>
        </w:numPr>
        <w:spacing w:before="100" w:beforeAutospacing="1" w:after="100" w:afterAutospacing="1" w:line="240" w:lineRule="auto"/>
        <w:ind w:right="0"/>
        <w:jc w:val="left"/>
        <w:rPr>
          <w:rFonts w:cs="Calibri"/>
          <w:sz w:val="20"/>
          <w:szCs w:val="20"/>
        </w:rPr>
      </w:pPr>
      <w:r w:rsidRPr="008A7795">
        <w:rPr>
          <w:rFonts w:cs="Calibri"/>
          <w:sz w:val="20"/>
          <w:szCs w:val="20"/>
        </w:rPr>
        <w:t xml:space="preserve">Evaluating online sources </w:t>
      </w:r>
    </w:p>
    <w:p w:rsidR="00E748B7" w:rsidRPr="008A7795" w:rsidRDefault="00E748B7" w:rsidP="00E748B7">
      <w:pPr>
        <w:numPr>
          <w:ilvl w:val="0"/>
          <w:numId w:val="4"/>
        </w:numPr>
        <w:spacing w:before="100" w:beforeAutospacing="1" w:after="100" w:afterAutospacing="1" w:line="240" w:lineRule="auto"/>
        <w:ind w:right="0"/>
        <w:jc w:val="left"/>
        <w:rPr>
          <w:rFonts w:cs="Calibri"/>
          <w:sz w:val="20"/>
          <w:szCs w:val="20"/>
        </w:rPr>
      </w:pPr>
      <w:r w:rsidRPr="008A7795">
        <w:rPr>
          <w:rFonts w:cs="Calibri"/>
          <w:sz w:val="20"/>
          <w:szCs w:val="20"/>
        </w:rPr>
        <w:t xml:space="preserve">Avoiding misinformation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3: Literature Review Tools</w:t>
      </w:r>
    </w:p>
    <w:p w:rsidR="00E748B7" w:rsidRPr="008A7795" w:rsidRDefault="00E748B7" w:rsidP="00E748B7">
      <w:pPr>
        <w:numPr>
          <w:ilvl w:val="0"/>
          <w:numId w:val="5"/>
        </w:numPr>
        <w:spacing w:before="100" w:beforeAutospacing="1" w:after="100" w:afterAutospacing="1" w:line="240" w:lineRule="auto"/>
        <w:ind w:right="0"/>
        <w:jc w:val="left"/>
        <w:rPr>
          <w:rFonts w:cs="Calibri"/>
          <w:sz w:val="20"/>
          <w:szCs w:val="20"/>
        </w:rPr>
      </w:pPr>
      <w:r w:rsidRPr="008A7795">
        <w:rPr>
          <w:rFonts w:cs="Calibri"/>
          <w:sz w:val="20"/>
          <w:szCs w:val="20"/>
        </w:rPr>
        <w:t xml:space="preserve">Using databases (Google Scholar, ERIC) </w:t>
      </w:r>
    </w:p>
    <w:p w:rsidR="00E748B7" w:rsidRPr="008A7795" w:rsidRDefault="00E748B7" w:rsidP="00E748B7">
      <w:pPr>
        <w:numPr>
          <w:ilvl w:val="0"/>
          <w:numId w:val="5"/>
        </w:numPr>
        <w:spacing w:before="100" w:beforeAutospacing="1" w:after="100" w:afterAutospacing="1" w:line="240" w:lineRule="auto"/>
        <w:ind w:right="0"/>
        <w:jc w:val="left"/>
        <w:rPr>
          <w:rFonts w:cs="Calibri"/>
          <w:sz w:val="20"/>
          <w:szCs w:val="20"/>
        </w:rPr>
      </w:pPr>
      <w:r w:rsidRPr="008A7795">
        <w:rPr>
          <w:rFonts w:cs="Calibri"/>
          <w:sz w:val="20"/>
          <w:szCs w:val="20"/>
        </w:rPr>
        <w:t>Reference managers (</w:t>
      </w:r>
      <w:proofErr w:type="spellStart"/>
      <w:r w:rsidRPr="008A7795">
        <w:rPr>
          <w:rFonts w:cs="Calibri"/>
          <w:sz w:val="20"/>
          <w:szCs w:val="20"/>
        </w:rPr>
        <w:t>Zotero</w:t>
      </w:r>
      <w:proofErr w:type="spellEnd"/>
      <w:r w:rsidRPr="008A7795">
        <w:rPr>
          <w:rFonts w:cs="Calibri"/>
          <w:sz w:val="20"/>
          <w:szCs w:val="20"/>
        </w:rPr>
        <w:t xml:space="preserve">, </w:t>
      </w:r>
      <w:proofErr w:type="spellStart"/>
      <w:r w:rsidRPr="008A7795">
        <w:rPr>
          <w:rFonts w:cs="Calibri"/>
          <w:sz w:val="20"/>
          <w:szCs w:val="20"/>
        </w:rPr>
        <w:t>Mendeley</w:t>
      </w:r>
      <w:proofErr w:type="spellEnd"/>
      <w:r w:rsidRPr="008A7795">
        <w:rPr>
          <w:rFonts w:cs="Calibri"/>
          <w:sz w:val="20"/>
          <w:szCs w:val="20"/>
        </w:rPr>
        <w:t xml:space="preserve">) </w:t>
      </w:r>
    </w:p>
    <w:p w:rsidR="00E748B7" w:rsidRPr="008A7795" w:rsidRDefault="00E748B7" w:rsidP="00E748B7">
      <w:pPr>
        <w:numPr>
          <w:ilvl w:val="0"/>
          <w:numId w:val="5"/>
        </w:numPr>
        <w:spacing w:before="100" w:beforeAutospacing="1" w:after="100" w:afterAutospacing="1" w:line="240" w:lineRule="auto"/>
        <w:ind w:right="0"/>
        <w:jc w:val="left"/>
        <w:rPr>
          <w:rFonts w:cs="Calibri"/>
          <w:sz w:val="20"/>
          <w:szCs w:val="20"/>
        </w:rPr>
      </w:pPr>
      <w:r w:rsidRPr="008A7795">
        <w:rPr>
          <w:rFonts w:cs="Calibri"/>
          <w:sz w:val="20"/>
          <w:szCs w:val="20"/>
        </w:rPr>
        <w:t xml:space="preserve">Organizing research articles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4: Research Design and Planning Tools</w:t>
      </w:r>
    </w:p>
    <w:p w:rsidR="00E748B7" w:rsidRPr="008A7795" w:rsidRDefault="00E748B7" w:rsidP="00E748B7">
      <w:pPr>
        <w:numPr>
          <w:ilvl w:val="0"/>
          <w:numId w:val="6"/>
        </w:numPr>
        <w:spacing w:before="100" w:beforeAutospacing="1" w:after="100" w:afterAutospacing="1" w:line="240" w:lineRule="auto"/>
        <w:ind w:right="0"/>
        <w:jc w:val="left"/>
        <w:rPr>
          <w:rFonts w:cs="Calibri"/>
          <w:sz w:val="20"/>
          <w:szCs w:val="20"/>
        </w:rPr>
      </w:pPr>
      <w:r w:rsidRPr="008A7795">
        <w:rPr>
          <w:rFonts w:cs="Calibri"/>
          <w:sz w:val="20"/>
          <w:szCs w:val="20"/>
        </w:rPr>
        <w:t xml:space="preserve">Concept mapping tools (e.g., </w:t>
      </w:r>
      <w:proofErr w:type="spellStart"/>
      <w:r w:rsidRPr="008A7795">
        <w:rPr>
          <w:rFonts w:cs="Calibri"/>
          <w:sz w:val="20"/>
          <w:szCs w:val="20"/>
        </w:rPr>
        <w:t>MindMeister</w:t>
      </w:r>
      <w:proofErr w:type="spellEnd"/>
      <w:r w:rsidRPr="008A7795">
        <w:rPr>
          <w:rFonts w:cs="Calibri"/>
          <w:sz w:val="20"/>
          <w:szCs w:val="20"/>
        </w:rPr>
        <w:t xml:space="preserve">) </w:t>
      </w:r>
    </w:p>
    <w:p w:rsidR="00E748B7" w:rsidRPr="008A7795" w:rsidRDefault="00E748B7" w:rsidP="00E748B7">
      <w:pPr>
        <w:numPr>
          <w:ilvl w:val="0"/>
          <w:numId w:val="6"/>
        </w:numPr>
        <w:spacing w:before="100" w:beforeAutospacing="1" w:after="100" w:afterAutospacing="1" w:line="240" w:lineRule="auto"/>
        <w:ind w:right="0"/>
        <w:jc w:val="left"/>
        <w:rPr>
          <w:rFonts w:cs="Calibri"/>
          <w:sz w:val="20"/>
          <w:szCs w:val="20"/>
        </w:rPr>
      </w:pPr>
      <w:r w:rsidRPr="008A7795">
        <w:rPr>
          <w:rFonts w:cs="Calibri"/>
          <w:sz w:val="20"/>
          <w:szCs w:val="20"/>
        </w:rPr>
        <w:t xml:space="preserve">Research planning software </w:t>
      </w:r>
    </w:p>
    <w:p w:rsidR="00E748B7" w:rsidRPr="008A7795" w:rsidRDefault="00E748B7" w:rsidP="00E748B7">
      <w:pPr>
        <w:numPr>
          <w:ilvl w:val="0"/>
          <w:numId w:val="6"/>
        </w:numPr>
        <w:spacing w:before="100" w:beforeAutospacing="1" w:after="100" w:afterAutospacing="1" w:line="240" w:lineRule="auto"/>
        <w:ind w:right="0"/>
        <w:jc w:val="left"/>
        <w:rPr>
          <w:rFonts w:cs="Calibri"/>
          <w:sz w:val="20"/>
          <w:szCs w:val="20"/>
        </w:rPr>
      </w:pPr>
      <w:r w:rsidRPr="008A7795">
        <w:rPr>
          <w:rFonts w:cs="Calibri"/>
          <w:sz w:val="20"/>
          <w:szCs w:val="20"/>
        </w:rPr>
        <w:t xml:space="preserve">Developing research proposals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5: Survey and Data Collection Tools</w:t>
      </w:r>
    </w:p>
    <w:p w:rsidR="00E748B7" w:rsidRPr="008A7795" w:rsidRDefault="00E748B7" w:rsidP="00E748B7">
      <w:pPr>
        <w:numPr>
          <w:ilvl w:val="0"/>
          <w:numId w:val="7"/>
        </w:numPr>
        <w:spacing w:before="100" w:beforeAutospacing="1" w:after="100" w:afterAutospacing="1" w:line="240" w:lineRule="auto"/>
        <w:ind w:right="0"/>
        <w:jc w:val="left"/>
        <w:rPr>
          <w:rFonts w:cs="Calibri"/>
          <w:sz w:val="20"/>
          <w:szCs w:val="20"/>
        </w:rPr>
      </w:pPr>
      <w:r w:rsidRPr="008A7795">
        <w:rPr>
          <w:rFonts w:cs="Calibri"/>
          <w:sz w:val="20"/>
          <w:szCs w:val="20"/>
        </w:rPr>
        <w:t>Online survey platforms (Google Forms, Survey</w:t>
      </w:r>
      <w:r w:rsidR="00370D2B">
        <w:rPr>
          <w:rFonts w:cs="Calibri"/>
          <w:sz w:val="20"/>
          <w:szCs w:val="20"/>
        </w:rPr>
        <w:t xml:space="preserve"> </w:t>
      </w:r>
      <w:r w:rsidRPr="008A7795">
        <w:rPr>
          <w:rFonts w:cs="Calibri"/>
          <w:sz w:val="20"/>
          <w:szCs w:val="20"/>
        </w:rPr>
        <w:t xml:space="preserve">Monkey) </w:t>
      </w:r>
    </w:p>
    <w:p w:rsidR="00E748B7" w:rsidRPr="008A7795" w:rsidRDefault="00E748B7" w:rsidP="00E748B7">
      <w:pPr>
        <w:numPr>
          <w:ilvl w:val="0"/>
          <w:numId w:val="7"/>
        </w:numPr>
        <w:spacing w:before="100" w:beforeAutospacing="1" w:after="100" w:afterAutospacing="1" w:line="240" w:lineRule="auto"/>
        <w:ind w:right="0"/>
        <w:jc w:val="left"/>
        <w:rPr>
          <w:rFonts w:cs="Calibri"/>
          <w:sz w:val="20"/>
          <w:szCs w:val="20"/>
        </w:rPr>
      </w:pPr>
      <w:r w:rsidRPr="008A7795">
        <w:rPr>
          <w:rFonts w:cs="Calibri"/>
          <w:sz w:val="20"/>
          <w:szCs w:val="20"/>
        </w:rPr>
        <w:t xml:space="preserve">Designing questionnaires </w:t>
      </w:r>
    </w:p>
    <w:p w:rsidR="00E748B7" w:rsidRPr="008A7795" w:rsidRDefault="00E748B7" w:rsidP="00E748B7">
      <w:pPr>
        <w:numPr>
          <w:ilvl w:val="0"/>
          <w:numId w:val="7"/>
        </w:numPr>
        <w:spacing w:before="100" w:beforeAutospacing="1" w:after="100" w:afterAutospacing="1" w:line="240" w:lineRule="auto"/>
        <w:ind w:right="0"/>
        <w:jc w:val="left"/>
        <w:rPr>
          <w:rFonts w:cs="Calibri"/>
          <w:sz w:val="20"/>
          <w:szCs w:val="20"/>
        </w:rPr>
      </w:pPr>
      <w:r w:rsidRPr="008A7795">
        <w:rPr>
          <w:rFonts w:cs="Calibri"/>
          <w:sz w:val="20"/>
          <w:szCs w:val="20"/>
        </w:rPr>
        <w:t xml:space="preserve">Sampling using digital tools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6: Experimental and Classroom Data Tools</w:t>
      </w:r>
    </w:p>
    <w:p w:rsidR="00E748B7" w:rsidRPr="008A7795" w:rsidRDefault="00E748B7" w:rsidP="00E748B7">
      <w:pPr>
        <w:numPr>
          <w:ilvl w:val="0"/>
          <w:numId w:val="8"/>
        </w:numPr>
        <w:spacing w:before="100" w:beforeAutospacing="1" w:after="100" w:afterAutospacing="1" w:line="240" w:lineRule="auto"/>
        <w:ind w:right="0"/>
        <w:jc w:val="left"/>
        <w:rPr>
          <w:rFonts w:cs="Calibri"/>
          <w:sz w:val="20"/>
          <w:szCs w:val="20"/>
        </w:rPr>
      </w:pPr>
      <w:r w:rsidRPr="008A7795">
        <w:rPr>
          <w:rFonts w:cs="Calibri"/>
          <w:sz w:val="20"/>
          <w:szCs w:val="20"/>
        </w:rPr>
        <w:lastRenderedPageBreak/>
        <w:t xml:space="preserve">LMS-based data (Moodle, Canvas) </w:t>
      </w:r>
    </w:p>
    <w:p w:rsidR="00E748B7" w:rsidRPr="008A7795" w:rsidRDefault="00E748B7" w:rsidP="00E748B7">
      <w:pPr>
        <w:numPr>
          <w:ilvl w:val="0"/>
          <w:numId w:val="8"/>
        </w:numPr>
        <w:spacing w:before="100" w:beforeAutospacing="1" w:after="100" w:afterAutospacing="1" w:line="240" w:lineRule="auto"/>
        <w:ind w:right="0"/>
        <w:jc w:val="left"/>
        <w:rPr>
          <w:rFonts w:cs="Calibri"/>
          <w:sz w:val="20"/>
          <w:szCs w:val="20"/>
        </w:rPr>
      </w:pPr>
      <w:r w:rsidRPr="008A7795">
        <w:rPr>
          <w:rFonts w:cs="Calibri"/>
          <w:sz w:val="20"/>
          <w:szCs w:val="20"/>
        </w:rPr>
        <w:t xml:space="preserve">Observation and recording apps </w:t>
      </w:r>
    </w:p>
    <w:p w:rsidR="00E748B7" w:rsidRPr="008A7795" w:rsidRDefault="00E748B7" w:rsidP="00E748B7">
      <w:pPr>
        <w:numPr>
          <w:ilvl w:val="0"/>
          <w:numId w:val="8"/>
        </w:numPr>
        <w:spacing w:before="100" w:beforeAutospacing="1" w:after="100" w:afterAutospacing="1" w:line="240" w:lineRule="auto"/>
        <w:ind w:right="0"/>
        <w:jc w:val="left"/>
        <w:rPr>
          <w:rFonts w:cs="Calibri"/>
          <w:sz w:val="20"/>
          <w:szCs w:val="20"/>
        </w:rPr>
      </w:pPr>
      <w:r w:rsidRPr="008A7795">
        <w:rPr>
          <w:rFonts w:cs="Calibri"/>
          <w:sz w:val="20"/>
          <w:szCs w:val="20"/>
        </w:rPr>
        <w:t xml:space="preserve">Ethical considerations in data collection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7: Quantitative Data Analysis Tools I</w:t>
      </w:r>
    </w:p>
    <w:p w:rsidR="00E748B7" w:rsidRPr="008A7795" w:rsidRDefault="00E748B7" w:rsidP="00E748B7">
      <w:pPr>
        <w:numPr>
          <w:ilvl w:val="0"/>
          <w:numId w:val="9"/>
        </w:numPr>
        <w:spacing w:before="100" w:beforeAutospacing="1" w:after="100" w:afterAutospacing="1" w:line="240" w:lineRule="auto"/>
        <w:ind w:right="0"/>
        <w:jc w:val="left"/>
        <w:rPr>
          <w:rFonts w:cs="Calibri"/>
          <w:sz w:val="20"/>
          <w:szCs w:val="20"/>
        </w:rPr>
      </w:pPr>
      <w:r w:rsidRPr="008A7795">
        <w:rPr>
          <w:rFonts w:cs="Calibri"/>
          <w:sz w:val="20"/>
          <w:szCs w:val="20"/>
        </w:rPr>
        <w:t xml:space="preserve">Introduction to statistical tools (SPSS, Excel) </w:t>
      </w:r>
    </w:p>
    <w:p w:rsidR="00E748B7" w:rsidRPr="008A7795" w:rsidRDefault="00E748B7" w:rsidP="00E748B7">
      <w:pPr>
        <w:numPr>
          <w:ilvl w:val="0"/>
          <w:numId w:val="9"/>
        </w:numPr>
        <w:spacing w:before="100" w:beforeAutospacing="1" w:after="100" w:afterAutospacing="1" w:line="240" w:lineRule="auto"/>
        <w:ind w:right="0"/>
        <w:jc w:val="left"/>
        <w:rPr>
          <w:rFonts w:cs="Calibri"/>
          <w:sz w:val="20"/>
          <w:szCs w:val="20"/>
        </w:rPr>
      </w:pPr>
      <w:r w:rsidRPr="008A7795">
        <w:rPr>
          <w:rFonts w:cs="Calibri"/>
          <w:sz w:val="20"/>
          <w:szCs w:val="20"/>
        </w:rPr>
        <w:t xml:space="preserve">Data entry and cleaning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8: Quantitative Data Analysis Tools II</w:t>
      </w:r>
    </w:p>
    <w:p w:rsidR="00E748B7" w:rsidRPr="008A7795" w:rsidRDefault="00E748B7" w:rsidP="00E748B7">
      <w:pPr>
        <w:numPr>
          <w:ilvl w:val="0"/>
          <w:numId w:val="10"/>
        </w:numPr>
        <w:spacing w:before="100" w:beforeAutospacing="1" w:after="100" w:afterAutospacing="1" w:line="240" w:lineRule="auto"/>
        <w:ind w:right="0"/>
        <w:jc w:val="left"/>
        <w:rPr>
          <w:rFonts w:cs="Calibri"/>
          <w:sz w:val="20"/>
          <w:szCs w:val="20"/>
        </w:rPr>
      </w:pPr>
      <w:r w:rsidRPr="008A7795">
        <w:rPr>
          <w:rFonts w:cs="Calibri"/>
          <w:sz w:val="20"/>
          <w:szCs w:val="20"/>
        </w:rPr>
        <w:t xml:space="preserve">Descriptive statistics </w:t>
      </w:r>
    </w:p>
    <w:p w:rsidR="00E748B7" w:rsidRPr="008A7795" w:rsidRDefault="00E748B7" w:rsidP="00E748B7">
      <w:pPr>
        <w:numPr>
          <w:ilvl w:val="0"/>
          <w:numId w:val="10"/>
        </w:numPr>
        <w:spacing w:before="100" w:beforeAutospacing="1" w:after="100" w:afterAutospacing="1" w:line="240" w:lineRule="auto"/>
        <w:ind w:right="0"/>
        <w:jc w:val="left"/>
        <w:rPr>
          <w:rFonts w:cs="Calibri"/>
          <w:sz w:val="20"/>
          <w:szCs w:val="20"/>
        </w:rPr>
      </w:pPr>
      <w:r w:rsidRPr="008A7795">
        <w:rPr>
          <w:rFonts w:cs="Calibri"/>
          <w:sz w:val="20"/>
          <w:szCs w:val="20"/>
        </w:rPr>
        <w:t xml:space="preserve">Inferential statistics basics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9: Qualitative Data Analysis Tools</w:t>
      </w:r>
    </w:p>
    <w:p w:rsidR="00E748B7" w:rsidRPr="008A7795" w:rsidRDefault="00E748B7" w:rsidP="00E748B7">
      <w:pPr>
        <w:numPr>
          <w:ilvl w:val="0"/>
          <w:numId w:val="11"/>
        </w:numPr>
        <w:spacing w:before="100" w:beforeAutospacing="1" w:after="100" w:afterAutospacing="1" w:line="240" w:lineRule="auto"/>
        <w:ind w:right="0"/>
        <w:jc w:val="left"/>
        <w:rPr>
          <w:rFonts w:cs="Calibri"/>
          <w:sz w:val="20"/>
          <w:szCs w:val="20"/>
        </w:rPr>
      </w:pPr>
      <w:r w:rsidRPr="008A7795">
        <w:rPr>
          <w:rFonts w:cs="Calibri"/>
          <w:sz w:val="20"/>
          <w:szCs w:val="20"/>
        </w:rPr>
        <w:t xml:space="preserve">Coding techniques </w:t>
      </w:r>
    </w:p>
    <w:p w:rsidR="00E748B7" w:rsidRPr="008A7795" w:rsidRDefault="00E748B7" w:rsidP="00E748B7">
      <w:pPr>
        <w:numPr>
          <w:ilvl w:val="0"/>
          <w:numId w:val="11"/>
        </w:numPr>
        <w:spacing w:before="100" w:beforeAutospacing="1" w:after="100" w:afterAutospacing="1" w:line="240" w:lineRule="auto"/>
        <w:ind w:right="0"/>
        <w:jc w:val="left"/>
        <w:rPr>
          <w:rFonts w:cs="Calibri"/>
          <w:sz w:val="20"/>
          <w:szCs w:val="20"/>
        </w:rPr>
      </w:pPr>
      <w:r w:rsidRPr="008A7795">
        <w:rPr>
          <w:rFonts w:cs="Calibri"/>
          <w:sz w:val="20"/>
          <w:szCs w:val="20"/>
        </w:rPr>
        <w:t>Software (</w:t>
      </w:r>
      <w:proofErr w:type="spellStart"/>
      <w:r w:rsidRPr="008A7795">
        <w:rPr>
          <w:rFonts w:cs="Calibri"/>
          <w:sz w:val="20"/>
          <w:szCs w:val="20"/>
        </w:rPr>
        <w:t>NVivo</w:t>
      </w:r>
      <w:proofErr w:type="spellEnd"/>
      <w:r w:rsidRPr="008A7795">
        <w:rPr>
          <w:rFonts w:cs="Calibri"/>
          <w:sz w:val="20"/>
          <w:szCs w:val="20"/>
        </w:rPr>
        <w:t xml:space="preserve">, </w:t>
      </w:r>
      <w:proofErr w:type="spellStart"/>
      <w:r w:rsidRPr="008A7795">
        <w:rPr>
          <w:rFonts w:cs="Calibri"/>
          <w:sz w:val="20"/>
          <w:szCs w:val="20"/>
        </w:rPr>
        <w:t>ATLAS.ti</w:t>
      </w:r>
      <w:proofErr w:type="spellEnd"/>
      <w:r w:rsidRPr="008A7795">
        <w:rPr>
          <w:rFonts w:cs="Calibri"/>
          <w:sz w:val="20"/>
          <w:szCs w:val="20"/>
        </w:rPr>
        <w:t xml:space="preserve">) </w:t>
      </w:r>
    </w:p>
    <w:p w:rsidR="00E748B7" w:rsidRPr="008A7795" w:rsidRDefault="00E748B7" w:rsidP="00E748B7">
      <w:pPr>
        <w:numPr>
          <w:ilvl w:val="0"/>
          <w:numId w:val="11"/>
        </w:numPr>
        <w:spacing w:before="100" w:beforeAutospacing="1" w:after="100" w:afterAutospacing="1" w:line="240" w:lineRule="auto"/>
        <w:ind w:right="0"/>
        <w:jc w:val="left"/>
        <w:rPr>
          <w:rFonts w:cs="Calibri"/>
          <w:sz w:val="20"/>
          <w:szCs w:val="20"/>
        </w:rPr>
      </w:pPr>
      <w:r w:rsidRPr="008A7795">
        <w:rPr>
          <w:rFonts w:cs="Calibri"/>
          <w:sz w:val="20"/>
          <w:szCs w:val="20"/>
        </w:rPr>
        <w:t xml:space="preserve">Thematic analysis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10: Mixed Methods Research Tools</w:t>
      </w:r>
    </w:p>
    <w:p w:rsidR="00E748B7" w:rsidRPr="008A7795" w:rsidRDefault="00E748B7" w:rsidP="00E748B7">
      <w:pPr>
        <w:numPr>
          <w:ilvl w:val="0"/>
          <w:numId w:val="12"/>
        </w:numPr>
        <w:spacing w:before="100" w:beforeAutospacing="1" w:after="100" w:afterAutospacing="1" w:line="240" w:lineRule="auto"/>
        <w:ind w:right="0"/>
        <w:jc w:val="left"/>
        <w:rPr>
          <w:rFonts w:cs="Calibri"/>
          <w:sz w:val="20"/>
          <w:szCs w:val="20"/>
        </w:rPr>
      </w:pPr>
      <w:r w:rsidRPr="008A7795">
        <w:rPr>
          <w:rFonts w:cs="Calibri"/>
          <w:sz w:val="20"/>
          <w:szCs w:val="20"/>
        </w:rPr>
        <w:t xml:space="preserve">Integrating qualitative and quantitative data </w:t>
      </w:r>
    </w:p>
    <w:p w:rsidR="00E748B7" w:rsidRPr="008A7795" w:rsidRDefault="00E748B7" w:rsidP="00E748B7">
      <w:pPr>
        <w:numPr>
          <w:ilvl w:val="0"/>
          <w:numId w:val="12"/>
        </w:numPr>
        <w:spacing w:before="100" w:beforeAutospacing="1" w:after="100" w:afterAutospacing="1" w:line="240" w:lineRule="auto"/>
        <w:ind w:right="0"/>
        <w:jc w:val="left"/>
        <w:rPr>
          <w:rFonts w:cs="Calibri"/>
          <w:sz w:val="20"/>
          <w:szCs w:val="20"/>
        </w:rPr>
      </w:pPr>
      <w:r w:rsidRPr="008A7795">
        <w:rPr>
          <w:rFonts w:cs="Calibri"/>
          <w:sz w:val="20"/>
          <w:szCs w:val="20"/>
        </w:rPr>
        <w:t xml:space="preserve">Data triangulation tools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11: Academic Writing Tools</w:t>
      </w:r>
    </w:p>
    <w:p w:rsidR="00E748B7" w:rsidRPr="008A7795" w:rsidRDefault="00E748B7" w:rsidP="00E748B7">
      <w:pPr>
        <w:numPr>
          <w:ilvl w:val="0"/>
          <w:numId w:val="13"/>
        </w:numPr>
        <w:spacing w:before="100" w:beforeAutospacing="1" w:after="100" w:afterAutospacing="1" w:line="240" w:lineRule="auto"/>
        <w:ind w:right="0"/>
        <w:jc w:val="left"/>
        <w:rPr>
          <w:rFonts w:cs="Calibri"/>
          <w:sz w:val="20"/>
          <w:szCs w:val="20"/>
        </w:rPr>
      </w:pPr>
      <w:r w:rsidRPr="008A7795">
        <w:rPr>
          <w:rFonts w:cs="Calibri"/>
          <w:sz w:val="20"/>
          <w:szCs w:val="20"/>
        </w:rPr>
        <w:t xml:space="preserve">Writing platforms (MS Word, Google Docs) </w:t>
      </w:r>
    </w:p>
    <w:p w:rsidR="00E748B7" w:rsidRPr="008A7795" w:rsidRDefault="00E748B7" w:rsidP="00E748B7">
      <w:pPr>
        <w:numPr>
          <w:ilvl w:val="0"/>
          <w:numId w:val="13"/>
        </w:numPr>
        <w:spacing w:before="100" w:beforeAutospacing="1" w:after="100" w:afterAutospacing="1" w:line="240" w:lineRule="auto"/>
        <w:ind w:right="0"/>
        <w:jc w:val="left"/>
        <w:rPr>
          <w:rFonts w:cs="Calibri"/>
          <w:sz w:val="20"/>
          <w:szCs w:val="20"/>
        </w:rPr>
      </w:pPr>
      <w:r w:rsidRPr="008A7795">
        <w:rPr>
          <w:rFonts w:cs="Calibri"/>
          <w:sz w:val="20"/>
          <w:szCs w:val="20"/>
        </w:rPr>
        <w:t>Grammar tools (</w:t>
      </w:r>
      <w:proofErr w:type="spellStart"/>
      <w:r w:rsidRPr="008A7795">
        <w:rPr>
          <w:rFonts w:cs="Calibri"/>
          <w:sz w:val="20"/>
          <w:szCs w:val="20"/>
        </w:rPr>
        <w:t>Grammarly</w:t>
      </w:r>
      <w:proofErr w:type="spellEnd"/>
      <w:r w:rsidRPr="008A7795">
        <w:rPr>
          <w:rFonts w:cs="Calibri"/>
          <w:sz w:val="20"/>
          <w:szCs w:val="20"/>
        </w:rPr>
        <w:t xml:space="preserve">) </w:t>
      </w:r>
    </w:p>
    <w:p w:rsidR="00E748B7" w:rsidRPr="008A7795" w:rsidRDefault="00E748B7" w:rsidP="00E748B7">
      <w:pPr>
        <w:numPr>
          <w:ilvl w:val="0"/>
          <w:numId w:val="13"/>
        </w:numPr>
        <w:spacing w:before="100" w:beforeAutospacing="1" w:after="100" w:afterAutospacing="1" w:line="240" w:lineRule="auto"/>
        <w:ind w:right="0"/>
        <w:jc w:val="left"/>
        <w:rPr>
          <w:rFonts w:cs="Calibri"/>
          <w:sz w:val="20"/>
          <w:szCs w:val="20"/>
        </w:rPr>
      </w:pPr>
      <w:r w:rsidRPr="008A7795">
        <w:rPr>
          <w:rFonts w:cs="Calibri"/>
          <w:sz w:val="20"/>
          <w:szCs w:val="20"/>
        </w:rPr>
        <w:t xml:space="preserve">Citation styles and referencing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12: Plagiarism and Research Ethics Tools</w:t>
      </w:r>
    </w:p>
    <w:p w:rsidR="00E748B7" w:rsidRPr="008A7795" w:rsidRDefault="00E748B7" w:rsidP="00E748B7">
      <w:pPr>
        <w:numPr>
          <w:ilvl w:val="0"/>
          <w:numId w:val="14"/>
        </w:numPr>
        <w:spacing w:before="100" w:beforeAutospacing="1" w:after="100" w:afterAutospacing="1" w:line="240" w:lineRule="auto"/>
        <w:ind w:right="0"/>
        <w:jc w:val="left"/>
        <w:rPr>
          <w:rFonts w:cs="Calibri"/>
          <w:sz w:val="20"/>
          <w:szCs w:val="20"/>
        </w:rPr>
      </w:pPr>
      <w:r w:rsidRPr="008A7795">
        <w:rPr>
          <w:rFonts w:cs="Calibri"/>
          <w:sz w:val="20"/>
          <w:szCs w:val="20"/>
        </w:rPr>
        <w:t>Plagiarism detection (</w:t>
      </w:r>
      <w:proofErr w:type="spellStart"/>
      <w:r w:rsidRPr="008A7795">
        <w:rPr>
          <w:rFonts w:cs="Calibri"/>
          <w:sz w:val="20"/>
          <w:szCs w:val="20"/>
        </w:rPr>
        <w:t>Turnitin</w:t>
      </w:r>
      <w:proofErr w:type="spellEnd"/>
      <w:r w:rsidRPr="008A7795">
        <w:rPr>
          <w:rFonts w:cs="Calibri"/>
          <w:sz w:val="20"/>
          <w:szCs w:val="20"/>
        </w:rPr>
        <w:t xml:space="preserve">) </w:t>
      </w:r>
    </w:p>
    <w:p w:rsidR="00E748B7" w:rsidRPr="008A7795" w:rsidRDefault="00E748B7" w:rsidP="00E748B7">
      <w:pPr>
        <w:numPr>
          <w:ilvl w:val="0"/>
          <w:numId w:val="14"/>
        </w:numPr>
        <w:spacing w:before="100" w:beforeAutospacing="1" w:after="100" w:afterAutospacing="1" w:line="240" w:lineRule="auto"/>
        <w:ind w:right="0"/>
        <w:jc w:val="left"/>
        <w:rPr>
          <w:rFonts w:cs="Calibri"/>
          <w:sz w:val="20"/>
          <w:szCs w:val="20"/>
        </w:rPr>
      </w:pPr>
      <w:r w:rsidRPr="008A7795">
        <w:rPr>
          <w:rFonts w:cs="Calibri"/>
          <w:sz w:val="20"/>
          <w:szCs w:val="20"/>
        </w:rPr>
        <w:t xml:space="preserve">Ethical data management </w:t>
      </w:r>
    </w:p>
    <w:p w:rsidR="00E748B7" w:rsidRPr="008A7795" w:rsidRDefault="00E748B7" w:rsidP="00E748B7">
      <w:pPr>
        <w:numPr>
          <w:ilvl w:val="0"/>
          <w:numId w:val="14"/>
        </w:numPr>
        <w:spacing w:before="100" w:beforeAutospacing="1" w:after="100" w:afterAutospacing="1" w:line="240" w:lineRule="auto"/>
        <w:ind w:right="0"/>
        <w:jc w:val="left"/>
        <w:rPr>
          <w:rFonts w:cs="Calibri"/>
          <w:sz w:val="20"/>
          <w:szCs w:val="20"/>
        </w:rPr>
      </w:pPr>
      <w:r w:rsidRPr="008A7795">
        <w:rPr>
          <w:rFonts w:cs="Calibri"/>
          <w:sz w:val="20"/>
          <w:szCs w:val="20"/>
        </w:rPr>
        <w:t xml:space="preserve">Academic integrity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13: Data Visualization and Presentation</w:t>
      </w:r>
    </w:p>
    <w:p w:rsidR="00E748B7" w:rsidRPr="008A7795" w:rsidRDefault="00E748B7" w:rsidP="00E748B7">
      <w:pPr>
        <w:numPr>
          <w:ilvl w:val="0"/>
          <w:numId w:val="15"/>
        </w:numPr>
        <w:spacing w:before="100" w:beforeAutospacing="1" w:after="100" w:afterAutospacing="1" w:line="240" w:lineRule="auto"/>
        <w:ind w:right="0"/>
        <w:jc w:val="left"/>
        <w:rPr>
          <w:rFonts w:cs="Calibri"/>
          <w:sz w:val="20"/>
          <w:szCs w:val="20"/>
        </w:rPr>
      </w:pPr>
      <w:r w:rsidRPr="008A7795">
        <w:rPr>
          <w:rFonts w:cs="Calibri"/>
          <w:sz w:val="20"/>
          <w:szCs w:val="20"/>
        </w:rPr>
        <w:t xml:space="preserve">Visualization tools (Tableau, Power BI) </w:t>
      </w:r>
    </w:p>
    <w:p w:rsidR="00E748B7" w:rsidRPr="008A7795" w:rsidRDefault="00E748B7" w:rsidP="00E748B7">
      <w:pPr>
        <w:numPr>
          <w:ilvl w:val="0"/>
          <w:numId w:val="15"/>
        </w:numPr>
        <w:spacing w:before="100" w:beforeAutospacing="1" w:after="100" w:afterAutospacing="1" w:line="240" w:lineRule="auto"/>
        <w:ind w:right="0"/>
        <w:jc w:val="left"/>
        <w:rPr>
          <w:rFonts w:cs="Calibri"/>
          <w:sz w:val="20"/>
          <w:szCs w:val="20"/>
        </w:rPr>
      </w:pPr>
      <w:r w:rsidRPr="008A7795">
        <w:rPr>
          <w:rFonts w:cs="Calibri"/>
          <w:sz w:val="20"/>
          <w:szCs w:val="20"/>
        </w:rPr>
        <w:t xml:space="preserve">Creating charts and </w:t>
      </w:r>
      <w:proofErr w:type="spellStart"/>
      <w:r w:rsidRPr="008A7795">
        <w:rPr>
          <w:rFonts w:cs="Calibri"/>
          <w:sz w:val="20"/>
          <w:szCs w:val="20"/>
        </w:rPr>
        <w:t>infographics</w:t>
      </w:r>
      <w:proofErr w:type="spellEnd"/>
    </w:p>
    <w:p w:rsidR="00E748B7" w:rsidRPr="008A7795" w:rsidRDefault="00E748B7" w:rsidP="00E748B7">
      <w:pPr>
        <w:numPr>
          <w:ilvl w:val="0"/>
          <w:numId w:val="15"/>
        </w:numPr>
        <w:spacing w:before="100" w:beforeAutospacing="1" w:after="100" w:afterAutospacing="1" w:line="240" w:lineRule="auto"/>
        <w:ind w:right="0"/>
        <w:jc w:val="left"/>
        <w:rPr>
          <w:rFonts w:cs="Calibri"/>
          <w:sz w:val="20"/>
          <w:szCs w:val="20"/>
        </w:rPr>
      </w:pPr>
      <w:r w:rsidRPr="008A7795">
        <w:rPr>
          <w:rFonts w:cs="Calibri"/>
          <w:sz w:val="20"/>
          <w:szCs w:val="20"/>
        </w:rPr>
        <w:t xml:space="preserve">Presenting research findings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14: Collaboration and Project Management Tools</w:t>
      </w:r>
    </w:p>
    <w:p w:rsidR="00E748B7" w:rsidRPr="008A7795" w:rsidRDefault="00E748B7" w:rsidP="00E748B7">
      <w:pPr>
        <w:numPr>
          <w:ilvl w:val="0"/>
          <w:numId w:val="16"/>
        </w:numPr>
        <w:spacing w:before="100" w:beforeAutospacing="1" w:after="100" w:afterAutospacing="1" w:line="240" w:lineRule="auto"/>
        <w:ind w:right="0"/>
        <w:jc w:val="left"/>
        <w:rPr>
          <w:rFonts w:cs="Calibri"/>
          <w:sz w:val="20"/>
          <w:szCs w:val="20"/>
        </w:rPr>
      </w:pPr>
      <w:r w:rsidRPr="008A7795">
        <w:rPr>
          <w:rFonts w:cs="Calibri"/>
          <w:sz w:val="20"/>
          <w:szCs w:val="20"/>
        </w:rPr>
        <w:t xml:space="preserve">Cloud tools (Google Drive, </w:t>
      </w:r>
      <w:proofErr w:type="spellStart"/>
      <w:r w:rsidRPr="008A7795">
        <w:rPr>
          <w:rFonts w:cs="Calibri"/>
          <w:sz w:val="20"/>
          <w:szCs w:val="20"/>
        </w:rPr>
        <w:t>Dropbox</w:t>
      </w:r>
      <w:proofErr w:type="spellEnd"/>
      <w:r w:rsidRPr="008A7795">
        <w:rPr>
          <w:rFonts w:cs="Calibri"/>
          <w:sz w:val="20"/>
          <w:szCs w:val="20"/>
        </w:rPr>
        <w:t xml:space="preserve">) </w:t>
      </w:r>
    </w:p>
    <w:p w:rsidR="00E748B7" w:rsidRPr="008A7795" w:rsidRDefault="00E748B7" w:rsidP="00E748B7">
      <w:pPr>
        <w:numPr>
          <w:ilvl w:val="0"/>
          <w:numId w:val="16"/>
        </w:numPr>
        <w:spacing w:before="100" w:beforeAutospacing="1" w:after="100" w:afterAutospacing="1" w:line="240" w:lineRule="auto"/>
        <w:ind w:right="0"/>
        <w:jc w:val="left"/>
        <w:rPr>
          <w:rFonts w:cs="Calibri"/>
          <w:sz w:val="20"/>
          <w:szCs w:val="20"/>
        </w:rPr>
      </w:pPr>
      <w:r w:rsidRPr="008A7795">
        <w:rPr>
          <w:rFonts w:cs="Calibri"/>
          <w:sz w:val="20"/>
          <w:szCs w:val="20"/>
        </w:rPr>
        <w:t xml:space="preserve">Collaboration platforms (Slack, </w:t>
      </w:r>
      <w:proofErr w:type="spellStart"/>
      <w:r w:rsidRPr="008A7795">
        <w:rPr>
          <w:rFonts w:cs="Calibri"/>
          <w:sz w:val="20"/>
          <w:szCs w:val="20"/>
        </w:rPr>
        <w:t>Trello</w:t>
      </w:r>
      <w:proofErr w:type="spellEnd"/>
      <w:r w:rsidRPr="008A7795">
        <w:rPr>
          <w:rFonts w:cs="Calibri"/>
          <w:sz w:val="20"/>
          <w:szCs w:val="20"/>
        </w:rPr>
        <w:t xml:space="preserve">) </w:t>
      </w:r>
    </w:p>
    <w:p w:rsidR="00E748B7" w:rsidRDefault="00E748B7" w:rsidP="00E748B7">
      <w:pPr>
        <w:numPr>
          <w:ilvl w:val="0"/>
          <w:numId w:val="16"/>
        </w:numPr>
        <w:spacing w:before="100" w:beforeAutospacing="1" w:after="100" w:afterAutospacing="1" w:line="240" w:lineRule="auto"/>
        <w:ind w:right="0"/>
        <w:jc w:val="left"/>
        <w:rPr>
          <w:rFonts w:cs="Calibri"/>
          <w:sz w:val="20"/>
          <w:szCs w:val="20"/>
        </w:rPr>
      </w:pPr>
      <w:r w:rsidRPr="008A7795">
        <w:rPr>
          <w:rFonts w:cs="Calibri"/>
          <w:sz w:val="20"/>
          <w:szCs w:val="20"/>
        </w:rPr>
        <w:t xml:space="preserve">Managing research teams </w:t>
      </w:r>
    </w:p>
    <w:p w:rsidR="006235BD" w:rsidRDefault="006235BD" w:rsidP="006235BD">
      <w:pPr>
        <w:spacing w:before="100" w:beforeAutospacing="1" w:after="100" w:afterAutospacing="1" w:line="240" w:lineRule="auto"/>
        <w:ind w:left="0" w:right="0" w:firstLine="0"/>
        <w:jc w:val="left"/>
        <w:rPr>
          <w:rFonts w:cs="Calibri"/>
          <w:sz w:val="20"/>
          <w:szCs w:val="20"/>
        </w:rPr>
      </w:pPr>
    </w:p>
    <w:p w:rsidR="006235BD" w:rsidRDefault="006235BD" w:rsidP="006235BD">
      <w:pPr>
        <w:spacing w:before="100" w:beforeAutospacing="1" w:after="100" w:afterAutospacing="1" w:line="240" w:lineRule="auto"/>
        <w:ind w:left="0" w:right="0" w:firstLine="0"/>
        <w:jc w:val="left"/>
        <w:rPr>
          <w:rFonts w:cs="Calibri"/>
          <w:sz w:val="20"/>
          <w:szCs w:val="20"/>
        </w:rPr>
      </w:pPr>
    </w:p>
    <w:p w:rsidR="006235BD" w:rsidRPr="008A7795" w:rsidRDefault="006235BD" w:rsidP="006235BD">
      <w:pPr>
        <w:spacing w:before="100" w:beforeAutospacing="1" w:after="100" w:afterAutospacing="1" w:line="240" w:lineRule="auto"/>
        <w:ind w:left="0" w:right="0" w:firstLine="0"/>
        <w:jc w:val="left"/>
        <w:rPr>
          <w:rFonts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15: Emerging Technologies in Educational Research</w:t>
      </w:r>
    </w:p>
    <w:p w:rsidR="00E748B7" w:rsidRPr="008A7795" w:rsidRDefault="00E748B7" w:rsidP="00E748B7">
      <w:pPr>
        <w:numPr>
          <w:ilvl w:val="0"/>
          <w:numId w:val="17"/>
        </w:numPr>
        <w:spacing w:before="100" w:beforeAutospacing="1" w:after="100" w:afterAutospacing="1" w:line="240" w:lineRule="auto"/>
        <w:ind w:right="0"/>
        <w:jc w:val="left"/>
        <w:rPr>
          <w:rFonts w:cs="Calibri"/>
          <w:sz w:val="20"/>
          <w:szCs w:val="20"/>
        </w:rPr>
      </w:pPr>
      <w:r w:rsidRPr="008A7795">
        <w:rPr>
          <w:rFonts w:cs="Calibri"/>
          <w:sz w:val="20"/>
          <w:szCs w:val="20"/>
        </w:rPr>
        <w:t xml:space="preserve">AI tools in research </w:t>
      </w:r>
    </w:p>
    <w:p w:rsidR="00E748B7" w:rsidRPr="008A7795" w:rsidRDefault="00E748B7" w:rsidP="00E748B7">
      <w:pPr>
        <w:numPr>
          <w:ilvl w:val="0"/>
          <w:numId w:val="17"/>
        </w:numPr>
        <w:spacing w:before="100" w:beforeAutospacing="1" w:after="100" w:afterAutospacing="1" w:line="240" w:lineRule="auto"/>
        <w:ind w:right="0"/>
        <w:jc w:val="left"/>
        <w:rPr>
          <w:rFonts w:cs="Calibri"/>
          <w:sz w:val="20"/>
          <w:szCs w:val="20"/>
        </w:rPr>
      </w:pPr>
      <w:r w:rsidRPr="008A7795">
        <w:rPr>
          <w:rFonts w:cs="Calibri"/>
          <w:sz w:val="20"/>
          <w:szCs w:val="20"/>
        </w:rPr>
        <w:t xml:space="preserve">Big data in education </w:t>
      </w:r>
    </w:p>
    <w:p w:rsidR="00E748B7" w:rsidRPr="008A7795" w:rsidRDefault="00E748B7" w:rsidP="00E748B7">
      <w:pPr>
        <w:numPr>
          <w:ilvl w:val="0"/>
          <w:numId w:val="17"/>
        </w:numPr>
        <w:spacing w:before="100" w:beforeAutospacing="1" w:after="100" w:afterAutospacing="1" w:line="240" w:lineRule="auto"/>
        <w:ind w:right="0"/>
        <w:jc w:val="left"/>
        <w:rPr>
          <w:rFonts w:cs="Calibri"/>
          <w:sz w:val="20"/>
          <w:szCs w:val="20"/>
        </w:rPr>
      </w:pPr>
      <w:r w:rsidRPr="008A7795">
        <w:rPr>
          <w:rFonts w:cs="Calibri"/>
          <w:sz w:val="20"/>
          <w:szCs w:val="20"/>
        </w:rPr>
        <w:t xml:space="preserve">Future trends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932D51" w:rsidRDefault="00E748B7" w:rsidP="00E748B7">
      <w:pPr>
        <w:spacing w:after="0"/>
        <w:ind w:left="0" w:firstLine="0"/>
        <w:rPr>
          <w:rFonts w:cs="Calibri"/>
          <w:sz w:val="20"/>
          <w:szCs w:val="20"/>
        </w:rPr>
      </w:pPr>
      <w:r w:rsidRPr="008A7795">
        <w:rPr>
          <w:rStyle w:val="Strong"/>
          <w:rFonts w:cs="Calibri"/>
          <w:sz w:val="20"/>
          <w:szCs w:val="20"/>
        </w:rPr>
        <w:t>Week 16: Final Project Presentation</w:t>
      </w:r>
    </w:p>
    <w:p w:rsidR="00E748B7" w:rsidRPr="008A7795" w:rsidRDefault="00E748B7" w:rsidP="00E748B7">
      <w:pPr>
        <w:numPr>
          <w:ilvl w:val="0"/>
          <w:numId w:val="18"/>
        </w:numPr>
        <w:spacing w:before="100" w:beforeAutospacing="1" w:after="100" w:afterAutospacing="1" w:line="240" w:lineRule="auto"/>
        <w:ind w:right="0"/>
        <w:jc w:val="left"/>
        <w:rPr>
          <w:rFonts w:cs="Calibri"/>
          <w:sz w:val="20"/>
          <w:szCs w:val="20"/>
        </w:rPr>
      </w:pPr>
      <w:r w:rsidRPr="008A7795">
        <w:rPr>
          <w:rFonts w:cs="Calibri"/>
          <w:sz w:val="20"/>
          <w:szCs w:val="20"/>
        </w:rPr>
        <w:t xml:space="preserve">Student presentations </w:t>
      </w:r>
    </w:p>
    <w:p w:rsidR="00E748B7" w:rsidRPr="008A7795" w:rsidRDefault="00E748B7" w:rsidP="00E748B7">
      <w:pPr>
        <w:numPr>
          <w:ilvl w:val="0"/>
          <w:numId w:val="18"/>
        </w:numPr>
        <w:spacing w:before="100" w:beforeAutospacing="1" w:after="100" w:afterAutospacing="1" w:line="240" w:lineRule="auto"/>
        <w:ind w:right="0"/>
        <w:jc w:val="left"/>
        <w:rPr>
          <w:rFonts w:cs="Calibri"/>
          <w:sz w:val="20"/>
          <w:szCs w:val="20"/>
        </w:rPr>
      </w:pPr>
      <w:r w:rsidRPr="008A7795">
        <w:rPr>
          <w:rFonts w:cs="Calibri"/>
          <w:sz w:val="20"/>
          <w:szCs w:val="20"/>
        </w:rPr>
        <w:t xml:space="preserve">Peer review </w:t>
      </w:r>
    </w:p>
    <w:p w:rsidR="00E748B7" w:rsidRPr="008A7795" w:rsidRDefault="00E748B7" w:rsidP="00E748B7">
      <w:pPr>
        <w:numPr>
          <w:ilvl w:val="0"/>
          <w:numId w:val="18"/>
        </w:numPr>
        <w:spacing w:before="100" w:beforeAutospacing="1" w:after="100" w:afterAutospacing="1" w:line="240" w:lineRule="auto"/>
        <w:ind w:right="0"/>
        <w:jc w:val="left"/>
        <w:rPr>
          <w:rFonts w:cs="Calibri"/>
          <w:sz w:val="20"/>
          <w:szCs w:val="20"/>
        </w:rPr>
      </w:pPr>
      <w:r w:rsidRPr="008A7795">
        <w:rPr>
          <w:rFonts w:cs="Calibri"/>
          <w:sz w:val="20"/>
          <w:szCs w:val="20"/>
        </w:rPr>
        <w:t xml:space="preserve">Course wrap-up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RPr="00C77D58" w:rsidTr="00C93066">
        <w:tc>
          <w:tcPr>
            <w:tcW w:w="9576" w:type="dxa"/>
            <w:shd w:val="clear" w:color="auto" w:fill="D9D9D9"/>
          </w:tcPr>
          <w:p w:rsidR="00E748B7" w:rsidRPr="00C77D58" w:rsidRDefault="00E748B7" w:rsidP="00C93066">
            <w:pPr>
              <w:spacing w:after="0"/>
              <w:rPr>
                <w:rFonts w:cs="Calibri"/>
                <w:b/>
                <w:bCs/>
                <w:sz w:val="20"/>
                <w:szCs w:val="20"/>
              </w:rPr>
            </w:pPr>
            <w:r w:rsidRPr="00C77D58">
              <w:rPr>
                <w:rFonts w:cs="Calibri"/>
                <w:b/>
                <w:bCs/>
                <w:sz w:val="20"/>
                <w:szCs w:val="20"/>
              </w:rPr>
              <w:t xml:space="preserve">Teaching/ Instruction Strategies </w:t>
            </w:r>
          </w:p>
        </w:tc>
      </w:tr>
    </w:tbl>
    <w:p w:rsidR="00E748B7" w:rsidRDefault="00E748B7" w:rsidP="00E748B7">
      <w:pPr>
        <w:numPr>
          <w:ilvl w:val="1"/>
          <w:numId w:val="19"/>
        </w:numPr>
        <w:spacing w:after="0" w:line="240" w:lineRule="auto"/>
        <w:ind w:right="0"/>
        <w:jc w:val="left"/>
        <w:rPr>
          <w:rFonts w:eastAsia="Times New Roman" w:cs="Calibri"/>
          <w:sz w:val="20"/>
          <w:szCs w:val="20"/>
        </w:rPr>
      </w:pPr>
      <w:r>
        <w:rPr>
          <w:rFonts w:eastAsia="Times New Roman" w:cs="Calibri"/>
          <w:sz w:val="20"/>
          <w:szCs w:val="20"/>
        </w:rPr>
        <w:t>Lectures</w:t>
      </w:r>
    </w:p>
    <w:p w:rsidR="00E748B7" w:rsidRDefault="00E748B7" w:rsidP="00E748B7">
      <w:pPr>
        <w:numPr>
          <w:ilvl w:val="1"/>
          <w:numId w:val="19"/>
        </w:numPr>
        <w:spacing w:after="0" w:line="240" w:lineRule="auto"/>
        <w:ind w:right="0"/>
        <w:jc w:val="left"/>
        <w:rPr>
          <w:rFonts w:eastAsia="Times New Roman" w:cs="Calibri"/>
          <w:sz w:val="20"/>
          <w:szCs w:val="20"/>
        </w:rPr>
      </w:pPr>
      <w:r>
        <w:rPr>
          <w:rFonts w:eastAsia="Times New Roman" w:cs="Calibri"/>
          <w:sz w:val="20"/>
          <w:szCs w:val="20"/>
        </w:rPr>
        <w:t>Interactive Discussions</w:t>
      </w:r>
    </w:p>
    <w:p w:rsidR="00E748B7" w:rsidRDefault="00E748B7" w:rsidP="00E748B7">
      <w:pPr>
        <w:numPr>
          <w:ilvl w:val="1"/>
          <w:numId w:val="19"/>
        </w:numPr>
        <w:spacing w:after="0" w:line="240" w:lineRule="auto"/>
        <w:ind w:right="0"/>
        <w:jc w:val="left"/>
        <w:rPr>
          <w:rFonts w:eastAsia="Times New Roman" w:cs="Calibri"/>
          <w:sz w:val="20"/>
          <w:szCs w:val="20"/>
        </w:rPr>
      </w:pPr>
      <w:r>
        <w:rPr>
          <w:rFonts w:eastAsia="Times New Roman" w:cs="Calibri"/>
          <w:sz w:val="20"/>
          <w:szCs w:val="20"/>
        </w:rPr>
        <w:t>Question-Answer Session</w:t>
      </w:r>
    </w:p>
    <w:p w:rsidR="00E748B7" w:rsidRDefault="00E748B7" w:rsidP="00E748B7">
      <w:pPr>
        <w:numPr>
          <w:ilvl w:val="1"/>
          <w:numId w:val="19"/>
        </w:numPr>
        <w:spacing w:after="0" w:line="240" w:lineRule="auto"/>
        <w:ind w:right="0"/>
        <w:jc w:val="left"/>
        <w:rPr>
          <w:rFonts w:eastAsia="Times New Roman" w:cs="Calibri"/>
          <w:sz w:val="20"/>
          <w:szCs w:val="20"/>
        </w:rPr>
      </w:pPr>
      <w:r>
        <w:rPr>
          <w:rFonts w:eastAsia="Times New Roman" w:cs="Calibri"/>
          <w:sz w:val="20"/>
          <w:szCs w:val="20"/>
        </w:rPr>
        <w:t>Demonstration</w:t>
      </w:r>
    </w:p>
    <w:p w:rsidR="00E748B7" w:rsidRDefault="00E748B7" w:rsidP="00E748B7">
      <w:pPr>
        <w:numPr>
          <w:ilvl w:val="1"/>
          <w:numId w:val="19"/>
        </w:numPr>
        <w:spacing w:after="0" w:line="240" w:lineRule="auto"/>
        <w:ind w:right="0"/>
        <w:jc w:val="left"/>
        <w:rPr>
          <w:rFonts w:eastAsia="Times New Roman" w:cs="Calibri"/>
          <w:sz w:val="20"/>
          <w:szCs w:val="20"/>
        </w:rPr>
      </w:pPr>
      <w:r>
        <w:rPr>
          <w:rFonts w:eastAsia="Times New Roman" w:cs="Calibri"/>
          <w:sz w:val="20"/>
          <w:szCs w:val="20"/>
        </w:rPr>
        <w:t xml:space="preserve">Case Study Analysis  </w:t>
      </w:r>
    </w:p>
    <w:p w:rsidR="00E748B7" w:rsidRDefault="00E748B7" w:rsidP="00E748B7">
      <w:pPr>
        <w:spacing w:after="0" w:line="240" w:lineRule="auto"/>
        <w:ind w:left="1440" w:right="0" w:firstLine="0"/>
        <w:jc w:val="left"/>
        <w:rPr>
          <w:rFonts w:eastAsia="Times New Roman"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RPr="00C77D58" w:rsidTr="00C93066">
        <w:tc>
          <w:tcPr>
            <w:tcW w:w="9576" w:type="dxa"/>
            <w:shd w:val="clear" w:color="auto" w:fill="D9D9D9"/>
          </w:tcPr>
          <w:p w:rsidR="00E748B7" w:rsidRPr="00C77D58" w:rsidRDefault="00E748B7" w:rsidP="00C93066">
            <w:pPr>
              <w:spacing w:after="0"/>
              <w:rPr>
                <w:rFonts w:cs="Calibri"/>
                <w:b/>
                <w:bCs/>
                <w:sz w:val="20"/>
                <w:szCs w:val="20"/>
              </w:rPr>
            </w:pPr>
            <w:r w:rsidRPr="00C77D58">
              <w:rPr>
                <w:rFonts w:cs="Calibri"/>
                <w:b/>
                <w:bCs/>
                <w:sz w:val="20"/>
                <w:szCs w:val="20"/>
              </w:rPr>
              <w:t>Practical Work</w:t>
            </w:r>
          </w:p>
        </w:tc>
      </w:tr>
    </w:tbl>
    <w:p w:rsidR="00E748B7" w:rsidRDefault="00E748B7" w:rsidP="00E748B7">
      <w:pPr>
        <w:numPr>
          <w:ilvl w:val="0"/>
          <w:numId w:val="20"/>
        </w:numPr>
        <w:spacing w:after="0" w:line="240" w:lineRule="auto"/>
        <w:ind w:right="0"/>
        <w:jc w:val="left"/>
        <w:rPr>
          <w:rFonts w:eastAsia="Times New Roman" w:cs="Calibri"/>
          <w:sz w:val="20"/>
          <w:szCs w:val="20"/>
        </w:rPr>
      </w:pPr>
      <w:r>
        <w:rPr>
          <w:rFonts w:eastAsia="Times New Roman" w:cs="Calibri"/>
          <w:sz w:val="20"/>
          <w:szCs w:val="20"/>
        </w:rPr>
        <w:t>Hands-on Computer Exercises</w:t>
      </w:r>
    </w:p>
    <w:p w:rsidR="00E748B7" w:rsidRDefault="00E748B7" w:rsidP="00E748B7">
      <w:pPr>
        <w:numPr>
          <w:ilvl w:val="0"/>
          <w:numId w:val="20"/>
        </w:numPr>
        <w:spacing w:after="0" w:line="240" w:lineRule="auto"/>
        <w:ind w:right="0"/>
        <w:jc w:val="left"/>
        <w:rPr>
          <w:rFonts w:eastAsia="Times New Roman" w:cs="Calibri"/>
          <w:sz w:val="20"/>
          <w:szCs w:val="20"/>
        </w:rPr>
      </w:pPr>
      <w:r>
        <w:rPr>
          <w:rFonts w:eastAsia="Times New Roman" w:cs="Calibri"/>
          <w:sz w:val="20"/>
          <w:szCs w:val="20"/>
        </w:rPr>
        <w:t>Individual Assignments</w:t>
      </w:r>
    </w:p>
    <w:p w:rsidR="00E748B7" w:rsidRDefault="00E748B7" w:rsidP="00E748B7">
      <w:pPr>
        <w:numPr>
          <w:ilvl w:val="0"/>
          <w:numId w:val="20"/>
        </w:numPr>
        <w:spacing w:after="0" w:line="240" w:lineRule="auto"/>
        <w:ind w:right="0"/>
        <w:jc w:val="left"/>
        <w:rPr>
          <w:rFonts w:eastAsia="Times New Roman" w:cs="Calibri"/>
          <w:sz w:val="20"/>
          <w:szCs w:val="20"/>
        </w:rPr>
      </w:pPr>
      <w:r>
        <w:rPr>
          <w:rFonts w:eastAsia="Times New Roman" w:cs="Calibri"/>
          <w:sz w:val="20"/>
          <w:szCs w:val="20"/>
        </w:rPr>
        <w:t>Group Assignments</w:t>
      </w:r>
    </w:p>
    <w:p w:rsidR="00E748B7" w:rsidRDefault="00E748B7" w:rsidP="00E748B7">
      <w:pPr>
        <w:numPr>
          <w:ilvl w:val="0"/>
          <w:numId w:val="20"/>
        </w:numPr>
        <w:spacing w:after="0" w:line="240" w:lineRule="auto"/>
        <w:ind w:right="0"/>
        <w:jc w:val="left"/>
        <w:rPr>
          <w:rFonts w:eastAsia="Times New Roman" w:cs="Calibri"/>
          <w:sz w:val="20"/>
          <w:szCs w:val="20"/>
        </w:rPr>
      </w:pPr>
      <w:r>
        <w:rPr>
          <w:rFonts w:eastAsia="Times New Roman" w:cs="Calibri"/>
          <w:sz w:val="20"/>
          <w:szCs w:val="20"/>
        </w:rPr>
        <w:t>Internet-Research tasks</w:t>
      </w:r>
    </w:p>
    <w:p w:rsidR="00E748B7" w:rsidRDefault="00E748B7" w:rsidP="00E748B7">
      <w:pPr>
        <w:numPr>
          <w:ilvl w:val="0"/>
          <w:numId w:val="20"/>
        </w:numPr>
        <w:spacing w:after="0" w:line="240" w:lineRule="auto"/>
        <w:ind w:right="0"/>
        <w:jc w:val="left"/>
        <w:rPr>
          <w:rFonts w:eastAsia="Times New Roman" w:cs="Calibri"/>
          <w:sz w:val="20"/>
          <w:szCs w:val="20"/>
        </w:rPr>
      </w:pPr>
      <w:r>
        <w:rPr>
          <w:rFonts w:eastAsia="Times New Roman" w:cs="Calibri"/>
          <w:sz w:val="20"/>
          <w:szCs w:val="20"/>
        </w:rPr>
        <w:t xml:space="preserve">Presentations </w:t>
      </w:r>
    </w:p>
    <w:p w:rsidR="00E748B7" w:rsidRPr="00F7143B" w:rsidRDefault="00E748B7" w:rsidP="00E748B7">
      <w:pPr>
        <w:rPr>
          <w:rFonts w:cs="Calibri"/>
          <w:sz w:val="12"/>
          <w:szCs w:val="1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Pr="00B441B5" w:rsidRDefault="00E748B7" w:rsidP="00C93066">
            <w:pPr>
              <w:pStyle w:val="Heading2"/>
              <w:spacing w:before="0" w:after="0"/>
              <w:rPr>
                <w:rFonts w:ascii="Calibri" w:hAnsi="Calibri" w:cs="Calibri"/>
                <w:sz w:val="20"/>
                <w:szCs w:val="20"/>
              </w:rPr>
            </w:pPr>
            <w:r w:rsidRPr="00B441B5">
              <w:rPr>
                <w:rFonts w:ascii="Calibri" w:hAnsi="Calibri" w:cs="Calibri"/>
                <w:sz w:val="20"/>
                <w:szCs w:val="20"/>
              </w:rPr>
              <w:t>Recommended Books</w:t>
            </w:r>
          </w:p>
        </w:tc>
      </w:tr>
    </w:tbl>
    <w:p w:rsidR="00E748B7" w:rsidRPr="008A7795" w:rsidRDefault="003612C5" w:rsidP="00E748B7">
      <w:pPr>
        <w:numPr>
          <w:ilvl w:val="1"/>
          <w:numId w:val="1"/>
        </w:numPr>
        <w:spacing w:before="100" w:beforeAutospacing="1" w:after="100" w:afterAutospacing="1" w:line="240" w:lineRule="auto"/>
        <w:ind w:right="0"/>
        <w:jc w:val="left"/>
        <w:outlineLvl w:val="1"/>
        <w:rPr>
          <w:rFonts w:cs="Calibri"/>
          <w:sz w:val="20"/>
          <w:szCs w:val="20"/>
        </w:rPr>
      </w:pPr>
      <w:hyperlink r:id="rId8" w:history="1">
        <w:r w:rsidR="00E748B7" w:rsidRPr="008A7795">
          <w:rPr>
            <w:rStyle w:val="Hyperlink"/>
            <w:rFonts w:cs="Calibri"/>
            <w:sz w:val="20"/>
            <w:szCs w:val="20"/>
          </w:rPr>
          <w:t>https://inruled.bnu.edu.cn/docs/2022-04/20220407133940917619.pdf</w:t>
        </w:r>
      </w:hyperlink>
    </w:p>
    <w:p w:rsidR="00E748B7" w:rsidRPr="0025564A" w:rsidRDefault="003612C5" w:rsidP="00E748B7">
      <w:pPr>
        <w:numPr>
          <w:ilvl w:val="1"/>
          <w:numId w:val="1"/>
        </w:numPr>
        <w:spacing w:before="100" w:beforeAutospacing="1" w:after="100" w:afterAutospacing="1" w:line="240" w:lineRule="auto"/>
        <w:ind w:right="0"/>
        <w:jc w:val="left"/>
        <w:outlineLvl w:val="1"/>
        <w:rPr>
          <w:rFonts w:cs="Calibri"/>
          <w:sz w:val="20"/>
          <w:szCs w:val="20"/>
        </w:rPr>
      </w:pPr>
      <w:hyperlink r:id="rId9" w:history="1">
        <w:r w:rsidR="00E748B7" w:rsidRPr="008A7795">
          <w:rPr>
            <w:rStyle w:val="Hyperlink"/>
            <w:rFonts w:cs="Calibri"/>
            <w:sz w:val="20"/>
            <w:szCs w:val="20"/>
          </w:rPr>
          <w:t>https://yuli-elearning.com/pluginfile.php/4831/mod_resource/content/1/Gay-E%20Book%20Educational%20Research-2012.pdf</w:t>
        </w:r>
      </w:hyperlink>
    </w:p>
    <w:p w:rsidR="00370D2B" w:rsidRDefault="00370D2B">
      <w:pPr>
        <w:ind w:left="0" w:right="0" w:firstLine="0"/>
        <w:jc w:val="left"/>
        <w:rPr>
          <w:sz w:val="16"/>
          <w:szCs w:val="8"/>
          <w:u w:val="single"/>
        </w:rPr>
      </w:pPr>
      <w:r>
        <w:rPr>
          <w:sz w:val="16"/>
          <w:szCs w:val="8"/>
          <w:u w:val="single"/>
        </w:rPr>
        <w:br w:type="page"/>
      </w:r>
    </w:p>
    <w:p w:rsidR="00E748B7" w:rsidRDefault="003612C5" w:rsidP="00E748B7">
      <w:pPr>
        <w:ind w:left="0" w:right="720" w:firstLine="0"/>
        <w:rPr>
          <w:sz w:val="16"/>
          <w:szCs w:val="8"/>
          <w:u w:val="single"/>
        </w:rPr>
      </w:pPr>
      <w:r w:rsidRPr="003612C5">
        <w:lastRenderedPageBreak/>
        <w:pict>
          <v:shape id="_x0000_s1028" type="#_x0000_t75" style="position:absolute;left:0;text-align:left;margin-left:32.75pt;margin-top:5.95pt;width:41.25pt;height:40.25pt;z-index:251668480" o:allowincell="f">
            <v:imagedata r:id="rId5" o:title=""/>
          </v:shape>
          <o:OLEObject Type="Embed" ProgID="PBrush" ShapeID="_x0000_s1028" DrawAspect="Content" ObjectID="_1838972528" r:id="rId10"/>
        </w:pict>
      </w:r>
      <w:r w:rsidRPr="003612C5">
        <w:rPr>
          <w:noProof/>
        </w:rPr>
        <w:pict>
          <v:rect id="Rectangle 2" o:spid="_x0000_s1038" style="position:absolute;left:0;text-align:left;margin-left:92.2pt;margin-top:6.2pt;width:293.3pt;height:47.1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" strokecolor="white">
            <v:textbox>
              <w:txbxContent>
                <w:p w:rsidR="00C93066" w:rsidRDefault="00C93066" w:rsidP="00E748B7">
                  <w:pPr>
                    <w:spacing w:after="0"/>
                    <w:rPr>
                      <w:rFonts w:ascii="Arial Black" w:hAnsi="Arial Black"/>
                      <w:sz w:val="42"/>
                      <w:szCs w:val="44"/>
                      <w:u w:val="single"/>
                    </w:rPr>
                  </w:pPr>
                  <w:r>
                    <w:rPr>
                      <w:rFonts w:ascii="Arial Black" w:hAnsi="Arial Black"/>
                      <w:sz w:val="36"/>
                      <w:szCs w:val="44"/>
                      <w:u w:val="single"/>
                    </w:rPr>
                    <w:t xml:space="preserve">UNIVERSITY OF SINDH      </w:t>
                  </w:r>
                </w:p>
                <w:p w:rsidR="00C93066" w:rsidRDefault="00C93066" w:rsidP="00E748B7">
                  <w:pPr>
                    <w:spacing w:after="0"/>
                    <w:rPr>
                      <w:rFonts w:ascii="Arial" w:hAnsi="Arial"/>
                      <w:sz w:val="18"/>
                    </w:rPr>
                  </w:pPr>
                  <w:r>
                    <w:rPr>
                      <w:rFonts w:ascii="Arial" w:hAnsi="Arial"/>
                      <w:sz w:val="18"/>
                    </w:rPr>
                    <w:t>JAMSHORO, SINDH—PAKISTAN</w:t>
                  </w:r>
                </w:p>
              </w:txbxContent>
            </v:textbox>
          </v:rect>
        </w:pict>
      </w:r>
      <w:r w:rsidRPr="003612C5">
        <w:pict>
          <v:shape id="_x0000_s1029" type="#_x0000_t75" style="position:absolute;left:0;text-align:left;margin-left:373.6pt;margin-top:5.95pt;width:41.25pt;height:40.25pt;z-index:251669504" o:allowincell="f">
            <v:imagedata r:id="rId5" o:title=""/>
          </v:shape>
          <o:OLEObject Type="Embed" ProgID="PBrush" ShapeID="_x0000_s1029" DrawAspect="Content" ObjectID="_1838972529" r:id="rId11"/>
        </w:pict>
      </w:r>
    </w:p>
    <w:p w:rsidR="00E748B7" w:rsidRDefault="00E748B7" w:rsidP="00E748B7">
      <w:pPr>
        <w:pStyle w:val="Heading1"/>
        <w:ind w:left="90" w:right="6300"/>
        <w:jc w:val="center"/>
        <w:rPr>
          <w:b/>
          <w:bCs/>
          <w:noProof/>
          <w:sz w:val="16"/>
          <w:szCs w:val="16"/>
        </w:rPr>
      </w:pPr>
    </w:p>
    <w:p w:rsidR="00E748B7" w:rsidRDefault="00E748B7" w:rsidP="00E748B7">
      <w:pPr>
        <w:ind w:left="720" w:right="-374"/>
        <w:jc w:val="right"/>
        <w:rPr>
          <w:rFonts w:ascii="Arial" w:hAnsi="Arial"/>
          <w:b/>
          <w:bCs/>
          <w:color w:val="000000"/>
          <w:sz w:val="16"/>
        </w:rPr>
      </w:pPr>
    </w:p>
    <w:p w:rsidR="00E748B7" w:rsidRDefault="00E748B7" w:rsidP="00E748B7">
      <w:pPr>
        <w:tabs>
          <w:tab w:val="left" w:pos="7665"/>
        </w:tabs>
        <w:spacing w:after="0" w:line="240" w:lineRule="auto"/>
        <w:ind w:left="90" w:hanging="90"/>
        <w:rPr>
          <w:rFonts w:ascii="AR PL UKai CN" w:eastAsia="AR PL UKai CN" w:hAnsi="AR PL UKai CN"/>
          <w:b/>
          <w:sz w:val="2"/>
          <w:szCs w:val="10"/>
        </w:rPr>
      </w:pPr>
    </w:p>
    <w:p w:rsidR="00E748B7" w:rsidRDefault="00E748B7" w:rsidP="00E748B7">
      <w:pPr>
        <w:pBdr>
          <w:bottom w:val="single" w:sz="12" w:space="1" w:color="auto"/>
        </w:pBdr>
        <w:tabs>
          <w:tab w:val="left" w:pos="7665"/>
        </w:tabs>
        <w:spacing w:after="0" w:line="240" w:lineRule="auto"/>
        <w:ind w:left="90" w:hanging="90"/>
        <w:jc w:val="center"/>
        <w:rPr>
          <w:rFonts w:ascii="Bell MT" w:eastAsia="AR PL UKai CN" w:hAnsi="Bell MT"/>
          <w:b/>
          <w:sz w:val="20"/>
          <w:szCs w:val="20"/>
        </w:rPr>
      </w:pPr>
      <w:proofErr w:type="gramStart"/>
      <w:r>
        <w:rPr>
          <w:rFonts w:ascii="Bell MT" w:eastAsia="AR PL UKai CN" w:hAnsi="Bell MT"/>
          <w:b/>
          <w:sz w:val="20"/>
          <w:szCs w:val="20"/>
        </w:rPr>
        <w:t>FACULTY OF EDUCATION, HYDERABAD.</w:t>
      </w:r>
      <w:proofErr w:type="gramEnd"/>
    </w:p>
    <w:p w:rsidR="00E748B7" w:rsidRDefault="00E748B7" w:rsidP="00E748B7">
      <w:pPr>
        <w:spacing w:after="0"/>
        <w:jc w:val="center"/>
        <w:rPr>
          <w:rFonts w:cs="Calibri"/>
          <w:b/>
          <w:bCs/>
          <w:sz w:val="20"/>
          <w:szCs w:val="20"/>
        </w:rPr>
      </w:pPr>
      <w:r>
        <w:rPr>
          <w:rFonts w:cs="Calibri"/>
          <w:b/>
          <w:bCs/>
          <w:sz w:val="20"/>
          <w:szCs w:val="20"/>
        </w:rPr>
        <w:t>B. Ed (Elementary 4 Year)</w:t>
      </w:r>
    </w:p>
    <w:p w:rsidR="00E748B7" w:rsidRDefault="00E748B7" w:rsidP="00E748B7">
      <w:pPr>
        <w:spacing w:after="0" w:line="240" w:lineRule="auto"/>
        <w:ind w:left="0" w:right="0" w:firstLine="0"/>
        <w:jc w:val="left"/>
        <w:outlineLvl w:val="1"/>
        <w:rPr>
          <w:rFonts w:cs="Calibri"/>
          <w:sz w:val="20"/>
          <w:szCs w:val="20"/>
        </w:rPr>
      </w:pPr>
      <w:r>
        <w:rPr>
          <w:rFonts w:cs="Calibri"/>
          <w:sz w:val="20"/>
          <w:szCs w:val="20"/>
        </w:rPr>
        <w:t xml:space="preserve">Course.EFSP-666 </w:t>
      </w:r>
      <w:r>
        <w:rPr>
          <w:rFonts w:cs="Calibri"/>
          <w:sz w:val="20"/>
          <w:szCs w:val="20"/>
        </w:rPr>
        <w:tab/>
      </w:r>
      <w:r>
        <w:rPr>
          <w:rFonts w:cs="Calibri"/>
          <w:sz w:val="20"/>
          <w:szCs w:val="20"/>
        </w:rPr>
        <w:tab/>
      </w:r>
      <w:r>
        <w:rPr>
          <w:rFonts w:cs="Calibri"/>
          <w:sz w:val="20"/>
          <w:szCs w:val="20"/>
        </w:rPr>
        <w:tab/>
      </w:r>
      <w:r>
        <w:rPr>
          <w:rFonts w:cs="Calibri"/>
          <w:sz w:val="20"/>
          <w:szCs w:val="20"/>
        </w:rPr>
        <w:tab/>
        <w:t>Semester-VIII</w:t>
      </w:r>
      <w:r>
        <w:rPr>
          <w:rFonts w:cs="Calibri"/>
          <w:sz w:val="20"/>
          <w:szCs w:val="20"/>
        </w:rPr>
        <w:tab/>
      </w:r>
      <w:r>
        <w:rPr>
          <w:rFonts w:cs="Calibri"/>
          <w:sz w:val="20"/>
          <w:szCs w:val="20"/>
        </w:rPr>
        <w:tab/>
      </w:r>
      <w:r>
        <w:rPr>
          <w:rFonts w:cs="Calibri"/>
          <w:sz w:val="20"/>
          <w:szCs w:val="20"/>
        </w:rPr>
        <w:tab/>
      </w:r>
      <w:r>
        <w:rPr>
          <w:rFonts w:cs="Calibri"/>
          <w:sz w:val="20"/>
          <w:szCs w:val="20"/>
        </w:rPr>
        <w:tab/>
        <w:t>Credit Hours</w:t>
      </w:r>
      <w:r>
        <w:rPr>
          <w:rFonts w:cs="Calibri"/>
          <w:sz w:val="20"/>
          <w:szCs w:val="20"/>
        </w:rPr>
        <w:tab/>
        <w:t>03</w:t>
      </w:r>
    </w:p>
    <w:p w:rsidR="00E748B7" w:rsidRDefault="00E748B7" w:rsidP="00E748B7">
      <w:pPr>
        <w:spacing w:after="0" w:line="240" w:lineRule="auto"/>
        <w:ind w:left="0" w:right="0" w:firstLine="0"/>
        <w:jc w:val="left"/>
        <w:outlineLvl w:val="1"/>
        <w:rPr>
          <w:rFonts w:cs="Calibri"/>
          <w:sz w:val="2"/>
          <w:szCs w:val="2"/>
        </w:rPr>
      </w:pPr>
      <w:r>
        <w:rPr>
          <w:rFonts w:cs="Calibri"/>
          <w:sz w:val="20"/>
          <w:szCs w:val="20"/>
        </w:rPr>
        <w:t>Title of the Course</w:t>
      </w:r>
      <w:r>
        <w:rPr>
          <w:rFonts w:cs="Calibri"/>
          <w:sz w:val="20"/>
          <w:szCs w:val="20"/>
        </w:rPr>
        <w:tab/>
      </w:r>
      <w:r>
        <w:rPr>
          <w:rFonts w:cs="Calibri"/>
          <w:sz w:val="20"/>
          <w:szCs w:val="20"/>
        </w:rPr>
        <w:tab/>
      </w:r>
      <w:r>
        <w:rPr>
          <w:rFonts w:cs="Calibri"/>
          <w:sz w:val="20"/>
          <w:szCs w:val="20"/>
        </w:rPr>
        <w:tab/>
      </w:r>
      <w:r w:rsidRPr="007D0B97">
        <w:rPr>
          <w:rFonts w:cs="Calibri"/>
          <w:sz w:val="20"/>
          <w:szCs w:val="20"/>
        </w:rPr>
        <w:t>Research</w:t>
      </w:r>
      <w:r>
        <w:rPr>
          <w:rFonts w:cs="Calibri"/>
          <w:sz w:val="20"/>
          <w:szCs w:val="20"/>
        </w:rPr>
        <w:t xml:space="preserve"> Ethics and Professional Writing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E748B7" w:rsidRDefault="00E748B7" w:rsidP="00C93066">
            <w:pPr>
              <w:pStyle w:val="Heading2"/>
              <w:spacing w:before="0" w:after="0"/>
              <w:rPr>
                <w:rFonts w:ascii="Calibri" w:hAnsi="Calibri" w:cs="Calibri"/>
                <w:sz w:val="20"/>
                <w:szCs w:val="20"/>
              </w:rPr>
            </w:pPr>
            <w:r>
              <w:rPr>
                <w:rFonts w:ascii="Calibri" w:hAnsi="Calibri" w:cs="Calibri"/>
                <w:sz w:val="20"/>
                <w:szCs w:val="20"/>
              </w:rPr>
              <w:t>Course Description</w:t>
            </w:r>
          </w:p>
        </w:tc>
      </w:tr>
    </w:tbl>
    <w:p w:rsidR="00E748B7" w:rsidRPr="0060176D" w:rsidRDefault="00E748B7" w:rsidP="00E748B7">
      <w:pPr>
        <w:pStyle w:val="NormalWeb"/>
        <w:rPr>
          <w:rFonts w:ascii="Calibri" w:hAnsi="Calibri" w:cs="Calibri"/>
          <w:sz w:val="20"/>
          <w:szCs w:val="20"/>
        </w:rPr>
      </w:pPr>
      <w:r w:rsidRPr="007D0B97">
        <w:rPr>
          <w:rFonts w:ascii="Calibri" w:hAnsi="Calibri" w:cs="Calibri"/>
          <w:sz w:val="20"/>
          <w:szCs w:val="20"/>
        </w:rPr>
        <w:t>This course provides a comprehensive understanding of ethical principles in research and develops professional academic writing skills. It focuses on integrity in research practices, ethical decision-making, plagiarism avoidance, and adherence to academic standards. Additionally, the course equips students with the skills required to produce clear, coherent, and professionally structured research papers, reports, and publications using appropriate academic conventions and citation styles.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E748B7" w:rsidRDefault="00E748B7" w:rsidP="00C93066">
            <w:pPr>
              <w:pStyle w:val="Heading2"/>
              <w:spacing w:before="0" w:after="0"/>
              <w:rPr>
                <w:rFonts w:ascii="Calibri" w:hAnsi="Calibri" w:cs="Calibri"/>
                <w:sz w:val="20"/>
                <w:szCs w:val="20"/>
              </w:rPr>
            </w:pPr>
            <w:r w:rsidRPr="007D0B97">
              <w:rPr>
                <w:rStyle w:val="Strong"/>
                <w:rFonts w:ascii="Calibri" w:hAnsi="Calibri" w:cs="Calibri"/>
                <w:b w:val="0"/>
                <w:bCs w:val="0"/>
                <w:sz w:val="20"/>
                <w:szCs w:val="20"/>
              </w:rPr>
              <w:t>Learning Outcomes</w:t>
            </w:r>
          </w:p>
        </w:tc>
      </w:tr>
    </w:tbl>
    <w:p w:rsidR="00E748B7" w:rsidRPr="007D0B97" w:rsidRDefault="00E748B7" w:rsidP="00E748B7">
      <w:pPr>
        <w:pStyle w:val="NormalWeb"/>
        <w:rPr>
          <w:rFonts w:ascii="Calibri" w:hAnsi="Calibri" w:cs="Calibri"/>
          <w:sz w:val="20"/>
          <w:szCs w:val="20"/>
        </w:rPr>
      </w:pPr>
      <w:r w:rsidRPr="007D0B97">
        <w:rPr>
          <w:rFonts w:ascii="Calibri" w:hAnsi="Calibri" w:cs="Calibri"/>
          <w:sz w:val="20"/>
          <w:szCs w:val="20"/>
        </w:rPr>
        <w:t>By the end of this course, students will be able to:</w:t>
      </w:r>
    </w:p>
    <w:p w:rsidR="00E748B7" w:rsidRPr="007D0B97" w:rsidRDefault="00E748B7" w:rsidP="00E748B7">
      <w:pPr>
        <w:numPr>
          <w:ilvl w:val="0"/>
          <w:numId w:val="21"/>
        </w:numPr>
        <w:spacing w:before="100" w:beforeAutospacing="1" w:after="100" w:afterAutospacing="1" w:line="240" w:lineRule="auto"/>
        <w:ind w:right="0"/>
        <w:jc w:val="left"/>
        <w:rPr>
          <w:rFonts w:cs="Calibri"/>
          <w:sz w:val="20"/>
          <w:szCs w:val="20"/>
        </w:rPr>
      </w:pPr>
      <w:r w:rsidRPr="007D0B97">
        <w:rPr>
          <w:rFonts w:cs="Calibri"/>
          <w:sz w:val="20"/>
          <w:szCs w:val="20"/>
        </w:rPr>
        <w:t xml:space="preserve">Understand and apply fundamental principles of research ethics. </w:t>
      </w:r>
    </w:p>
    <w:p w:rsidR="00E748B7" w:rsidRPr="007D0B97" w:rsidRDefault="00E748B7" w:rsidP="00E748B7">
      <w:pPr>
        <w:numPr>
          <w:ilvl w:val="0"/>
          <w:numId w:val="21"/>
        </w:numPr>
        <w:spacing w:before="100" w:beforeAutospacing="1" w:after="100" w:afterAutospacing="1" w:line="240" w:lineRule="auto"/>
        <w:ind w:right="0"/>
        <w:jc w:val="left"/>
        <w:rPr>
          <w:rFonts w:cs="Calibri"/>
          <w:sz w:val="20"/>
          <w:szCs w:val="20"/>
        </w:rPr>
      </w:pPr>
      <w:r w:rsidRPr="007D0B97">
        <w:rPr>
          <w:rFonts w:cs="Calibri"/>
          <w:sz w:val="20"/>
          <w:szCs w:val="20"/>
        </w:rPr>
        <w:t xml:space="preserve">Identify ethical issues in academic and professional research. </w:t>
      </w:r>
    </w:p>
    <w:p w:rsidR="00E748B7" w:rsidRPr="007D0B97" w:rsidRDefault="00E748B7" w:rsidP="00E748B7">
      <w:pPr>
        <w:numPr>
          <w:ilvl w:val="0"/>
          <w:numId w:val="21"/>
        </w:numPr>
        <w:spacing w:before="100" w:beforeAutospacing="1" w:after="100" w:afterAutospacing="1" w:line="240" w:lineRule="auto"/>
        <w:ind w:right="0"/>
        <w:jc w:val="left"/>
        <w:rPr>
          <w:rFonts w:cs="Calibri"/>
          <w:sz w:val="20"/>
          <w:szCs w:val="20"/>
        </w:rPr>
      </w:pPr>
      <w:r w:rsidRPr="007D0B97">
        <w:rPr>
          <w:rFonts w:cs="Calibri"/>
          <w:sz w:val="20"/>
          <w:szCs w:val="20"/>
        </w:rPr>
        <w:t xml:space="preserve">Demonstrate integrity in data collection, analysis, and reporting. </w:t>
      </w:r>
    </w:p>
    <w:p w:rsidR="00E748B7" w:rsidRPr="007D0B97" w:rsidRDefault="00E748B7" w:rsidP="00E748B7">
      <w:pPr>
        <w:numPr>
          <w:ilvl w:val="0"/>
          <w:numId w:val="21"/>
        </w:numPr>
        <w:spacing w:before="100" w:beforeAutospacing="1" w:after="100" w:afterAutospacing="1" w:line="240" w:lineRule="auto"/>
        <w:ind w:right="0"/>
        <w:jc w:val="left"/>
        <w:rPr>
          <w:rFonts w:cs="Calibri"/>
          <w:sz w:val="20"/>
          <w:szCs w:val="20"/>
        </w:rPr>
      </w:pPr>
      <w:r w:rsidRPr="007D0B97">
        <w:rPr>
          <w:rFonts w:cs="Calibri"/>
          <w:sz w:val="20"/>
          <w:szCs w:val="20"/>
        </w:rPr>
        <w:t xml:space="preserve">Avoid plagiarism through proper citation and paraphrasing techniques. </w:t>
      </w:r>
    </w:p>
    <w:p w:rsidR="00E748B7" w:rsidRPr="007D0B97" w:rsidRDefault="00E748B7" w:rsidP="00E748B7">
      <w:pPr>
        <w:numPr>
          <w:ilvl w:val="0"/>
          <w:numId w:val="21"/>
        </w:numPr>
        <w:spacing w:before="100" w:beforeAutospacing="1" w:after="100" w:afterAutospacing="1" w:line="240" w:lineRule="auto"/>
        <w:ind w:right="0"/>
        <w:jc w:val="left"/>
        <w:rPr>
          <w:rFonts w:cs="Calibri"/>
          <w:sz w:val="20"/>
          <w:szCs w:val="20"/>
        </w:rPr>
      </w:pPr>
      <w:r w:rsidRPr="007D0B97">
        <w:rPr>
          <w:rFonts w:cs="Calibri"/>
          <w:sz w:val="20"/>
          <w:szCs w:val="20"/>
        </w:rPr>
        <w:t xml:space="preserve">Apply standard academic writing styles (e.g., APA, MLA). </w:t>
      </w:r>
    </w:p>
    <w:p w:rsidR="00E748B7" w:rsidRPr="007D0B97" w:rsidRDefault="00E748B7" w:rsidP="00E748B7">
      <w:pPr>
        <w:numPr>
          <w:ilvl w:val="0"/>
          <w:numId w:val="21"/>
        </w:numPr>
        <w:spacing w:before="100" w:beforeAutospacing="1" w:after="100" w:afterAutospacing="1" w:line="240" w:lineRule="auto"/>
        <w:ind w:right="0"/>
        <w:jc w:val="left"/>
        <w:rPr>
          <w:rFonts w:cs="Calibri"/>
          <w:sz w:val="20"/>
          <w:szCs w:val="20"/>
        </w:rPr>
      </w:pPr>
      <w:r w:rsidRPr="007D0B97">
        <w:rPr>
          <w:rFonts w:cs="Calibri"/>
          <w:sz w:val="20"/>
          <w:szCs w:val="20"/>
        </w:rPr>
        <w:t xml:space="preserve">Write clear, coherent, and well-structured academic documents. </w:t>
      </w:r>
    </w:p>
    <w:p w:rsidR="00E748B7" w:rsidRPr="007D0B97" w:rsidRDefault="00E748B7" w:rsidP="00E748B7">
      <w:pPr>
        <w:numPr>
          <w:ilvl w:val="0"/>
          <w:numId w:val="21"/>
        </w:numPr>
        <w:spacing w:before="100" w:beforeAutospacing="1" w:after="100" w:afterAutospacing="1" w:line="240" w:lineRule="auto"/>
        <w:ind w:right="0"/>
        <w:jc w:val="left"/>
        <w:rPr>
          <w:rFonts w:cs="Calibri"/>
          <w:sz w:val="20"/>
          <w:szCs w:val="20"/>
        </w:rPr>
      </w:pPr>
      <w:r w:rsidRPr="007D0B97">
        <w:rPr>
          <w:rFonts w:cs="Calibri"/>
          <w:sz w:val="20"/>
          <w:szCs w:val="20"/>
        </w:rPr>
        <w:t xml:space="preserve">Critically evaluate scholarly writing for quality and ethical compliance. </w:t>
      </w:r>
    </w:p>
    <w:p w:rsidR="00E748B7" w:rsidRPr="007D0B97" w:rsidRDefault="00E748B7" w:rsidP="00E748B7">
      <w:pPr>
        <w:numPr>
          <w:ilvl w:val="0"/>
          <w:numId w:val="21"/>
        </w:numPr>
        <w:spacing w:before="100" w:beforeAutospacing="1" w:after="100" w:afterAutospacing="1" w:line="240" w:lineRule="auto"/>
        <w:ind w:right="0"/>
        <w:jc w:val="left"/>
        <w:rPr>
          <w:rFonts w:cs="Calibri"/>
          <w:sz w:val="20"/>
          <w:szCs w:val="20"/>
        </w:rPr>
      </w:pPr>
      <w:r w:rsidRPr="007D0B97">
        <w:rPr>
          <w:rFonts w:cs="Calibri"/>
          <w:sz w:val="20"/>
          <w:szCs w:val="20"/>
        </w:rPr>
        <w:t xml:space="preserve">Use tools for grammar checking, referencing, and plagiarism detection. </w:t>
      </w:r>
    </w:p>
    <w:p w:rsidR="00E748B7" w:rsidRPr="007D0B97" w:rsidRDefault="00E748B7" w:rsidP="00E748B7">
      <w:pPr>
        <w:numPr>
          <w:ilvl w:val="0"/>
          <w:numId w:val="21"/>
        </w:numPr>
        <w:spacing w:before="100" w:beforeAutospacing="1" w:after="100" w:afterAutospacing="1" w:line="240" w:lineRule="auto"/>
        <w:ind w:right="0"/>
        <w:jc w:val="left"/>
        <w:rPr>
          <w:rFonts w:cs="Calibri"/>
          <w:sz w:val="20"/>
          <w:szCs w:val="20"/>
        </w:rPr>
      </w:pPr>
      <w:r w:rsidRPr="007D0B97">
        <w:rPr>
          <w:rFonts w:cs="Calibri"/>
          <w:sz w:val="20"/>
          <w:szCs w:val="20"/>
        </w:rPr>
        <w:t xml:space="preserve">Prepare manuscripts suitable for academic publication.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1: Introduction to Research Ethics and Writing</w:t>
            </w:r>
          </w:p>
        </w:tc>
      </w:tr>
    </w:tbl>
    <w:p w:rsidR="00E748B7" w:rsidRPr="007D0B97" w:rsidRDefault="00E748B7" w:rsidP="00E748B7">
      <w:pPr>
        <w:numPr>
          <w:ilvl w:val="0"/>
          <w:numId w:val="22"/>
        </w:numPr>
        <w:spacing w:before="100" w:beforeAutospacing="1" w:after="100" w:afterAutospacing="1" w:line="240" w:lineRule="auto"/>
        <w:ind w:right="0"/>
        <w:jc w:val="left"/>
        <w:rPr>
          <w:rFonts w:cs="Calibri"/>
          <w:sz w:val="20"/>
          <w:szCs w:val="20"/>
        </w:rPr>
      </w:pPr>
      <w:r w:rsidRPr="007D0B97">
        <w:rPr>
          <w:rFonts w:cs="Calibri"/>
          <w:sz w:val="20"/>
          <w:szCs w:val="20"/>
        </w:rPr>
        <w:t xml:space="preserve"> (</w:t>
      </w:r>
      <w:r>
        <w:rPr>
          <w:rFonts w:cs="Calibri"/>
          <w:sz w:val="20"/>
          <w:szCs w:val="20"/>
        </w:rPr>
        <w:t>C</w:t>
      </w:r>
      <w:r w:rsidRPr="007D0B97">
        <w:rPr>
          <w:rFonts w:cs="Calibri"/>
          <w:sz w:val="20"/>
          <w:szCs w:val="20"/>
        </w:rPr>
        <w:t xml:space="preserve">oncept) of research ethics </w:t>
      </w:r>
    </w:p>
    <w:p w:rsidR="00E748B7" w:rsidRPr="007D0B97" w:rsidRDefault="00E748B7" w:rsidP="00E748B7">
      <w:pPr>
        <w:numPr>
          <w:ilvl w:val="0"/>
          <w:numId w:val="22"/>
        </w:numPr>
        <w:spacing w:before="100" w:beforeAutospacing="1" w:after="100" w:afterAutospacing="1" w:line="240" w:lineRule="auto"/>
        <w:ind w:right="0"/>
        <w:jc w:val="left"/>
        <w:rPr>
          <w:rFonts w:cs="Calibri"/>
          <w:sz w:val="20"/>
          <w:szCs w:val="20"/>
        </w:rPr>
      </w:pPr>
      <w:r w:rsidRPr="007D0B97">
        <w:rPr>
          <w:rFonts w:cs="Calibri"/>
          <w:sz w:val="20"/>
          <w:szCs w:val="20"/>
        </w:rPr>
        <w:t xml:space="preserve">Importance of ethical writing </w:t>
      </w:r>
    </w:p>
    <w:p w:rsidR="00E748B7" w:rsidRPr="007D0B97" w:rsidRDefault="00E748B7" w:rsidP="00E748B7">
      <w:pPr>
        <w:numPr>
          <w:ilvl w:val="0"/>
          <w:numId w:val="22"/>
        </w:numPr>
        <w:spacing w:before="100" w:beforeAutospacing="1" w:after="100" w:afterAutospacing="1" w:line="240" w:lineRule="auto"/>
        <w:ind w:right="0"/>
        <w:jc w:val="left"/>
        <w:rPr>
          <w:rFonts w:cs="Calibri"/>
          <w:sz w:val="20"/>
          <w:szCs w:val="20"/>
        </w:rPr>
      </w:pPr>
      <w:r w:rsidRPr="007D0B97">
        <w:rPr>
          <w:rFonts w:cs="Calibri"/>
          <w:sz w:val="20"/>
          <w:szCs w:val="20"/>
        </w:rPr>
        <w:t xml:space="preserve">Overview of academic writing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2: Ethical Principles in Research</w:t>
            </w:r>
          </w:p>
        </w:tc>
      </w:tr>
    </w:tbl>
    <w:p w:rsidR="00E748B7" w:rsidRPr="007D0B97" w:rsidRDefault="00E748B7" w:rsidP="00E748B7">
      <w:pPr>
        <w:numPr>
          <w:ilvl w:val="0"/>
          <w:numId w:val="23"/>
        </w:numPr>
        <w:spacing w:before="100" w:beforeAutospacing="1" w:after="100" w:afterAutospacing="1" w:line="240" w:lineRule="auto"/>
        <w:ind w:right="0"/>
        <w:jc w:val="left"/>
        <w:rPr>
          <w:rFonts w:cs="Calibri"/>
          <w:sz w:val="20"/>
          <w:szCs w:val="20"/>
        </w:rPr>
      </w:pPr>
      <w:r w:rsidRPr="007D0B97">
        <w:rPr>
          <w:rFonts w:cs="Calibri"/>
          <w:sz w:val="20"/>
          <w:szCs w:val="20"/>
        </w:rPr>
        <w:t xml:space="preserve">Honesty, integrity, transparency </w:t>
      </w:r>
    </w:p>
    <w:p w:rsidR="00E748B7" w:rsidRPr="007D0B97" w:rsidRDefault="00E748B7" w:rsidP="00E748B7">
      <w:pPr>
        <w:numPr>
          <w:ilvl w:val="0"/>
          <w:numId w:val="23"/>
        </w:numPr>
        <w:spacing w:before="100" w:beforeAutospacing="1" w:after="100" w:afterAutospacing="1" w:line="240" w:lineRule="auto"/>
        <w:ind w:right="0"/>
        <w:jc w:val="left"/>
        <w:rPr>
          <w:rFonts w:cs="Calibri"/>
          <w:sz w:val="20"/>
          <w:szCs w:val="20"/>
        </w:rPr>
      </w:pPr>
      <w:r w:rsidRPr="007D0B97">
        <w:rPr>
          <w:rFonts w:cs="Calibri"/>
          <w:sz w:val="20"/>
          <w:szCs w:val="20"/>
        </w:rPr>
        <w:t xml:space="preserve">Respect for participants </w:t>
      </w:r>
    </w:p>
    <w:p w:rsidR="00E748B7" w:rsidRPr="007D0B97" w:rsidRDefault="00E748B7" w:rsidP="00E748B7">
      <w:pPr>
        <w:numPr>
          <w:ilvl w:val="0"/>
          <w:numId w:val="23"/>
        </w:numPr>
        <w:spacing w:before="100" w:beforeAutospacing="1" w:after="100" w:afterAutospacing="1" w:line="240" w:lineRule="auto"/>
        <w:ind w:right="0"/>
        <w:jc w:val="left"/>
        <w:rPr>
          <w:rFonts w:cs="Calibri"/>
          <w:sz w:val="20"/>
          <w:szCs w:val="20"/>
        </w:rPr>
      </w:pPr>
      <w:r w:rsidRPr="007D0B97">
        <w:rPr>
          <w:rFonts w:cs="Calibri"/>
          <w:sz w:val="20"/>
          <w:szCs w:val="20"/>
        </w:rPr>
        <w:t xml:space="preserve">Accountability in research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3: Ethical Guidelines and Frameworks</w:t>
            </w:r>
          </w:p>
        </w:tc>
      </w:tr>
    </w:tbl>
    <w:p w:rsidR="00E748B7" w:rsidRPr="007D0B97" w:rsidRDefault="00E748B7" w:rsidP="00E748B7">
      <w:pPr>
        <w:numPr>
          <w:ilvl w:val="0"/>
          <w:numId w:val="24"/>
        </w:numPr>
        <w:spacing w:before="100" w:beforeAutospacing="1" w:after="100" w:afterAutospacing="1" w:line="240" w:lineRule="auto"/>
        <w:ind w:right="0"/>
        <w:jc w:val="left"/>
        <w:rPr>
          <w:rFonts w:cs="Calibri"/>
          <w:sz w:val="20"/>
          <w:szCs w:val="20"/>
        </w:rPr>
      </w:pPr>
      <w:r w:rsidRPr="007D0B97">
        <w:rPr>
          <w:rFonts w:cs="Calibri"/>
          <w:sz w:val="20"/>
          <w:szCs w:val="20"/>
        </w:rPr>
        <w:t xml:space="preserve">Institutional ethical standards </w:t>
      </w:r>
    </w:p>
    <w:p w:rsidR="00E748B7" w:rsidRPr="007D0B97" w:rsidRDefault="00E748B7" w:rsidP="00E748B7">
      <w:pPr>
        <w:numPr>
          <w:ilvl w:val="0"/>
          <w:numId w:val="24"/>
        </w:numPr>
        <w:spacing w:before="100" w:beforeAutospacing="1" w:after="100" w:afterAutospacing="1" w:line="240" w:lineRule="auto"/>
        <w:ind w:right="0"/>
        <w:jc w:val="left"/>
        <w:rPr>
          <w:rFonts w:cs="Calibri"/>
          <w:sz w:val="20"/>
          <w:szCs w:val="20"/>
        </w:rPr>
      </w:pPr>
      <w:r w:rsidRPr="007D0B97">
        <w:rPr>
          <w:rFonts w:cs="Calibri"/>
          <w:sz w:val="20"/>
          <w:szCs w:val="20"/>
        </w:rPr>
        <w:t xml:space="preserve">Role of review boards (IRB) </w:t>
      </w:r>
    </w:p>
    <w:p w:rsidR="00E748B7" w:rsidRPr="007D0B97" w:rsidRDefault="00E748B7" w:rsidP="00E748B7">
      <w:pPr>
        <w:numPr>
          <w:ilvl w:val="0"/>
          <w:numId w:val="24"/>
        </w:numPr>
        <w:spacing w:before="100" w:beforeAutospacing="1" w:after="100" w:afterAutospacing="1" w:line="240" w:lineRule="auto"/>
        <w:ind w:right="0"/>
        <w:jc w:val="left"/>
        <w:rPr>
          <w:rFonts w:cs="Calibri"/>
          <w:sz w:val="20"/>
          <w:szCs w:val="20"/>
        </w:rPr>
      </w:pPr>
      <w:r w:rsidRPr="007D0B97">
        <w:rPr>
          <w:rFonts w:cs="Calibri"/>
          <w:sz w:val="20"/>
          <w:szCs w:val="20"/>
        </w:rPr>
        <w:t xml:space="preserve">National and international guidelines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4: Informed Consent and Confidentiality</w:t>
            </w:r>
          </w:p>
        </w:tc>
      </w:tr>
    </w:tbl>
    <w:p w:rsidR="00E748B7" w:rsidRPr="007D0B97" w:rsidRDefault="00E748B7" w:rsidP="00E748B7">
      <w:pPr>
        <w:numPr>
          <w:ilvl w:val="0"/>
          <w:numId w:val="25"/>
        </w:numPr>
        <w:spacing w:before="100" w:beforeAutospacing="1" w:after="100" w:afterAutospacing="1" w:line="240" w:lineRule="auto"/>
        <w:ind w:right="0"/>
        <w:jc w:val="left"/>
        <w:rPr>
          <w:rFonts w:cs="Calibri"/>
          <w:sz w:val="20"/>
          <w:szCs w:val="20"/>
        </w:rPr>
      </w:pPr>
      <w:r>
        <w:rPr>
          <w:rFonts w:cs="Calibri"/>
          <w:sz w:val="20"/>
          <w:szCs w:val="20"/>
        </w:rPr>
        <w:t>I</w:t>
      </w:r>
      <w:r w:rsidRPr="007D0B97">
        <w:rPr>
          <w:rFonts w:cs="Calibri"/>
          <w:sz w:val="20"/>
          <w:szCs w:val="20"/>
        </w:rPr>
        <w:t xml:space="preserve">nformed consent </w:t>
      </w:r>
    </w:p>
    <w:p w:rsidR="00E748B7" w:rsidRPr="007D0B97" w:rsidRDefault="00E748B7" w:rsidP="00E748B7">
      <w:pPr>
        <w:numPr>
          <w:ilvl w:val="0"/>
          <w:numId w:val="25"/>
        </w:numPr>
        <w:spacing w:before="100" w:beforeAutospacing="1" w:after="100" w:afterAutospacing="1" w:line="240" w:lineRule="auto"/>
        <w:ind w:right="0"/>
        <w:jc w:val="left"/>
        <w:rPr>
          <w:rFonts w:cs="Calibri"/>
          <w:sz w:val="20"/>
          <w:szCs w:val="20"/>
        </w:rPr>
      </w:pPr>
      <w:r w:rsidRPr="007D0B97">
        <w:rPr>
          <w:rFonts w:cs="Calibri"/>
          <w:sz w:val="20"/>
          <w:szCs w:val="20"/>
        </w:rPr>
        <w:t xml:space="preserve">Privacy and confidentiality </w:t>
      </w:r>
    </w:p>
    <w:p w:rsidR="00E748B7" w:rsidRPr="007D0B97" w:rsidRDefault="00E748B7" w:rsidP="00E748B7">
      <w:pPr>
        <w:numPr>
          <w:ilvl w:val="0"/>
          <w:numId w:val="25"/>
        </w:numPr>
        <w:spacing w:before="100" w:beforeAutospacing="1" w:after="100" w:afterAutospacing="1" w:line="240" w:lineRule="auto"/>
        <w:ind w:right="0"/>
        <w:jc w:val="left"/>
        <w:rPr>
          <w:rFonts w:cs="Calibri"/>
          <w:sz w:val="20"/>
          <w:szCs w:val="20"/>
        </w:rPr>
      </w:pPr>
      <w:r w:rsidRPr="007D0B97">
        <w:rPr>
          <w:rFonts w:cs="Calibri"/>
          <w:sz w:val="20"/>
          <w:szCs w:val="20"/>
        </w:rPr>
        <w:t xml:space="preserve">Data protection practices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5: Plagiarism and Academic Misconduct</w:t>
            </w:r>
          </w:p>
        </w:tc>
      </w:tr>
    </w:tbl>
    <w:p w:rsidR="00E748B7" w:rsidRPr="007D0B97" w:rsidRDefault="00E748B7" w:rsidP="00E748B7">
      <w:pPr>
        <w:numPr>
          <w:ilvl w:val="0"/>
          <w:numId w:val="26"/>
        </w:numPr>
        <w:spacing w:before="100" w:beforeAutospacing="1" w:after="100" w:afterAutospacing="1" w:line="240" w:lineRule="auto"/>
        <w:ind w:right="0"/>
        <w:jc w:val="left"/>
        <w:rPr>
          <w:rFonts w:cs="Calibri"/>
          <w:sz w:val="20"/>
          <w:szCs w:val="20"/>
        </w:rPr>
      </w:pPr>
      <w:r w:rsidRPr="007D0B97">
        <w:rPr>
          <w:rFonts w:cs="Calibri"/>
          <w:sz w:val="20"/>
          <w:szCs w:val="20"/>
        </w:rPr>
        <w:t xml:space="preserve">Types of plagiarism </w:t>
      </w:r>
    </w:p>
    <w:p w:rsidR="00E748B7" w:rsidRPr="007D0B97" w:rsidRDefault="00E748B7" w:rsidP="00E748B7">
      <w:pPr>
        <w:numPr>
          <w:ilvl w:val="0"/>
          <w:numId w:val="26"/>
        </w:numPr>
        <w:spacing w:before="100" w:beforeAutospacing="1" w:after="100" w:afterAutospacing="1" w:line="240" w:lineRule="auto"/>
        <w:ind w:right="0"/>
        <w:jc w:val="left"/>
        <w:rPr>
          <w:rFonts w:cs="Calibri"/>
          <w:sz w:val="20"/>
          <w:szCs w:val="20"/>
        </w:rPr>
      </w:pPr>
      <w:r w:rsidRPr="007D0B97">
        <w:rPr>
          <w:rFonts w:cs="Calibri"/>
          <w:sz w:val="20"/>
          <w:szCs w:val="20"/>
        </w:rPr>
        <w:t xml:space="preserve">Self-plagiarism </w:t>
      </w:r>
    </w:p>
    <w:p w:rsidR="00E748B7" w:rsidRDefault="00E748B7" w:rsidP="00E748B7">
      <w:pPr>
        <w:numPr>
          <w:ilvl w:val="0"/>
          <w:numId w:val="26"/>
        </w:numPr>
        <w:spacing w:before="100" w:beforeAutospacing="1" w:after="100" w:afterAutospacing="1" w:line="240" w:lineRule="auto"/>
        <w:ind w:right="0"/>
        <w:jc w:val="left"/>
        <w:rPr>
          <w:rFonts w:cs="Calibri"/>
          <w:sz w:val="20"/>
          <w:szCs w:val="20"/>
        </w:rPr>
      </w:pPr>
      <w:r w:rsidRPr="007D0B97">
        <w:rPr>
          <w:rFonts w:cs="Calibri"/>
          <w:sz w:val="20"/>
          <w:szCs w:val="20"/>
        </w:rPr>
        <w:t xml:space="preserve">Consequences of misconduct </w:t>
      </w:r>
    </w:p>
    <w:p w:rsidR="006235BD" w:rsidRDefault="006235BD" w:rsidP="006235BD">
      <w:pPr>
        <w:spacing w:before="100" w:beforeAutospacing="1" w:after="100" w:afterAutospacing="1" w:line="240" w:lineRule="auto"/>
        <w:ind w:left="0" w:right="0" w:firstLine="0"/>
        <w:jc w:val="left"/>
        <w:rPr>
          <w:rFonts w:cs="Calibri"/>
          <w:sz w:val="20"/>
          <w:szCs w:val="20"/>
        </w:rPr>
      </w:pPr>
    </w:p>
    <w:p w:rsidR="006235BD" w:rsidRPr="007D0B97" w:rsidRDefault="006235BD" w:rsidP="006235BD">
      <w:pPr>
        <w:spacing w:before="100" w:beforeAutospacing="1" w:after="100" w:afterAutospacing="1" w:line="240" w:lineRule="auto"/>
        <w:ind w:left="0" w:right="0" w:firstLine="0"/>
        <w:jc w:val="left"/>
        <w:rPr>
          <w:rFonts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6: Referencing and Citation Styles</w:t>
            </w:r>
          </w:p>
        </w:tc>
      </w:tr>
    </w:tbl>
    <w:p w:rsidR="00E748B7" w:rsidRPr="007D0B97" w:rsidRDefault="00E748B7" w:rsidP="00E748B7">
      <w:pPr>
        <w:numPr>
          <w:ilvl w:val="0"/>
          <w:numId w:val="27"/>
        </w:numPr>
        <w:spacing w:before="100" w:beforeAutospacing="1" w:after="100" w:afterAutospacing="1" w:line="240" w:lineRule="auto"/>
        <w:ind w:right="0"/>
        <w:jc w:val="left"/>
        <w:rPr>
          <w:rFonts w:cs="Calibri"/>
          <w:sz w:val="20"/>
          <w:szCs w:val="20"/>
        </w:rPr>
      </w:pPr>
      <w:r w:rsidRPr="007D0B97">
        <w:rPr>
          <w:rFonts w:cs="Calibri"/>
          <w:sz w:val="20"/>
          <w:szCs w:val="20"/>
        </w:rPr>
        <w:t xml:space="preserve">APA, MLA, Chicago styles </w:t>
      </w:r>
    </w:p>
    <w:p w:rsidR="00E748B7" w:rsidRPr="007D0B97" w:rsidRDefault="00E748B7" w:rsidP="00E748B7">
      <w:pPr>
        <w:numPr>
          <w:ilvl w:val="0"/>
          <w:numId w:val="27"/>
        </w:numPr>
        <w:spacing w:before="100" w:beforeAutospacing="1" w:after="100" w:afterAutospacing="1" w:line="240" w:lineRule="auto"/>
        <w:ind w:right="0"/>
        <w:jc w:val="left"/>
        <w:rPr>
          <w:rFonts w:cs="Calibri"/>
          <w:sz w:val="20"/>
          <w:szCs w:val="20"/>
        </w:rPr>
      </w:pPr>
      <w:r w:rsidRPr="007D0B97">
        <w:rPr>
          <w:rFonts w:cs="Calibri"/>
          <w:sz w:val="20"/>
          <w:szCs w:val="20"/>
        </w:rPr>
        <w:t xml:space="preserve">In-text citations and references </w:t>
      </w:r>
    </w:p>
    <w:p w:rsidR="00E748B7" w:rsidRPr="007D0B97" w:rsidRDefault="00E748B7" w:rsidP="00E748B7">
      <w:pPr>
        <w:numPr>
          <w:ilvl w:val="0"/>
          <w:numId w:val="27"/>
        </w:numPr>
        <w:spacing w:before="100" w:beforeAutospacing="1" w:after="100" w:afterAutospacing="1" w:line="240" w:lineRule="auto"/>
        <w:ind w:right="0"/>
        <w:jc w:val="left"/>
        <w:rPr>
          <w:rFonts w:cs="Calibri"/>
          <w:sz w:val="20"/>
          <w:szCs w:val="20"/>
        </w:rPr>
      </w:pPr>
      <w:r w:rsidRPr="007D0B97">
        <w:rPr>
          <w:rFonts w:cs="Calibri"/>
          <w:sz w:val="20"/>
          <w:szCs w:val="20"/>
        </w:rPr>
        <w:t xml:space="preserve">Reference management tools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7: Paraphrasing and Summarizing Skills</w:t>
            </w:r>
          </w:p>
        </w:tc>
      </w:tr>
    </w:tbl>
    <w:p w:rsidR="00E748B7" w:rsidRPr="007D0B97" w:rsidRDefault="00E748B7" w:rsidP="00E748B7">
      <w:pPr>
        <w:numPr>
          <w:ilvl w:val="0"/>
          <w:numId w:val="28"/>
        </w:numPr>
        <w:spacing w:before="100" w:beforeAutospacing="1" w:after="100" w:afterAutospacing="1" w:line="240" w:lineRule="auto"/>
        <w:ind w:right="0"/>
        <w:jc w:val="left"/>
        <w:rPr>
          <w:rFonts w:cs="Calibri"/>
          <w:sz w:val="20"/>
          <w:szCs w:val="20"/>
        </w:rPr>
      </w:pPr>
      <w:r w:rsidRPr="007D0B97">
        <w:rPr>
          <w:rFonts w:cs="Calibri"/>
          <w:sz w:val="20"/>
          <w:szCs w:val="20"/>
        </w:rPr>
        <w:t xml:space="preserve">Techniques for paraphrasing </w:t>
      </w:r>
    </w:p>
    <w:p w:rsidR="00E748B7" w:rsidRPr="007D0B97" w:rsidRDefault="00E748B7" w:rsidP="00E748B7">
      <w:pPr>
        <w:numPr>
          <w:ilvl w:val="0"/>
          <w:numId w:val="28"/>
        </w:numPr>
        <w:spacing w:before="100" w:beforeAutospacing="1" w:after="100" w:afterAutospacing="1" w:line="240" w:lineRule="auto"/>
        <w:ind w:right="0"/>
        <w:jc w:val="left"/>
        <w:rPr>
          <w:rFonts w:cs="Calibri"/>
          <w:sz w:val="20"/>
          <w:szCs w:val="20"/>
        </w:rPr>
      </w:pPr>
      <w:r w:rsidRPr="007D0B97">
        <w:rPr>
          <w:rFonts w:cs="Calibri"/>
          <w:sz w:val="20"/>
          <w:szCs w:val="20"/>
        </w:rPr>
        <w:t xml:space="preserve">Avoiding plagiarism </w:t>
      </w:r>
    </w:p>
    <w:p w:rsidR="00E748B7" w:rsidRPr="007D0B97" w:rsidRDefault="00E748B7" w:rsidP="00E748B7">
      <w:pPr>
        <w:numPr>
          <w:ilvl w:val="0"/>
          <w:numId w:val="28"/>
        </w:numPr>
        <w:spacing w:before="100" w:beforeAutospacing="1" w:after="100" w:afterAutospacing="1" w:line="240" w:lineRule="auto"/>
        <w:ind w:right="0"/>
        <w:jc w:val="left"/>
        <w:rPr>
          <w:rFonts w:cs="Calibri"/>
          <w:sz w:val="20"/>
          <w:szCs w:val="20"/>
        </w:rPr>
      </w:pPr>
      <w:r w:rsidRPr="007D0B97">
        <w:rPr>
          <w:rFonts w:cs="Calibri"/>
          <w:sz w:val="20"/>
          <w:szCs w:val="20"/>
        </w:rPr>
        <w:t xml:space="preserve">Synthesizing literature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8: Structure of Academic Writing</w:t>
            </w:r>
          </w:p>
        </w:tc>
      </w:tr>
    </w:tbl>
    <w:p w:rsidR="00E748B7" w:rsidRPr="007D0B97" w:rsidRDefault="00E748B7" w:rsidP="00E748B7">
      <w:pPr>
        <w:numPr>
          <w:ilvl w:val="0"/>
          <w:numId w:val="29"/>
        </w:numPr>
        <w:spacing w:before="100" w:beforeAutospacing="1" w:after="100" w:afterAutospacing="1" w:line="240" w:lineRule="auto"/>
        <w:ind w:right="0"/>
        <w:jc w:val="left"/>
        <w:rPr>
          <w:rFonts w:cs="Calibri"/>
          <w:sz w:val="20"/>
          <w:szCs w:val="20"/>
        </w:rPr>
      </w:pPr>
      <w:r w:rsidRPr="007D0B97">
        <w:rPr>
          <w:rFonts w:cs="Calibri"/>
          <w:sz w:val="20"/>
          <w:szCs w:val="20"/>
        </w:rPr>
        <w:t xml:space="preserve">Essay and research paper structure </w:t>
      </w:r>
    </w:p>
    <w:p w:rsidR="00E748B7" w:rsidRPr="007D0B97" w:rsidRDefault="00E748B7" w:rsidP="00E748B7">
      <w:pPr>
        <w:numPr>
          <w:ilvl w:val="0"/>
          <w:numId w:val="29"/>
        </w:numPr>
        <w:spacing w:before="100" w:beforeAutospacing="1" w:after="100" w:afterAutospacing="1" w:line="240" w:lineRule="auto"/>
        <w:ind w:right="0"/>
        <w:jc w:val="left"/>
        <w:rPr>
          <w:rFonts w:cs="Calibri"/>
          <w:sz w:val="20"/>
          <w:szCs w:val="20"/>
        </w:rPr>
      </w:pPr>
      <w:r w:rsidRPr="007D0B97">
        <w:rPr>
          <w:rFonts w:cs="Calibri"/>
          <w:sz w:val="20"/>
          <w:szCs w:val="20"/>
        </w:rPr>
        <w:t xml:space="preserve">Introduction, body, conclusion </w:t>
      </w:r>
    </w:p>
    <w:p w:rsidR="00E748B7" w:rsidRPr="007D0B97" w:rsidRDefault="00E748B7" w:rsidP="00E748B7">
      <w:pPr>
        <w:numPr>
          <w:ilvl w:val="0"/>
          <w:numId w:val="29"/>
        </w:numPr>
        <w:spacing w:before="100" w:beforeAutospacing="1" w:after="100" w:afterAutospacing="1" w:line="240" w:lineRule="auto"/>
        <w:ind w:right="0"/>
        <w:jc w:val="left"/>
        <w:rPr>
          <w:rFonts w:cs="Calibri"/>
          <w:sz w:val="20"/>
          <w:szCs w:val="20"/>
        </w:rPr>
      </w:pPr>
      <w:r w:rsidRPr="007D0B97">
        <w:rPr>
          <w:rFonts w:cs="Calibri"/>
          <w:sz w:val="20"/>
          <w:szCs w:val="20"/>
        </w:rPr>
        <w:t xml:space="preserve">Logical flow and coherence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9: Writing Literature Reviews</w:t>
            </w:r>
          </w:p>
        </w:tc>
      </w:tr>
    </w:tbl>
    <w:p w:rsidR="00E748B7" w:rsidRPr="007D0B97" w:rsidRDefault="00E748B7" w:rsidP="00E748B7">
      <w:pPr>
        <w:numPr>
          <w:ilvl w:val="0"/>
          <w:numId w:val="30"/>
        </w:numPr>
        <w:spacing w:before="100" w:beforeAutospacing="1" w:after="100" w:afterAutospacing="1" w:line="240" w:lineRule="auto"/>
        <w:ind w:right="0"/>
        <w:jc w:val="left"/>
        <w:rPr>
          <w:rFonts w:cs="Calibri"/>
          <w:sz w:val="20"/>
          <w:szCs w:val="20"/>
        </w:rPr>
      </w:pPr>
      <w:r w:rsidRPr="007D0B97">
        <w:rPr>
          <w:rFonts w:cs="Calibri"/>
          <w:sz w:val="20"/>
          <w:szCs w:val="20"/>
        </w:rPr>
        <w:t xml:space="preserve">Purpose and structure </w:t>
      </w:r>
    </w:p>
    <w:p w:rsidR="00E748B7" w:rsidRPr="007D0B97" w:rsidRDefault="00E748B7" w:rsidP="00E748B7">
      <w:pPr>
        <w:numPr>
          <w:ilvl w:val="0"/>
          <w:numId w:val="30"/>
        </w:numPr>
        <w:spacing w:before="100" w:beforeAutospacing="1" w:after="100" w:afterAutospacing="1" w:line="240" w:lineRule="auto"/>
        <w:ind w:right="0"/>
        <w:jc w:val="left"/>
        <w:rPr>
          <w:rFonts w:cs="Calibri"/>
          <w:sz w:val="20"/>
          <w:szCs w:val="20"/>
        </w:rPr>
      </w:pPr>
      <w:r w:rsidRPr="007D0B97">
        <w:rPr>
          <w:rFonts w:cs="Calibri"/>
          <w:sz w:val="20"/>
          <w:szCs w:val="20"/>
        </w:rPr>
        <w:t xml:space="preserve">Critical analysis of sources </w:t>
      </w:r>
    </w:p>
    <w:p w:rsidR="00E748B7" w:rsidRPr="007D0B97" w:rsidRDefault="00E748B7" w:rsidP="00E748B7">
      <w:pPr>
        <w:numPr>
          <w:ilvl w:val="0"/>
          <w:numId w:val="30"/>
        </w:numPr>
        <w:spacing w:before="100" w:beforeAutospacing="1" w:after="100" w:afterAutospacing="1" w:line="240" w:lineRule="auto"/>
        <w:ind w:right="0"/>
        <w:jc w:val="left"/>
        <w:rPr>
          <w:rFonts w:cs="Calibri"/>
          <w:sz w:val="20"/>
          <w:szCs w:val="20"/>
        </w:rPr>
      </w:pPr>
      <w:r w:rsidRPr="007D0B97">
        <w:rPr>
          <w:rFonts w:cs="Calibri"/>
          <w:sz w:val="20"/>
          <w:szCs w:val="20"/>
        </w:rPr>
        <w:t xml:space="preserve">Integrating references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10: Writing Research Proposals</w:t>
            </w:r>
          </w:p>
        </w:tc>
      </w:tr>
    </w:tbl>
    <w:p w:rsidR="00E748B7" w:rsidRPr="007D0B97" w:rsidRDefault="00E748B7" w:rsidP="00E748B7">
      <w:pPr>
        <w:numPr>
          <w:ilvl w:val="0"/>
          <w:numId w:val="31"/>
        </w:numPr>
        <w:spacing w:before="100" w:beforeAutospacing="1" w:after="100" w:afterAutospacing="1" w:line="240" w:lineRule="auto"/>
        <w:ind w:right="0"/>
        <w:jc w:val="left"/>
        <w:rPr>
          <w:rFonts w:cs="Calibri"/>
          <w:sz w:val="20"/>
          <w:szCs w:val="20"/>
        </w:rPr>
      </w:pPr>
      <w:r w:rsidRPr="007D0B97">
        <w:rPr>
          <w:rFonts w:cs="Calibri"/>
          <w:sz w:val="20"/>
          <w:szCs w:val="20"/>
        </w:rPr>
        <w:t xml:space="preserve">Components of proposals </w:t>
      </w:r>
    </w:p>
    <w:p w:rsidR="00E748B7" w:rsidRPr="007D0B97" w:rsidRDefault="00E748B7" w:rsidP="00E748B7">
      <w:pPr>
        <w:numPr>
          <w:ilvl w:val="0"/>
          <w:numId w:val="31"/>
        </w:numPr>
        <w:spacing w:before="100" w:beforeAutospacing="1" w:after="100" w:afterAutospacing="1" w:line="240" w:lineRule="auto"/>
        <w:ind w:right="0"/>
        <w:jc w:val="left"/>
        <w:rPr>
          <w:rFonts w:cs="Calibri"/>
          <w:sz w:val="20"/>
          <w:szCs w:val="20"/>
        </w:rPr>
      </w:pPr>
      <w:r w:rsidRPr="007D0B97">
        <w:rPr>
          <w:rFonts w:cs="Calibri"/>
          <w:sz w:val="20"/>
          <w:szCs w:val="20"/>
        </w:rPr>
        <w:t xml:space="preserve">Problem statement and objectives </w:t>
      </w:r>
    </w:p>
    <w:p w:rsidR="00E748B7" w:rsidRPr="007D0B97" w:rsidRDefault="00E748B7" w:rsidP="00E748B7">
      <w:pPr>
        <w:numPr>
          <w:ilvl w:val="0"/>
          <w:numId w:val="31"/>
        </w:numPr>
        <w:spacing w:before="100" w:beforeAutospacing="1" w:after="100" w:afterAutospacing="1" w:line="240" w:lineRule="auto"/>
        <w:ind w:right="0"/>
        <w:jc w:val="left"/>
        <w:rPr>
          <w:rFonts w:cs="Calibri"/>
          <w:sz w:val="20"/>
          <w:szCs w:val="20"/>
        </w:rPr>
      </w:pPr>
      <w:r w:rsidRPr="007D0B97">
        <w:rPr>
          <w:rFonts w:cs="Calibri"/>
          <w:sz w:val="20"/>
          <w:szCs w:val="20"/>
        </w:rPr>
        <w:t xml:space="preserve">Methodology writing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11: Writing Research Reports and Papers</w:t>
            </w:r>
          </w:p>
        </w:tc>
      </w:tr>
    </w:tbl>
    <w:p w:rsidR="00E748B7" w:rsidRPr="007D0B97" w:rsidRDefault="00E748B7" w:rsidP="00E748B7">
      <w:pPr>
        <w:numPr>
          <w:ilvl w:val="0"/>
          <w:numId w:val="32"/>
        </w:numPr>
        <w:spacing w:before="100" w:beforeAutospacing="1" w:after="100" w:afterAutospacing="1" w:line="240" w:lineRule="auto"/>
        <w:ind w:right="0"/>
        <w:jc w:val="left"/>
        <w:rPr>
          <w:rFonts w:cs="Calibri"/>
          <w:sz w:val="20"/>
          <w:szCs w:val="20"/>
        </w:rPr>
      </w:pPr>
      <w:r w:rsidRPr="007D0B97">
        <w:rPr>
          <w:rFonts w:cs="Calibri"/>
          <w:sz w:val="20"/>
          <w:szCs w:val="20"/>
        </w:rPr>
        <w:t xml:space="preserve">IMRAD structure (Introduction, Methods, Results, Discussion) </w:t>
      </w:r>
    </w:p>
    <w:p w:rsidR="00E748B7" w:rsidRPr="007D0B97" w:rsidRDefault="00E748B7" w:rsidP="00E748B7">
      <w:pPr>
        <w:numPr>
          <w:ilvl w:val="0"/>
          <w:numId w:val="32"/>
        </w:numPr>
        <w:spacing w:before="100" w:beforeAutospacing="1" w:after="100" w:afterAutospacing="1" w:line="240" w:lineRule="auto"/>
        <w:ind w:right="0"/>
        <w:jc w:val="left"/>
        <w:rPr>
          <w:rFonts w:cs="Calibri"/>
          <w:sz w:val="20"/>
          <w:szCs w:val="20"/>
        </w:rPr>
      </w:pPr>
      <w:r w:rsidRPr="007D0B97">
        <w:rPr>
          <w:rFonts w:cs="Calibri"/>
          <w:sz w:val="20"/>
          <w:szCs w:val="20"/>
        </w:rPr>
        <w:t xml:space="preserve">Writing results and discussion </w:t>
      </w:r>
    </w:p>
    <w:p w:rsidR="00E748B7" w:rsidRPr="007D0B97" w:rsidRDefault="00E748B7" w:rsidP="00E748B7">
      <w:pPr>
        <w:numPr>
          <w:ilvl w:val="0"/>
          <w:numId w:val="32"/>
        </w:numPr>
        <w:spacing w:before="100" w:beforeAutospacing="1" w:after="100" w:afterAutospacing="1" w:line="240" w:lineRule="auto"/>
        <w:ind w:right="0"/>
        <w:jc w:val="left"/>
        <w:rPr>
          <w:rFonts w:cs="Calibri"/>
          <w:sz w:val="20"/>
          <w:szCs w:val="20"/>
        </w:rPr>
      </w:pPr>
      <w:r w:rsidRPr="007D0B97">
        <w:rPr>
          <w:rFonts w:cs="Calibri"/>
          <w:sz w:val="20"/>
          <w:szCs w:val="20"/>
        </w:rPr>
        <w:t xml:space="preserve">Clarity and precision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12: Academic Style and Language</w:t>
            </w:r>
          </w:p>
        </w:tc>
      </w:tr>
    </w:tbl>
    <w:p w:rsidR="00E748B7" w:rsidRPr="007D0B97" w:rsidRDefault="00E748B7" w:rsidP="00E748B7">
      <w:pPr>
        <w:numPr>
          <w:ilvl w:val="0"/>
          <w:numId w:val="33"/>
        </w:numPr>
        <w:spacing w:before="100" w:beforeAutospacing="1" w:after="100" w:afterAutospacing="1" w:line="240" w:lineRule="auto"/>
        <w:ind w:right="0"/>
        <w:jc w:val="left"/>
        <w:rPr>
          <w:rFonts w:cs="Calibri"/>
          <w:sz w:val="20"/>
          <w:szCs w:val="20"/>
        </w:rPr>
      </w:pPr>
      <w:r w:rsidRPr="007D0B97">
        <w:rPr>
          <w:rFonts w:cs="Calibri"/>
          <w:sz w:val="20"/>
          <w:szCs w:val="20"/>
        </w:rPr>
        <w:t xml:space="preserve">Formal tone and clarity </w:t>
      </w:r>
    </w:p>
    <w:p w:rsidR="00E748B7" w:rsidRPr="007D0B97" w:rsidRDefault="00E748B7" w:rsidP="00E748B7">
      <w:pPr>
        <w:numPr>
          <w:ilvl w:val="0"/>
          <w:numId w:val="33"/>
        </w:numPr>
        <w:spacing w:before="100" w:beforeAutospacing="1" w:after="100" w:afterAutospacing="1" w:line="240" w:lineRule="auto"/>
        <w:ind w:right="0"/>
        <w:jc w:val="left"/>
        <w:rPr>
          <w:rFonts w:cs="Calibri"/>
          <w:sz w:val="20"/>
          <w:szCs w:val="20"/>
        </w:rPr>
      </w:pPr>
      <w:r w:rsidRPr="007D0B97">
        <w:rPr>
          <w:rFonts w:cs="Calibri"/>
          <w:sz w:val="20"/>
          <w:szCs w:val="20"/>
        </w:rPr>
        <w:t xml:space="preserve">Avoiding bias and ambiguity </w:t>
      </w:r>
    </w:p>
    <w:p w:rsidR="00E748B7" w:rsidRPr="007D0B97" w:rsidRDefault="00E748B7" w:rsidP="00E748B7">
      <w:pPr>
        <w:numPr>
          <w:ilvl w:val="0"/>
          <w:numId w:val="33"/>
        </w:numPr>
        <w:spacing w:before="100" w:beforeAutospacing="1" w:after="100" w:afterAutospacing="1" w:line="240" w:lineRule="auto"/>
        <w:ind w:right="0"/>
        <w:jc w:val="left"/>
        <w:rPr>
          <w:rFonts w:cs="Calibri"/>
          <w:sz w:val="20"/>
          <w:szCs w:val="20"/>
        </w:rPr>
      </w:pPr>
      <w:r w:rsidRPr="007D0B97">
        <w:rPr>
          <w:rFonts w:cs="Calibri"/>
          <w:sz w:val="20"/>
          <w:szCs w:val="20"/>
        </w:rPr>
        <w:t xml:space="preserve">Grammar and punctuation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13: Publication Ethics</w:t>
            </w:r>
          </w:p>
        </w:tc>
      </w:tr>
    </w:tbl>
    <w:p w:rsidR="00E748B7" w:rsidRPr="007D0B97" w:rsidRDefault="00E748B7" w:rsidP="00E748B7">
      <w:pPr>
        <w:numPr>
          <w:ilvl w:val="0"/>
          <w:numId w:val="34"/>
        </w:numPr>
        <w:spacing w:before="100" w:beforeAutospacing="1" w:after="100" w:afterAutospacing="1" w:line="240" w:lineRule="auto"/>
        <w:ind w:right="0"/>
        <w:jc w:val="left"/>
        <w:rPr>
          <w:rFonts w:cs="Calibri"/>
          <w:sz w:val="20"/>
          <w:szCs w:val="20"/>
        </w:rPr>
      </w:pPr>
      <w:r w:rsidRPr="007D0B97">
        <w:rPr>
          <w:rFonts w:cs="Calibri"/>
          <w:sz w:val="20"/>
          <w:szCs w:val="20"/>
        </w:rPr>
        <w:t xml:space="preserve">Authorship criteria </w:t>
      </w:r>
    </w:p>
    <w:p w:rsidR="00E748B7" w:rsidRPr="007D0B97" w:rsidRDefault="00E748B7" w:rsidP="00E748B7">
      <w:pPr>
        <w:numPr>
          <w:ilvl w:val="0"/>
          <w:numId w:val="34"/>
        </w:numPr>
        <w:spacing w:before="100" w:beforeAutospacing="1" w:after="100" w:afterAutospacing="1" w:line="240" w:lineRule="auto"/>
        <w:ind w:right="0"/>
        <w:jc w:val="left"/>
        <w:rPr>
          <w:rFonts w:cs="Calibri"/>
          <w:sz w:val="20"/>
          <w:szCs w:val="20"/>
        </w:rPr>
      </w:pPr>
      <w:r w:rsidRPr="007D0B97">
        <w:rPr>
          <w:rFonts w:cs="Calibri"/>
          <w:sz w:val="20"/>
          <w:szCs w:val="20"/>
        </w:rPr>
        <w:t xml:space="preserve">Peer review process </w:t>
      </w:r>
    </w:p>
    <w:p w:rsidR="00E748B7" w:rsidRPr="007D0B97" w:rsidRDefault="00E748B7" w:rsidP="00E748B7">
      <w:pPr>
        <w:numPr>
          <w:ilvl w:val="0"/>
          <w:numId w:val="34"/>
        </w:numPr>
        <w:spacing w:before="100" w:beforeAutospacing="1" w:after="100" w:afterAutospacing="1" w:line="240" w:lineRule="auto"/>
        <w:ind w:right="0"/>
        <w:jc w:val="left"/>
        <w:rPr>
          <w:rFonts w:cs="Calibri"/>
          <w:sz w:val="20"/>
          <w:szCs w:val="20"/>
        </w:rPr>
      </w:pPr>
      <w:r w:rsidRPr="007D0B97">
        <w:rPr>
          <w:rFonts w:cs="Calibri"/>
          <w:sz w:val="20"/>
          <w:szCs w:val="20"/>
        </w:rPr>
        <w:t xml:space="preserve">Predatory journals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14: Editing and Proofreading</w:t>
            </w:r>
          </w:p>
        </w:tc>
      </w:tr>
    </w:tbl>
    <w:p w:rsidR="00E748B7" w:rsidRPr="007D0B97" w:rsidRDefault="00E748B7" w:rsidP="00E748B7">
      <w:pPr>
        <w:numPr>
          <w:ilvl w:val="0"/>
          <w:numId w:val="35"/>
        </w:numPr>
        <w:spacing w:before="100" w:beforeAutospacing="1" w:after="100" w:afterAutospacing="1" w:line="240" w:lineRule="auto"/>
        <w:ind w:right="0"/>
        <w:jc w:val="left"/>
        <w:rPr>
          <w:rFonts w:cs="Calibri"/>
          <w:sz w:val="20"/>
          <w:szCs w:val="20"/>
        </w:rPr>
      </w:pPr>
      <w:r w:rsidRPr="007D0B97">
        <w:rPr>
          <w:rFonts w:cs="Calibri"/>
          <w:sz w:val="20"/>
          <w:szCs w:val="20"/>
        </w:rPr>
        <w:t xml:space="preserve">Revising drafts </w:t>
      </w:r>
    </w:p>
    <w:p w:rsidR="00E748B7" w:rsidRPr="007D0B97" w:rsidRDefault="00E748B7" w:rsidP="00E748B7">
      <w:pPr>
        <w:numPr>
          <w:ilvl w:val="0"/>
          <w:numId w:val="35"/>
        </w:numPr>
        <w:spacing w:before="100" w:beforeAutospacing="1" w:after="100" w:afterAutospacing="1" w:line="240" w:lineRule="auto"/>
        <w:ind w:right="0"/>
        <w:jc w:val="left"/>
        <w:rPr>
          <w:rFonts w:cs="Calibri"/>
          <w:sz w:val="20"/>
          <w:szCs w:val="20"/>
        </w:rPr>
      </w:pPr>
      <w:r w:rsidRPr="007D0B97">
        <w:rPr>
          <w:rFonts w:cs="Calibri"/>
          <w:sz w:val="20"/>
          <w:szCs w:val="20"/>
        </w:rPr>
        <w:t xml:space="preserve">Common writing errors </w:t>
      </w:r>
    </w:p>
    <w:p w:rsidR="00E748B7" w:rsidRPr="007D0B97" w:rsidRDefault="00E748B7" w:rsidP="00E748B7">
      <w:pPr>
        <w:numPr>
          <w:ilvl w:val="0"/>
          <w:numId w:val="35"/>
        </w:numPr>
        <w:spacing w:before="100" w:beforeAutospacing="1" w:after="100" w:afterAutospacing="1" w:line="240" w:lineRule="auto"/>
        <w:ind w:right="0"/>
        <w:jc w:val="left"/>
        <w:rPr>
          <w:rFonts w:cs="Calibri"/>
          <w:sz w:val="20"/>
          <w:szCs w:val="20"/>
        </w:rPr>
      </w:pPr>
      <w:r w:rsidRPr="007D0B97">
        <w:rPr>
          <w:rFonts w:cs="Calibri"/>
          <w:sz w:val="20"/>
          <w:szCs w:val="20"/>
        </w:rPr>
        <w:t xml:space="preserve">Using editing tools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t>Week 15: Professional Communication in Research</w:t>
            </w:r>
          </w:p>
        </w:tc>
      </w:tr>
    </w:tbl>
    <w:p w:rsidR="00E748B7" w:rsidRPr="007D0B97" w:rsidRDefault="00E748B7" w:rsidP="00E748B7">
      <w:pPr>
        <w:numPr>
          <w:ilvl w:val="0"/>
          <w:numId w:val="36"/>
        </w:numPr>
        <w:spacing w:before="100" w:beforeAutospacing="1" w:after="100" w:afterAutospacing="1" w:line="240" w:lineRule="auto"/>
        <w:ind w:right="0"/>
        <w:jc w:val="left"/>
        <w:rPr>
          <w:rFonts w:cs="Calibri"/>
          <w:sz w:val="20"/>
          <w:szCs w:val="20"/>
        </w:rPr>
      </w:pPr>
      <w:r w:rsidRPr="007D0B97">
        <w:rPr>
          <w:rFonts w:cs="Calibri"/>
          <w:sz w:val="20"/>
          <w:szCs w:val="20"/>
        </w:rPr>
        <w:t xml:space="preserve">Writing emails and cover letters </w:t>
      </w:r>
    </w:p>
    <w:p w:rsidR="00E748B7" w:rsidRPr="007D0B97" w:rsidRDefault="00E748B7" w:rsidP="00E748B7">
      <w:pPr>
        <w:numPr>
          <w:ilvl w:val="0"/>
          <w:numId w:val="36"/>
        </w:numPr>
        <w:spacing w:before="100" w:beforeAutospacing="1" w:after="100" w:afterAutospacing="1" w:line="240" w:lineRule="auto"/>
        <w:ind w:right="0"/>
        <w:jc w:val="left"/>
        <w:rPr>
          <w:rFonts w:cs="Calibri"/>
          <w:sz w:val="20"/>
          <w:szCs w:val="20"/>
        </w:rPr>
      </w:pPr>
      <w:r w:rsidRPr="007D0B97">
        <w:rPr>
          <w:rFonts w:cs="Calibri"/>
          <w:sz w:val="20"/>
          <w:szCs w:val="20"/>
        </w:rPr>
        <w:t xml:space="preserve">Conference abstracts </w:t>
      </w:r>
    </w:p>
    <w:p w:rsidR="00E748B7" w:rsidRPr="007D0B97" w:rsidRDefault="00E748B7" w:rsidP="00E748B7">
      <w:pPr>
        <w:numPr>
          <w:ilvl w:val="0"/>
          <w:numId w:val="36"/>
        </w:numPr>
        <w:spacing w:before="100" w:beforeAutospacing="1" w:after="100" w:afterAutospacing="1" w:line="240" w:lineRule="auto"/>
        <w:ind w:right="0"/>
        <w:jc w:val="left"/>
        <w:rPr>
          <w:rFonts w:cs="Calibri"/>
          <w:sz w:val="20"/>
          <w:szCs w:val="20"/>
        </w:rPr>
      </w:pPr>
      <w:r w:rsidRPr="007D0B97">
        <w:rPr>
          <w:rFonts w:cs="Calibri"/>
          <w:sz w:val="20"/>
          <w:szCs w:val="20"/>
        </w:rPr>
        <w:t xml:space="preserve">Research presentations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Default="00E748B7" w:rsidP="00C93066">
            <w:pPr>
              <w:spacing w:after="0"/>
              <w:ind w:left="0" w:firstLine="0"/>
              <w:rPr>
                <w:rFonts w:cs="Calibri"/>
                <w:sz w:val="20"/>
                <w:szCs w:val="20"/>
              </w:rPr>
            </w:pPr>
            <w:r w:rsidRPr="004910EE">
              <w:rPr>
                <w:rStyle w:val="Strong"/>
                <w:rFonts w:cs="Calibri"/>
                <w:sz w:val="20"/>
                <w:szCs w:val="20"/>
              </w:rPr>
              <w:lastRenderedPageBreak/>
              <w:t>Week 16: Final Project Submission and Presentation</w:t>
            </w:r>
          </w:p>
        </w:tc>
      </w:tr>
    </w:tbl>
    <w:p w:rsidR="00E748B7" w:rsidRPr="007D0B97" w:rsidRDefault="00E748B7" w:rsidP="00E748B7">
      <w:pPr>
        <w:numPr>
          <w:ilvl w:val="0"/>
          <w:numId w:val="37"/>
        </w:numPr>
        <w:spacing w:before="100" w:beforeAutospacing="1" w:after="100" w:afterAutospacing="1" w:line="240" w:lineRule="auto"/>
        <w:ind w:right="0"/>
        <w:jc w:val="left"/>
        <w:rPr>
          <w:rFonts w:cs="Calibri"/>
          <w:sz w:val="20"/>
          <w:szCs w:val="20"/>
        </w:rPr>
      </w:pPr>
      <w:r w:rsidRPr="007D0B97">
        <w:rPr>
          <w:rFonts w:cs="Calibri"/>
          <w:sz w:val="20"/>
          <w:szCs w:val="20"/>
        </w:rPr>
        <w:t xml:space="preserve">Submission of research paper/report </w:t>
      </w:r>
    </w:p>
    <w:p w:rsidR="00E748B7" w:rsidRPr="007D0B97" w:rsidRDefault="00E748B7" w:rsidP="00E748B7">
      <w:pPr>
        <w:numPr>
          <w:ilvl w:val="0"/>
          <w:numId w:val="37"/>
        </w:numPr>
        <w:spacing w:before="100" w:beforeAutospacing="1" w:after="100" w:afterAutospacing="1" w:line="240" w:lineRule="auto"/>
        <w:ind w:right="0"/>
        <w:jc w:val="left"/>
        <w:rPr>
          <w:rFonts w:cs="Calibri"/>
          <w:sz w:val="20"/>
          <w:szCs w:val="20"/>
        </w:rPr>
      </w:pPr>
      <w:r w:rsidRPr="007D0B97">
        <w:rPr>
          <w:rFonts w:cs="Calibri"/>
          <w:sz w:val="20"/>
          <w:szCs w:val="20"/>
        </w:rPr>
        <w:t xml:space="preserve">Oral presentation </w:t>
      </w:r>
    </w:p>
    <w:p w:rsidR="00E748B7" w:rsidRPr="007D0B97" w:rsidRDefault="00E748B7" w:rsidP="00E748B7">
      <w:pPr>
        <w:numPr>
          <w:ilvl w:val="0"/>
          <w:numId w:val="37"/>
        </w:numPr>
        <w:spacing w:before="100" w:beforeAutospacing="1" w:after="100" w:afterAutospacing="1" w:line="240" w:lineRule="auto"/>
        <w:ind w:right="0"/>
        <w:jc w:val="left"/>
        <w:rPr>
          <w:rFonts w:cs="Calibri"/>
          <w:sz w:val="20"/>
          <w:szCs w:val="20"/>
        </w:rPr>
      </w:pPr>
      <w:r w:rsidRPr="007D0B97">
        <w:rPr>
          <w:rFonts w:cs="Calibri"/>
          <w:sz w:val="20"/>
          <w:szCs w:val="20"/>
        </w:rPr>
        <w:t>Peer evaluation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RPr="00C77D58" w:rsidTr="00C93066">
        <w:tc>
          <w:tcPr>
            <w:tcW w:w="9576" w:type="dxa"/>
            <w:shd w:val="clear" w:color="auto" w:fill="D9D9D9"/>
          </w:tcPr>
          <w:p w:rsidR="00E748B7" w:rsidRPr="00C77D58" w:rsidRDefault="00E748B7" w:rsidP="00C93066">
            <w:pPr>
              <w:spacing w:after="0"/>
              <w:rPr>
                <w:rFonts w:cs="Calibri"/>
                <w:b/>
                <w:bCs/>
                <w:sz w:val="20"/>
                <w:szCs w:val="20"/>
              </w:rPr>
            </w:pPr>
            <w:r w:rsidRPr="00C77D58">
              <w:rPr>
                <w:rFonts w:cs="Calibri"/>
                <w:b/>
                <w:bCs/>
                <w:sz w:val="20"/>
                <w:szCs w:val="20"/>
              </w:rPr>
              <w:t xml:space="preserve">Teaching/ Instruction Strategies </w:t>
            </w:r>
          </w:p>
        </w:tc>
      </w:tr>
    </w:tbl>
    <w:p w:rsidR="00E748B7" w:rsidRDefault="00E748B7" w:rsidP="00E748B7">
      <w:pPr>
        <w:numPr>
          <w:ilvl w:val="1"/>
          <w:numId w:val="19"/>
        </w:numPr>
        <w:spacing w:after="0" w:line="240" w:lineRule="auto"/>
        <w:ind w:right="0"/>
        <w:jc w:val="left"/>
        <w:rPr>
          <w:rFonts w:eastAsia="Times New Roman" w:cs="Calibri"/>
          <w:sz w:val="20"/>
          <w:szCs w:val="20"/>
        </w:rPr>
      </w:pPr>
      <w:r>
        <w:rPr>
          <w:rFonts w:eastAsia="Times New Roman" w:cs="Calibri"/>
          <w:sz w:val="20"/>
          <w:szCs w:val="20"/>
        </w:rPr>
        <w:t>Lectures</w:t>
      </w:r>
    </w:p>
    <w:p w:rsidR="00E748B7" w:rsidRDefault="00E748B7" w:rsidP="00E748B7">
      <w:pPr>
        <w:numPr>
          <w:ilvl w:val="1"/>
          <w:numId w:val="19"/>
        </w:numPr>
        <w:spacing w:after="0" w:line="240" w:lineRule="auto"/>
        <w:ind w:right="0"/>
        <w:jc w:val="left"/>
        <w:rPr>
          <w:rFonts w:eastAsia="Times New Roman" w:cs="Calibri"/>
          <w:sz w:val="20"/>
          <w:szCs w:val="20"/>
        </w:rPr>
      </w:pPr>
      <w:r>
        <w:rPr>
          <w:rFonts w:eastAsia="Times New Roman" w:cs="Calibri"/>
          <w:sz w:val="20"/>
          <w:szCs w:val="20"/>
        </w:rPr>
        <w:t>Interactive Discussions</w:t>
      </w:r>
    </w:p>
    <w:p w:rsidR="00E748B7" w:rsidRDefault="00E748B7" w:rsidP="00E748B7">
      <w:pPr>
        <w:numPr>
          <w:ilvl w:val="1"/>
          <w:numId w:val="19"/>
        </w:numPr>
        <w:spacing w:after="0" w:line="240" w:lineRule="auto"/>
        <w:ind w:right="0"/>
        <w:jc w:val="left"/>
        <w:rPr>
          <w:rFonts w:eastAsia="Times New Roman" w:cs="Calibri"/>
          <w:sz w:val="20"/>
          <w:szCs w:val="20"/>
        </w:rPr>
      </w:pPr>
      <w:r>
        <w:rPr>
          <w:rFonts w:eastAsia="Times New Roman" w:cs="Calibri"/>
          <w:sz w:val="20"/>
          <w:szCs w:val="20"/>
        </w:rPr>
        <w:t>Question-Answer Session</w:t>
      </w:r>
    </w:p>
    <w:p w:rsidR="00E748B7" w:rsidRDefault="00E748B7" w:rsidP="00E748B7">
      <w:pPr>
        <w:numPr>
          <w:ilvl w:val="1"/>
          <w:numId w:val="19"/>
        </w:numPr>
        <w:spacing w:after="0" w:line="240" w:lineRule="auto"/>
        <w:ind w:right="0"/>
        <w:jc w:val="left"/>
        <w:rPr>
          <w:rFonts w:eastAsia="Times New Roman" w:cs="Calibri"/>
          <w:sz w:val="20"/>
          <w:szCs w:val="20"/>
        </w:rPr>
      </w:pPr>
      <w:r>
        <w:rPr>
          <w:rFonts w:eastAsia="Times New Roman" w:cs="Calibri"/>
          <w:sz w:val="20"/>
          <w:szCs w:val="20"/>
        </w:rPr>
        <w:t>Demonstration</w:t>
      </w:r>
    </w:p>
    <w:p w:rsidR="00E748B7" w:rsidRDefault="00E748B7" w:rsidP="00E748B7">
      <w:pPr>
        <w:numPr>
          <w:ilvl w:val="1"/>
          <w:numId w:val="19"/>
        </w:numPr>
        <w:spacing w:after="0" w:line="240" w:lineRule="auto"/>
        <w:ind w:right="0"/>
        <w:jc w:val="left"/>
        <w:rPr>
          <w:rFonts w:eastAsia="Times New Roman" w:cs="Calibri"/>
          <w:sz w:val="20"/>
          <w:szCs w:val="20"/>
        </w:rPr>
      </w:pPr>
      <w:r>
        <w:rPr>
          <w:rFonts w:eastAsia="Times New Roman" w:cs="Calibri"/>
          <w:sz w:val="20"/>
          <w:szCs w:val="20"/>
        </w:rPr>
        <w:t xml:space="preserve">Case Study Analysis  </w:t>
      </w:r>
    </w:p>
    <w:p w:rsidR="00E748B7" w:rsidRDefault="00E748B7" w:rsidP="00E748B7">
      <w:pPr>
        <w:spacing w:after="0" w:line="240" w:lineRule="auto"/>
        <w:ind w:left="1440" w:right="0" w:firstLine="0"/>
        <w:jc w:val="left"/>
        <w:rPr>
          <w:rFonts w:eastAsia="Times New Roman"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RPr="00C77D58" w:rsidTr="00C93066">
        <w:tc>
          <w:tcPr>
            <w:tcW w:w="9576" w:type="dxa"/>
            <w:shd w:val="clear" w:color="auto" w:fill="D9D9D9"/>
          </w:tcPr>
          <w:p w:rsidR="00E748B7" w:rsidRPr="00C77D58" w:rsidRDefault="00E748B7" w:rsidP="00C93066">
            <w:pPr>
              <w:spacing w:after="0"/>
              <w:rPr>
                <w:rFonts w:cs="Calibri"/>
                <w:b/>
                <w:bCs/>
                <w:sz w:val="20"/>
                <w:szCs w:val="20"/>
              </w:rPr>
            </w:pPr>
            <w:r w:rsidRPr="00C77D58">
              <w:rPr>
                <w:rFonts w:cs="Calibri"/>
                <w:b/>
                <w:bCs/>
                <w:sz w:val="20"/>
                <w:szCs w:val="20"/>
              </w:rPr>
              <w:t>Practical Work</w:t>
            </w:r>
          </w:p>
        </w:tc>
      </w:tr>
    </w:tbl>
    <w:p w:rsidR="00E748B7" w:rsidRDefault="00E748B7" w:rsidP="00E748B7">
      <w:pPr>
        <w:numPr>
          <w:ilvl w:val="0"/>
          <w:numId w:val="20"/>
        </w:numPr>
        <w:spacing w:after="0" w:line="240" w:lineRule="auto"/>
        <w:ind w:right="0"/>
        <w:jc w:val="left"/>
        <w:rPr>
          <w:rFonts w:eastAsia="Times New Roman" w:cs="Calibri"/>
          <w:sz w:val="20"/>
          <w:szCs w:val="20"/>
        </w:rPr>
      </w:pPr>
      <w:r>
        <w:rPr>
          <w:rFonts w:eastAsia="Times New Roman" w:cs="Calibri"/>
          <w:sz w:val="20"/>
          <w:szCs w:val="20"/>
        </w:rPr>
        <w:t>Hands-on Computer Exercises</w:t>
      </w:r>
    </w:p>
    <w:p w:rsidR="00E748B7" w:rsidRDefault="00E748B7" w:rsidP="00E748B7">
      <w:pPr>
        <w:numPr>
          <w:ilvl w:val="0"/>
          <w:numId w:val="20"/>
        </w:numPr>
        <w:spacing w:after="0" w:line="240" w:lineRule="auto"/>
        <w:ind w:right="0"/>
        <w:jc w:val="left"/>
        <w:rPr>
          <w:rFonts w:eastAsia="Times New Roman" w:cs="Calibri"/>
          <w:sz w:val="20"/>
          <w:szCs w:val="20"/>
        </w:rPr>
      </w:pPr>
      <w:r>
        <w:rPr>
          <w:rFonts w:eastAsia="Times New Roman" w:cs="Calibri"/>
          <w:sz w:val="20"/>
          <w:szCs w:val="20"/>
        </w:rPr>
        <w:t>Individual Assignments</w:t>
      </w:r>
    </w:p>
    <w:p w:rsidR="00E748B7" w:rsidRDefault="00E748B7" w:rsidP="00E748B7">
      <w:pPr>
        <w:numPr>
          <w:ilvl w:val="0"/>
          <w:numId w:val="20"/>
        </w:numPr>
        <w:spacing w:after="0" w:line="240" w:lineRule="auto"/>
        <w:ind w:right="0"/>
        <w:jc w:val="left"/>
        <w:rPr>
          <w:rFonts w:eastAsia="Times New Roman" w:cs="Calibri"/>
          <w:sz w:val="20"/>
          <w:szCs w:val="20"/>
        </w:rPr>
      </w:pPr>
      <w:r>
        <w:rPr>
          <w:rFonts w:eastAsia="Times New Roman" w:cs="Calibri"/>
          <w:sz w:val="20"/>
          <w:szCs w:val="20"/>
        </w:rPr>
        <w:t>Group Assignments</w:t>
      </w:r>
    </w:p>
    <w:p w:rsidR="00E748B7" w:rsidRDefault="00E748B7" w:rsidP="00E748B7">
      <w:pPr>
        <w:numPr>
          <w:ilvl w:val="0"/>
          <w:numId w:val="20"/>
        </w:numPr>
        <w:spacing w:after="0" w:line="240" w:lineRule="auto"/>
        <w:ind w:right="0"/>
        <w:jc w:val="left"/>
        <w:rPr>
          <w:rFonts w:eastAsia="Times New Roman" w:cs="Calibri"/>
          <w:sz w:val="20"/>
          <w:szCs w:val="20"/>
        </w:rPr>
      </w:pPr>
      <w:r>
        <w:rPr>
          <w:rFonts w:eastAsia="Times New Roman" w:cs="Calibri"/>
          <w:sz w:val="20"/>
          <w:szCs w:val="20"/>
        </w:rPr>
        <w:t>Internet-Research tasks</w:t>
      </w:r>
    </w:p>
    <w:p w:rsidR="00E748B7" w:rsidRDefault="00E748B7" w:rsidP="00E748B7">
      <w:pPr>
        <w:numPr>
          <w:ilvl w:val="0"/>
          <w:numId w:val="20"/>
        </w:numPr>
        <w:spacing w:after="0" w:line="240" w:lineRule="auto"/>
        <w:ind w:right="0"/>
        <w:jc w:val="left"/>
        <w:rPr>
          <w:rFonts w:eastAsia="Times New Roman" w:cs="Calibri"/>
          <w:sz w:val="20"/>
          <w:szCs w:val="20"/>
        </w:rPr>
      </w:pPr>
      <w:r>
        <w:rPr>
          <w:rFonts w:eastAsia="Times New Roman" w:cs="Calibri"/>
          <w:sz w:val="20"/>
          <w:szCs w:val="20"/>
        </w:rPr>
        <w:t xml:space="preserve">Presentations </w:t>
      </w:r>
    </w:p>
    <w:p w:rsidR="00E748B7" w:rsidRPr="00F7143B" w:rsidRDefault="00E748B7" w:rsidP="00E748B7">
      <w:pPr>
        <w:rPr>
          <w:rFonts w:cs="Calibri"/>
          <w:sz w:val="12"/>
          <w:szCs w:val="1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E748B7" w:rsidTr="00C93066">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E748B7" w:rsidRPr="00B441B5" w:rsidRDefault="00E748B7" w:rsidP="00C93066">
            <w:pPr>
              <w:pStyle w:val="Heading2"/>
              <w:spacing w:before="0" w:after="0"/>
              <w:rPr>
                <w:rFonts w:ascii="Calibri" w:hAnsi="Calibri" w:cs="Calibri"/>
                <w:sz w:val="20"/>
                <w:szCs w:val="20"/>
              </w:rPr>
            </w:pPr>
            <w:r w:rsidRPr="00B441B5">
              <w:rPr>
                <w:rFonts w:ascii="Calibri" w:hAnsi="Calibri" w:cs="Calibri"/>
                <w:sz w:val="20"/>
                <w:szCs w:val="20"/>
              </w:rPr>
              <w:t>Recommended Books</w:t>
            </w:r>
          </w:p>
        </w:tc>
      </w:tr>
    </w:tbl>
    <w:p w:rsidR="00E748B7" w:rsidRDefault="003612C5" w:rsidP="00E748B7">
      <w:pPr>
        <w:numPr>
          <w:ilvl w:val="1"/>
          <w:numId w:val="1"/>
        </w:numPr>
        <w:spacing w:before="100" w:beforeAutospacing="1" w:after="100" w:afterAutospacing="1" w:line="240" w:lineRule="auto"/>
        <w:ind w:right="0"/>
        <w:jc w:val="left"/>
        <w:outlineLvl w:val="1"/>
        <w:rPr>
          <w:rFonts w:cs="Calibri"/>
          <w:sz w:val="20"/>
          <w:szCs w:val="20"/>
        </w:rPr>
      </w:pPr>
      <w:hyperlink r:id="rId12" w:history="1">
        <w:r w:rsidR="00E748B7" w:rsidRPr="002E439B">
          <w:rPr>
            <w:rStyle w:val="Hyperlink"/>
            <w:rFonts w:cs="Calibri"/>
            <w:sz w:val="20"/>
            <w:szCs w:val="20"/>
          </w:rPr>
          <w:t>https://gevpgkrb.ac.in/Content/207_447_23_Dr.%20Dinesh%20Sriwas_RESEARCH%20_%20PUBLICATION%20ETHICS.pdf</w:t>
        </w:r>
      </w:hyperlink>
    </w:p>
    <w:p w:rsidR="00E748B7" w:rsidRDefault="003612C5" w:rsidP="00E748B7">
      <w:pPr>
        <w:numPr>
          <w:ilvl w:val="1"/>
          <w:numId w:val="1"/>
        </w:numPr>
        <w:spacing w:before="100" w:beforeAutospacing="1" w:after="100" w:afterAutospacing="1" w:line="240" w:lineRule="auto"/>
        <w:ind w:right="0"/>
        <w:jc w:val="left"/>
        <w:outlineLvl w:val="1"/>
        <w:rPr>
          <w:rFonts w:cs="Calibri"/>
          <w:sz w:val="20"/>
          <w:szCs w:val="20"/>
        </w:rPr>
      </w:pPr>
      <w:hyperlink r:id="rId13" w:history="1">
        <w:r w:rsidR="00E748B7" w:rsidRPr="002E439B">
          <w:rPr>
            <w:rStyle w:val="Hyperlink"/>
            <w:rFonts w:cs="Calibri"/>
            <w:sz w:val="20"/>
            <w:szCs w:val="20"/>
          </w:rPr>
          <w:t>https://researcheracademy.elsevier.com/uploads/2018-02/ethics_a5_booklet_update260617_web.pdf</w:t>
        </w:r>
      </w:hyperlink>
    </w:p>
    <w:p w:rsidR="00E748B7" w:rsidRDefault="00E748B7" w:rsidP="00E748B7">
      <w:pPr>
        <w:spacing w:before="100" w:beforeAutospacing="1" w:after="100" w:afterAutospacing="1" w:line="240" w:lineRule="auto"/>
        <w:ind w:left="1440" w:right="0" w:firstLine="0"/>
        <w:jc w:val="left"/>
        <w:outlineLvl w:val="1"/>
        <w:rPr>
          <w:rFonts w:cs="Calibri"/>
          <w:sz w:val="20"/>
          <w:szCs w:val="20"/>
        </w:rPr>
      </w:pPr>
    </w:p>
    <w:p w:rsidR="00370D2B" w:rsidRPr="007D0B97" w:rsidRDefault="00370D2B" w:rsidP="00E748B7">
      <w:pPr>
        <w:spacing w:before="100" w:beforeAutospacing="1" w:after="100" w:afterAutospacing="1" w:line="240" w:lineRule="auto"/>
        <w:ind w:left="1440" w:right="0" w:firstLine="0"/>
        <w:jc w:val="left"/>
        <w:outlineLvl w:val="1"/>
        <w:rPr>
          <w:rFonts w:cs="Calibri"/>
          <w:sz w:val="20"/>
          <w:szCs w:val="20"/>
        </w:rPr>
      </w:pPr>
    </w:p>
    <w:p w:rsidR="00370D2B" w:rsidRDefault="00370D2B">
      <w:pPr>
        <w:ind w:left="0" w:right="0" w:firstLine="0"/>
        <w:jc w:val="left"/>
      </w:pPr>
      <w:r>
        <w:br w:type="page"/>
      </w:r>
    </w:p>
    <w:p w:rsidR="00E748B7" w:rsidRDefault="003612C5" w:rsidP="00E748B7">
      <w:pPr>
        <w:ind w:left="720" w:right="720"/>
        <w:rPr>
          <w:sz w:val="16"/>
          <w:szCs w:val="8"/>
          <w:u w:val="single"/>
        </w:rPr>
      </w:pPr>
      <w:r w:rsidRPr="003612C5">
        <w:lastRenderedPageBreak/>
        <w:pict>
          <v:shape id="_x0000_s1030" type="#_x0000_t75" style="position:absolute;left:0;text-align:left;margin-left:32.75pt;margin-top:5.95pt;width:41.25pt;height:40.25pt;z-index:251671552" o:allowincell="f">
            <v:imagedata r:id="rId5" o:title=""/>
          </v:shape>
          <o:OLEObject Type="Embed" ProgID="PBrush" ShapeID="_x0000_s1030" DrawAspect="Content" ObjectID="_1838972530" r:id="rId14"/>
        </w:pict>
      </w:r>
      <w:r w:rsidRPr="003612C5">
        <w:rPr>
          <w:noProof/>
        </w:rPr>
        <w:pict>
          <v:rect id="Rectangle 3" o:spid="_x0000_s1037" style="position:absolute;left:0;text-align:left;margin-left:92.2pt;margin-top:6.2pt;width:293.3pt;height:47.1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" strokecolor="white">
            <v:textbox>
              <w:txbxContent>
                <w:p w:rsidR="00C93066" w:rsidRDefault="00C93066" w:rsidP="00E748B7">
                  <w:pPr>
                    <w:spacing w:after="0"/>
                    <w:rPr>
                      <w:rFonts w:ascii="Arial Black" w:hAnsi="Arial Black"/>
                      <w:sz w:val="42"/>
                      <w:szCs w:val="44"/>
                      <w:u w:val="single"/>
                    </w:rPr>
                  </w:pPr>
                  <w:r>
                    <w:rPr>
                      <w:rFonts w:ascii="Arial Black" w:hAnsi="Arial Black"/>
                      <w:sz w:val="36"/>
                      <w:szCs w:val="44"/>
                      <w:u w:val="single"/>
                    </w:rPr>
                    <w:t xml:space="preserve">UNIVERSITY OF SINDH      </w:t>
                  </w:r>
                </w:p>
                <w:p w:rsidR="00C93066" w:rsidRDefault="00C93066" w:rsidP="00E748B7">
                  <w:pPr>
                    <w:spacing w:after="0"/>
                    <w:rPr>
                      <w:rFonts w:ascii="Arial" w:hAnsi="Arial"/>
                      <w:sz w:val="18"/>
                    </w:rPr>
                  </w:pPr>
                  <w:r>
                    <w:rPr>
                      <w:rFonts w:ascii="Arial" w:hAnsi="Arial"/>
                      <w:sz w:val="18"/>
                    </w:rPr>
                    <w:t>JAMSHORO, SINDH—PAKISTAN</w:t>
                  </w:r>
                </w:p>
              </w:txbxContent>
            </v:textbox>
          </v:rect>
        </w:pict>
      </w:r>
      <w:r w:rsidRPr="003612C5">
        <w:pict>
          <v:shape id="_x0000_s1031" type="#_x0000_t75" style="position:absolute;left:0;text-align:left;margin-left:373.6pt;margin-top:5.95pt;width:41.25pt;height:40.25pt;z-index:251672576" o:allowincell="f">
            <v:imagedata r:id="rId5" o:title=""/>
          </v:shape>
          <o:OLEObject Type="Embed" ProgID="PBrush" ShapeID="_x0000_s1031" DrawAspect="Content" ObjectID="_1838972531" r:id="rId15"/>
        </w:pict>
      </w:r>
    </w:p>
    <w:p w:rsidR="00E748B7" w:rsidRDefault="00E748B7" w:rsidP="00E748B7">
      <w:pPr>
        <w:pStyle w:val="Heading1"/>
        <w:ind w:left="90" w:right="6300"/>
        <w:jc w:val="center"/>
        <w:rPr>
          <w:b/>
          <w:bCs/>
          <w:noProof/>
          <w:sz w:val="16"/>
          <w:szCs w:val="16"/>
        </w:rPr>
      </w:pPr>
    </w:p>
    <w:p w:rsidR="00E748B7" w:rsidRDefault="00E748B7" w:rsidP="00E748B7">
      <w:pPr>
        <w:ind w:left="720" w:right="-374"/>
        <w:jc w:val="right"/>
        <w:rPr>
          <w:rFonts w:ascii="Arial" w:hAnsi="Arial"/>
          <w:b/>
          <w:bCs/>
          <w:color w:val="000000"/>
          <w:sz w:val="16"/>
        </w:rPr>
      </w:pPr>
    </w:p>
    <w:p w:rsidR="00E748B7" w:rsidRPr="006768AB" w:rsidRDefault="00E748B7" w:rsidP="00E748B7">
      <w:pPr>
        <w:pStyle w:val="ListParagraph"/>
      </w:pPr>
    </w:p>
    <w:p w:rsidR="00E748B7" w:rsidRDefault="00E748B7" w:rsidP="00E748B7">
      <w:pPr>
        <w:pStyle w:val="Heading3"/>
        <w:spacing w:before="1"/>
      </w:pPr>
      <w:r>
        <w:t xml:space="preserve">B.Ed.(04 </w:t>
      </w:r>
      <w:r>
        <w:rPr>
          <w:spacing w:val="-2"/>
        </w:rPr>
        <w:t>Years)</w:t>
      </w:r>
    </w:p>
    <w:p w:rsidR="00E748B7" w:rsidRDefault="00E748B7" w:rsidP="00E748B7">
      <w:pPr>
        <w:pStyle w:val="BodyText"/>
        <w:spacing w:before="15"/>
        <w:rPr>
          <w:b/>
          <w:sz w:val="20"/>
        </w:rPr>
      </w:pPr>
    </w:p>
    <w:tbl>
      <w:tblPr>
        <w:tblW w:w="0" w:type="auto"/>
        <w:tblLayout w:type="fixed"/>
        <w:tblCellMar>
          <w:left w:w="0" w:type="dxa"/>
          <w:right w:w="0" w:type="dxa"/>
        </w:tblCellMar>
        <w:tblLook w:val="01E0"/>
      </w:tblPr>
      <w:tblGrid>
        <w:gridCol w:w="2399"/>
        <w:gridCol w:w="3504"/>
        <w:gridCol w:w="2254"/>
        <w:gridCol w:w="1317"/>
      </w:tblGrid>
      <w:tr w:rsidR="00E748B7" w:rsidTr="00C93066">
        <w:trPr>
          <w:trHeight w:val="283"/>
        </w:trPr>
        <w:tc>
          <w:tcPr>
            <w:tcW w:w="2399" w:type="dxa"/>
          </w:tcPr>
          <w:p w:rsidR="00E748B7" w:rsidRDefault="00E748B7" w:rsidP="00C93066">
            <w:pPr>
              <w:pStyle w:val="TableParagraph"/>
              <w:spacing w:line="229" w:lineRule="exact"/>
              <w:ind w:left="50"/>
              <w:rPr>
                <w:b/>
              </w:rPr>
            </w:pPr>
            <w:r w:rsidRPr="009D544E">
              <w:rPr>
                <w:b/>
                <w:bCs/>
              </w:rPr>
              <w:t>CourseNo.</w:t>
            </w:r>
            <w:r w:rsidRPr="006768AB">
              <w:rPr>
                <w:bCs/>
                <w:sz w:val="24"/>
              </w:rPr>
              <w:t>EFSP-680</w:t>
            </w:r>
          </w:p>
        </w:tc>
        <w:tc>
          <w:tcPr>
            <w:tcW w:w="3504" w:type="dxa"/>
            <w:vMerge w:val="restart"/>
          </w:tcPr>
          <w:p w:rsidR="00E748B7" w:rsidRDefault="00E748B7" w:rsidP="00C93066">
            <w:pPr>
              <w:pStyle w:val="TableParagraph"/>
              <w:ind w:left="262" w:right="824"/>
              <w:rPr>
                <w:bCs/>
              </w:rPr>
            </w:pPr>
          </w:p>
          <w:p w:rsidR="00E748B7" w:rsidRPr="00E47DEF" w:rsidRDefault="00E748B7" w:rsidP="00C93066">
            <w:pPr>
              <w:pStyle w:val="TableParagraph"/>
              <w:ind w:left="0" w:right="824"/>
              <w:rPr>
                <w:b/>
                <w:sz w:val="28"/>
                <w:szCs w:val="28"/>
              </w:rPr>
            </w:pPr>
            <w:r w:rsidRPr="006768AB">
              <w:rPr>
                <w:bCs/>
                <w:sz w:val="24"/>
              </w:rPr>
              <w:t>Technology In STEM</w:t>
            </w:r>
            <w:r>
              <w:rPr>
                <w:bCs/>
                <w:sz w:val="24"/>
              </w:rPr>
              <w:t xml:space="preserve"> Education</w:t>
            </w:r>
          </w:p>
        </w:tc>
        <w:tc>
          <w:tcPr>
            <w:tcW w:w="2254" w:type="dxa"/>
          </w:tcPr>
          <w:p w:rsidR="00E748B7" w:rsidRDefault="00E748B7" w:rsidP="00C93066">
            <w:pPr>
              <w:pStyle w:val="TableParagraph"/>
              <w:spacing w:line="229" w:lineRule="exact"/>
              <w:ind w:left="824"/>
            </w:pPr>
            <w:r>
              <w:t>Credit</w:t>
            </w:r>
            <w:r>
              <w:rPr>
                <w:spacing w:val="-2"/>
              </w:rPr>
              <w:t>Hours</w:t>
            </w:r>
          </w:p>
        </w:tc>
        <w:tc>
          <w:tcPr>
            <w:tcW w:w="1317" w:type="dxa"/>
          </w:tcPr>
          <w:p w:rsidR="00E748B7" w:rsidRDefault="00E748B7" w:rsidP="00C93066">
            <w:pPr>
              <w:pStyle w:val="TableParagraph"/>
              <w:spacing w:line="229" w:lineRule="exact"/>
              <w:ind w:left="282"/>
            </w:pPr>
            <w:r>
              <w:rPr>
                <w:spacing w:val="-10"/>
              </w:rPr>
              <w:t>3</w:t>
            </w:r>
          </w:p>
        </w:tc>
      </w:tr>
      <w:tr w:rsidR="00E748B7" w:rsidTr="00C93066">
        <w:trPr>
          <w:trHeight w:val="338"/>
        </w:trPr>
        <w:tc>
          <w:tcPr>
            <w:tcW w:w="2399" w:type="dxa"/>
          </w:tcPr>
          <w:p w:rsidR="00E748B7" w:rsidRDefault="00E748B7" w:rsidP="00C93066">
            <w:pPr>
              <w:pStyle w:val="TableParagraph"/>
              <w:spacing w:before="18"/>
              <w:ind w:left="50"/>
              <w:rPr>
                <w:b/>
                <w:bCs/>
                <w:spacing w:val="-2"/>
              </w:rPr>
            </w:pPr>
            <w:r w:rsidRPr="009D544E">
              <w:rPr>
                <w:b/>
                <w:bCs/>
              </w:rPr>
              <w:t>Titleof</w:t>
            </w:r>
            <w:r w:rsidRPr="009D544E">
              <w:rPr>
                <w:b/>
                <w:bCs/>
                <w:spacing w:val="-2"/>
              </w:rPr>
              <w:t>Course</w:t>
            </w:r>
          </w:p>
          <w:p w:rsidR="00E748B7" w:rsidRDefault="00E748B7" w:rsidP="00C93066">
            <w:pPr>
              <w:pStyle w:val="TableParagraph"/>
              <w:spacing w:before="18"/>
              <w:ind w:left="50"/>
              <w:rPr>
                <w:b/>
                <w:bCs/>
                <w:spacing w:val="-2"/>
              </w:rPr>
            </w:pPr>
          </w:p>
          <w:p w:rsidR="00E748B7" w:rsidRPr="009D544E" w:rsidRDefault="00E748B7" w:rsidP="00C93066">
            <w:pPr>
              <w:pStyle w:val="TableParagraph"/>
              <w:spacing w:before="18"/>
              <w:ind w:left="50"/>
              <w:rPr>
                <w:b/>
                <w:bCs/>
              </w:rPr>
            </w:pPr>
          </w:p>
        </w:tc>
        <w:tc>
          <w:tcPr>
            <w:tcW w:w="3504" w:type="dxa"/>
            <w:vMerge/>
          </w:tcPr>
          <w:p w:rsidR="00E748B7" w:rsidRDefault="00E748B7" w:rsidP="00C93066">
            <w:pPr>
              <w:rPr>
                <w:sz w:val="2"/>
                <w:szCs w:val="2"/>
              </w:rPr>
            </w:pPr>
          </w:p>
        </w:tc>
        <w:tc>
          <w:tcPr>
            <w:tcW w:w="2254" w:type="dxa"/>
          </w:tcPr>
          <w:p w:rsidR="00E748B7" w:rsidRDefault="00E748B7" w:rsidP="00C93066">
            <w:pPr>
              <w:pStyle w:val="TableParagraph"/>
              <w:spacing w:before="18"/>
              <w:ind w:left="824"/>
              <w:rPr>
                <w:spacing w:val="-2"/>
              </w:rPr>
            </w:pPr>
            <w:r>
              <w:rPr>
                <w:spacing w:val="-2"/>
              </w:rPr>
              <w:t>Semester</w:t>
            </w:r>
          </w:p>
          <w:p w:rsidR="00E748B7" w:rsidRDefault="00E748B7" w:rsidP="00C93066">
            <w:pPr>
              <w:pStyle w:val="TableParagraph"/>
              <w:spacing w:before="18"/>
              <w:ind w:left="824"/>
            </w:pPr>
          </w:p>
        </w:tc>
        <w:tc>
          <w:tcPr>
            <w:tcW w:w="1317" w:type="dxa"/>
          </w:tcPr>
          <w:p w:rsidR="00E748B7" w:rsidRDefault="00E748B7" w:rsidP="00C93066">
            <w:pPr>
              <w:pStyle w:val="TableParagraph"/>
              <w:spacing w:before="37" w:line="148" w:lineRule="auto"/>
              <w:ind w:left="282"/>
              <w:rPr>
                <w:b/>
                <w:sz w:val="14"/>
              </w:rPr>
            </w:pPr>
            <w:r>
              <w:rPr>
                <w:bCs/>
              </w:rPr>
              <w:t>8</w:t>
            </w:r>
            <w:r w:rsidRPr="006768AB">
              <w:rPr>
                <w:bCs/>
                <w:vertAlign w:val="superscript"/>
              </w:rPr>
              <w:t>th</w:t>
            </w:r>
          </w:p>
        </w:tc>
      </w:tr>
    </w:tbl>
    <w:tbl>
      <w:tblPr>
        <w:tblStyle w:val="TableGrid"/>
        <w:tblpPr w:leftFromText="180" w:rightFromText="180" w:vertAnchor="text" w:horzAnchor="margin" w:tblpX="36" w:tblpY="170"/>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78"/>
      </w:tblGrid>
      <w:tr w:rsidR="00E748B7" w:rsidRPr="006768AB" w:rsidTr="00C93066">
        <w:trPr>
          <w:trHeight w:val="363"/>
        </w:trPr>
        <w:tc>
          <w:tcPr>
            <w:tcW w:w="10278" w:type="dxa"/>
            <w:shd w:val="clear" w:color="auto" w:fill="000000" w:themeFill="text1"/>
          </w:tcPr>
          <w:p w:rsidR="00E748B7" w:rsidRPr="00A203FA" w:rsidRDefault="00E748B7" w:rsidP="00C93066">
            <w:pPr>
              <w:pStyle w:val="NoSpacing"/>
              <w:rPr>
                <w:b/>
                <w:bCs/>
                <w:sz w:val="24"/>
                <w:szCs w:val="24"/>
              </w:rPr>
            </w:pPr>
            <w:r w:rsidRPr="006768AB">
              <w:rPr>
                <w:b/>
                <w:sz w:val="28"/>
                <w:szCs w:val="28"/>
              </w:rPr>
              <w:t>Course Description:</w:t>
            </w:r>
          </w:p>
        </w:tc>
      </w:tr>
    </w:tbl>
    <w:p w:rsidR="00E748B7" w:rsidRPr="006768AB" w:rsidRDefault="00E748B7" w:rsidP="00E748B7">
      <w:pPr>
        <w:rPr>
          <w:sz w:val="24"/>
        </w:rPr>
      </w:pPr>
    </w:p>
    <w:p w:rsidR="00E748B7" w:rsidRPr="006768AB" w:rsidRDefault="00E748B7" w:rsidP="00E748B7">
      <w:pPr>
        <w:rPr>
          <w:b/>
          <w:sz w:val="28"/>
          <w:szCs w:val="28"/>
        </w:rPr>
      </w:pPr>
      <w:r w:rsidRPr="006768AB">
        <w:rPr>
          <w:b/>
          <w:sz w:val="28"/>
          <w:szCs w:val="28"/>
        </w:rPr>
        <w:tab/>
      </w:r>
    </w:p>
    <w:p w:rsidR="00E748B7" w:rsidRPr="006768AB" w:rsidRDefault="00E748B7" w:rsidP="00E748B7">
      <w:pPr>
        <w:rPr>
          <w:b/>
          <w:sz w:val="24"/>
          <w:shd w:val="clear" w:color="auto" w:fill="FFFFFF"/>
        </w:rPr>
      </w:pPr>
      <w:r w:rsidRPr="006768AB">
        <w:rPr>
          <w:bCs/>
          <w:sz w:val="24"/>
          <w:shd w:val="clear" w:color="auto" w:fill="FFFFFF"/>
        </w:rPr>
        <w:t xml:space="preserve">Technology enhances STEM education by making it more engaging and interactive through tools like virtual reality, robotics, and 3D printing. It fosters critical thinking and </w:t>
      </w:r>
      <w:proofErr w:type="gramStart"/>
      <w:r w:rsidRPr="006768AB">
        <w:rPr>
          <w:bCs/>
          <w:sz w:val="24"/>
          <w:shd w:val="clear" w:color="auto" w:fill="FFFFFF"/>
        </w:rPr>
        <w:t>problem-solving skills, supports personalized learning experiences through adaptive platforms, and prepares</w:t>
      </w:r>
      <w:proofErr w:type="gramEnd"/>
      <w:r w:rsidRPr="006768AB">
        <w:rPr>
          <w:bCs/>
          <w:sz w:val="24"/>
          <w:shd w:val="clear" w:color="auto" w:fill="FFFFFF"/>
        </w:rPr>
        <w:t xml:space="preserve"> students for future careers in a tech-driven world. Key technologies include coding platforms, robotics kits, simulations, and AI-driven tools, which facilitate hands-on, project-based learning and collaborative activities</w:t>
      </w:r>
      <w:r w:rsidRPr="006768AB">
        <w:rPr>
          <w:b/>
          <w:sz w:val="24"/>
          <w:shd w:val="clear" w:color="auto" w:fill="FFFFFF"/>
        </w:rPr>
        <w:t>.  </w:t>
      </w:r>
    </w:p>
    <w:p w:rsidR="00E748B7" w:rsidRDefault="00E748B7" w:rsidP="00E748B7">
      <w:pPr>
        <w:rPr>
          <w:b/>
          <w:sz w:val="28"/>
          <w:szCs w:val="28"/>
          <w:shd w:val="clear" w:color="auto" w:fill="FFFFFF"/>
        </w:rPr>
      </w:pPr>
    </w:p>
    <w:tbl>
      <w:tblPr>
        <w:tblStyle w:val="TableGrid"/>
        <w:tblpPr w:leftFromText="180" w:rightFromText="180" w:vertAnchor="text" w:horzAnchor="margin" w:tblpX="36" w:tblpY="170"/>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78"/>
      </w:tblGrid>
      <w:tr w:rsidR="00E748B7" w:rsidRPr="006768AB" w:rsidTr="00C93066">
        <w:trPr>
          <w:trHeight w:val="363"/>
        </w:trPr>
        <w:tc>
          <w:tcPr>
            <w:tcW w:w="10278" w:type="dxa"/>
            <w:shd w:val="clear" w:color="auto" w:fill="000000" w:themeFill="text1"/>
          </w:tcPr>
          <w:p w:rsidR="00E748B7" w:rsidRPr="00A203FA" w:rsidRDefault="00E748B7" w:rsidP="00C93066">
            <w:pPr>
              <w:pStyle w:val="NoSpacing"/>
              <w:rPr>
                <w:b/>
                <w:bCs/>
                <w:sz w:val="24"/>
                <w:szCs w:val="24"/>
              </w:rPr>
            </w:pPr>
            <w:r w:rsidRPr="00A203FA">
              <w:rPr>
                <w:b/>
                <w:bCs/>
                <w:sz w:val="24"/>
                <w:szCs w:val="24"/>
              </w:rPr>
              <w:t>Learning Outcomes:</w:t>
            </w:r>
          </w:p>
        </w:tc>
      </w:tr>
    </w:tbl>
    <w:p w:rsidR="00E748B7" w:rsidRDefault="00E748B7" w:rsidP="00E748B7">
      <w:pPr>
        <w:rPr>
          <w:bCs/>
          <w:sz w:val="24"/>
        </w:rPr>
      </w:pPr>
    </w:p>
    <w:p w:rsidR="00E748B7" w:rsidRPr="006768AB" w:rsidRDefault="00E748B7" w:rsidP="00E748B7">
      <w:pPr>
        <w:rPr>
          <w:bCs/>
          <w:sz w:val="24"/>
        </w:rPr>
      </w:pPr>
      <w:r w:rsidRPr="006768AB">
        <w:rPr>
          <w:bCs/>
          <w:sz w:val="24"/>
        </w:rPr>
        <w:t>By the end of this course, learners will be able to:</w:t>
      </w:r>
    </w:p>
    <w:p w:rsidR="00E748B7" w:rsidRPr="006768AB" w:rsidRDefault="00E748B7" w:rsidP="00370D2B">
      <w:pPr>
        <w:pStyle w:val="ListParagraph"/>
        <w:ind w:left="0" w:firstLine="0"/>
        <w:rPr>
          <w:bCs/>
          <w:sz w:val="24"/>
        </w:rPr>
      </w:pPr>
      <w:r w:rsidRPr="006768AB">
        <w:rPr>
          <w:bCs/>
          <w:sz w:val="24"/>
        </w:rPr>
        <w:t>Understand the role and impact of technology in STEM teaching and learning.</w:t>
      </w:r>
    </w:p>
    <w:p w:rsidR="00E748B7" w:rsidRPr="006768AB" w:rsidRDefault="00E748B7" w:rsidP="00370D2B">
      <w:pPr>
        <w:pStyle w:val="ListParagraph"/>
        <w:ind w:left="0" w:firstLine="0"/>
        <w:rPr>
          <w:bCs/>
          <w:sz w:val="24"/>
        </w:rPr>
      </w:pPr>
      <w:r w:rsidRPr="006768AB">
        <w:rPr>
          <w:bCs/>
          <w:sz w:val="24"/>
        </w:rPr>
        <w:t>Integrate digital tools and emerging technologies effectively into STEM curricula.</w:t>
      </w:r>
    </w:p>
    <w:p w:rsidR="00E748B7" w:rsidRPr="006768AB" w:rsidRDefault="00E748B7" w:rsidP="00370D2B">
      <w:pPr>
        <w:pStyle w:val="ListParagraph"/>
        <w:ind w:left="0" w:firstLine="0"/>
        <w:rPr>
          <w:bCs/>
          <w:sz w:val="24"/>
        </w:rPr>
      </w:pPr>
      <w:r w:rsidRPr="006768AB">
        <w:rPr>
          <w:bCs/>
          <w:sz w:val="24"/>
        </w:rPr>
        <w:t>Develop technology-enhanced learning experiences promoting inquiry, problem-solving, and         collaboration.</w:t>
      </w:r>
    </w:p>
    <w:p w:rsidR="00E748B7" w:rsidRPr="006768AB" w:rsidRDefault="00E748B7" w:rsidP="00370D2B">
      <w:pPr>
        <w:pStyle w:val="ListParagraph"/>
        <w:ind w:left="0" w:firstLine="0"/>
        <w:rPr>
          <w:bCs/>
          <w:sz w:val="24"/>
        </w:rPr>
      </w:pPr>
      <w:r w:rsidRPr="006768AB">
        <w:rPr>
          <w:bCs/>
          <w:sz w:val="24"/>
        </w:rPr>
        <w:t>Evaluate and apply appropriate assessment methods using technology.</w:t>
      </w:r>
    </w:p>
    <w:p w:rsidR="00E748B7" w:rsidRDefault="00E748B7" w:rsidP="00370D2B">
      <w:pPr>
        <w:pStyle w:val="ListParagraph"/>
        <w:ind w:left="0" w:firstLine="0"/>
        <w:rPr>
          <w:bCs/>
          <w:sz w:val="24"/>
        </w:rPr>
      </w:pPr>
      <w:r w:rsidRPr="006768AB">
        <w:rPr>
          <w:bCs/>
          <w:sz w:val="24"/>
        </w:rPr>
        <w:t>Explore ethical, accessibility, and equity issues in tech-based STEM education.</w:t>
      </w:r>
    </w:p>
    <w:p w:rsidR="00E748B7" w:rsidRDefault="00E748B7" w:rsidP="00E748B7">
      <w:pPr>
        <w:pStyle w:val="ListParagraph"/>
        <w:rPr>
          <w:bCs/>
          <w:sz w:val="24"/>
        </w:rPr>
      </w:pPr>
    </w:p>
    <w:tbl>
      <w:tblPr>
        <w:tblStyle w:val="TableGrid"/>
        <w:tblpPr w:leftFromText="180" w:rightFromText="180" w:vertAnchor="text" w:horzAnchor="margin" w:tblpX="36" w:tblpY="170"/>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78"/>
      </w:tblGrid>
      <w:tr w:rsidR="00E748B7" w:rsidRPr="006768AB" w:rsidTr="00C93066">
        <w:trPr>
          <w:trHeight w:val="363"/>
        </w:trPr>
        <w:tc>
          <w:tcPr>
            <w:tcW w:w="10278" w:type="dxa"/>
            <w:shd w:val="clear" w:color="auto" w:fill="000000" w:themeFill="text1"/>
          </w:tcPr>
          <w:p w:rsidR="00E748B7" w:rsidRPr="00A203FA" w:rsidRDefault="00E748B7" w:rsidP="00C93066">
            <w:pPr>
              <w:pStyle w:val="NoSpacing"/>
              <w:rPr>
                <w:b/>
                <w:bCs/>
                <w:sz w:val="24"/>
                <w:szCs w:val="24"/>
              </w:rPr>
            </w:pPr>
            <w:r w:rsidRPr="00A203FA">
              <w:rPr>
                <w:b/>
                <w:bCs/>
                <w:sz w:val="24"/>
                <w:szCs w:val="24"/>
              </w:rPr>
              <w:t>Course Outline:          Technology In STEM</w:t>
            </w:r>
          </w:p>
        </w:tc>
      </w:tr>
    </w:tbl>
    <w:p w:rsidR="00E748B7" w:rsidRDefault="00E748B7" w:rsidP="00E748B7">
      <w:pPr>
        <w:pStyle w:val="BodyText"/>
      </w:pPr>
    </w:p>
    <w:p w:rsidR="00E748B7" w:rsidRPr="000240BB" w:rsidRDefault="00E748B7" w:rsidP="00E748B7">
      <w:pPr>
        <w:rPr>
          <w:b/>
          <w:bCs/>
          <w:sz w:val="24"/>
        </w:rPr>
      </w:pPr>
      <w:r w:rsidRPr="000240BB">
        <w:rPr>
          <w:b/>
          <w:bCs/>
          <w:sz w:val="24"/>
        </w:rPr>
        <w:t>Unit 1: Introduction to Technology in STEM (Weeks 1–2)</w:t>
      </w:r>
    </w:p>
    <w:p w:rsidR="00E748B7" w:rsidRPr="000240BB" w:rsidRDefault="00E748B7" w:rsidP="00370D2B">
      <w:pPr>
        <w:ind w:left="0" w:firstLine="0"/>
        <w:jc w:val="left"/>
        <w:rPr>
          <w:bCs/>
          <w:sz w:val="24"/>
        </w:rPr>
      </w:pPr>
      <w:r w:rsidRPr="000240BB">
        <w:rPr>
          <w:bCs/>
          <w:sz w:val="24"/>
        </w:rPr>
        <w:t>1.1 Definition and scope of STEM and Ed Tech</w:t>
      </w:r>
      <w:r w:rsidRPr="000240BB">
        <w:rPr>
          <w:bCs/>
          <w:sz w:val="24"/>
        </w:rPr>
        <w:br/>
        <w:t>1.2 Importance of technology integration in STEM education</w:t>
      </w:r>
      <w:r w:rsidRPr="000240BB">
        <w:rPr>
          <w:bCs/>
          <w:sz w:val="24"/>
        </w:rPr>
        <w:br/>
        <w:t>1.3 Evolution of technology in teaching and learning</w:t>
      </w:r>
      <w:r w:rsidRPr="000240BB">
        <w:rPr>
          <w:bCs/>
          <w:sz w:val="24"/>
        </w:rPr>
        <w:br/>
        <w:t>1.4 Models for technology integration (e.g., SAMR, TPACK)</w:t>
      </w:r>
    </w:p>
    <w:p w:rsidR="00E748B7" w:rsidRDefault="00E748B7" w:rsidP="00E748B7">
      <w:pPr>
        <w:rPr>
          <w:b/>
          <w:sz w:val="24"/>
        </w:rPr>
      </w:pPr>
    </w:p>
    <w:p w:rsidR="00370D2B" w:rsidRDefault="00370D2B" w:rsidP="00E748B7">
      <w:pPr>
        <w:rPr>
          <w:b/>
          <w:sz w:val="24"/>
        </w:rPr>
      </w:pPr>
    </w:p>
    <w:p w:rsidR="00370D2B" w:rsidRDefault="00370D2B" w:rsidP="00E748B7">
      <w:pPr>
        <w:rPr>
          <w:b/>
          <w:sz w:val="24"/>
        </w:rPr>
      </w:pPr>
    </w:p>
    <w:p w:rsidR="00370D2B" w:rsidRPr="000240BB" w:rsidRDefault="00370D2B" w:rsidP="00E748B7">
      <w:pPr>
        <w:rPr>
          <w:b/>
          <w:sz w:val="24"/>
        </w:rPr>
      </w:pPr>
    </w:p>
    <w:p w:rsidR="00E748B7" w:rsidRPr="000240BB" w:rsidRDefault="00E748B7" w:rsidP="00E748B7">
      <w:pPr>
        <w:rPr>
          <w:b/>
          <w:bCs/>
          <w:sz w:val="24"/>
        </w:rPr>
      </w:pPr>
      <w:r w:rsidRPr="000240BB">
        <w:rPr>
          <w:b/>
          <w:bCs/>
          <w:sz w:val="24"/>
        </w:rPr>
        <w:t>Unit 2: Digital Tools for STEM Teaching (Weeks 3–4)</w:t>
      </w:r>
    </w:p>
    <w:p w:rsidR="00E748B7" w:rsidRPr="000240BB" w:rsidRDefault="00E748B7" w:rsidP="00370D2B">
      <w:pPr>
        <w:ind w:firstLine="4"/>
        <w:jc w:val="left"/>
        <w:rPr>
          <w:bCs/>
          <w:sz w:val="24"/>
        </w:rPr>
      </w:pPr>
      <w:r w:rsidRPr="000240BB">
        <w:rPr>
          <w:bCs/>
          <w:sz w:val="24"/>
        </w:rPr>
        <w:t>2.1 Definition and scope of STEM and Ed Tech</w:t>
      </w:r>
      <w:r w:rsidRPr="000240BB">
        <w:rPr>
          <w:bCs/>
          <w:sz w:val="24"/>
        </w:rPr>
        <w:br/>
        <w:t>2.2 Interactive simulations and virtual labs (</w:t>
      </w:r>
      <w:proofErr w:type="spellStart"/>
      <w:r w:rsidRPr="000240BB">
        <w:rPr>
          <w:bCs/>
          <w:sz w:val="24"/>
        </w:rPr>
        <w:t>PhET</w:t>
      </w:r>
      <w:proofErr w:type="spellEnd"/>
      <w:r w:rsidRPr="000240BB">
        <w:rPr>
          <w:bCs/>
          <w:sz w:val="24"/>
        </w:rPr>
        <w:t>, Gizmos, etc.)</w:t>
      </w:r>
      <w:r w:rsidRPr="000240BB">
        <w:rPr>
          <w:bCs/>
          <w:sz w:val="24"/>
        </w:rPr>
        <w:br/>
        <w:t xml:space="preserve">2.3 Data collection and analysis tools (Excel, Google Sheets, sensors, </w:t>
      </w:r>
      <w:proofErr w:type="spellStart"/>
      <w:r w:rsidRPr="000240BB">
        <w:rPr>
          <w:bCs/>
          <w:sz w:val="24"/>
        </w:rPr>
        <w:t>Arduino</w:t>
      </w:r>
      <w:proofErr w:type="spellEnd"/>
      <w:proofErr w:type="gramStart"/>
      <w:r w:rsidRPr="000240BB">
        <w:rPr>
          <w:bCs/>
          <w:sz w:val="24"/>
        </w:rPr>
        <w:t>)</w:t>
      </w:r>
      <w:proofErr w:type="gramEnd"/>
      <w:r w:rsidRPr="000240BB">
        <w:rPr>
          <w:bCs/>
          <w:sz w:val="24"/>
        </w:rPr>
        <w:br/>
        <w:t>2.4 Visualization and modeling tools (</w:t>
      </w:r>
      <w:proofErr w:type="spellStart"/>
      <w:r w:rsidRPr="000240BB">
        <w:rPr>
          <w:bCs/>
          <w:sz w:val="24"/>
        </w:rPr>
        <w:t>GeoGebra</w:t>
      </w:r>
      <w:proofErr w:type="spellEnd"/>
      <w:r w:rsidRPr="000240BB">
        <w:rPr>
          <w:bCs/>
          <w:sz w:val="24"/>
        </w:rPr>
        <w:t xml:space="preserve">, MATLAB, </w:t>
      </w:r>
      <w:proofErr w:type="spellStart"/>
      <w:r w:rsidRPr="000240BB">
        <w:rPr>
          <w:bCs/>
          <w:sz w:val="24"/>
        </w:rPr>
        <w:t>Desmos</w:t>
      </w:r>
      <w:proofErr w:type="spellEnd"/>
      <w:r w:rsidRPr="000240BB">
        <w:rPr>
          <w:bCs/>
          <w:sz w:val="24"/>
        </w:rPr>
        <w:t>)</w:t>
      </w:r>
      <w:r w:rsidRPr="000240BB">
        <w:rPr>
          <w:bCs/>
          <w:sz w:val="24"/>
        </w:rPr>
        <w:br/>
        <w:t>2.5 Learning management systems (Google Classroom, Moodle, Canvas)</w:t>
      </w:r>
    </w:p>
    <w:p w:rsidR="00E748B7" w:rsidRPr="000240BB" w:rsidRDefault="00E748B7" w:rsidP="00E748B7">
      <w:pPr>
        <w:rPr>
          <w:b/>
          <w:sz w:val="24"/>
        </w:rPr>
      </w:pPr>
    </w:p>
    <w:p w:rsidR="00E748B7" w:rsidRPr="000240BB" w:rsidRDefault="00E748B7" w:rsidP="00E748B7">
      <w:pPr>
        <w:rPr>
          <w:b/>
          <w:bCs/>
          <w:sz w:val="24"/>
        </w:rPr>
      </w:pPr>
      <w:r w:rsidRPr="000240BB">
        <w:rPr>
          <w:b/>
          <w:bCs/>
          <w:sz w:val="24"/>
        </w:rPr>
        <w:t>Unit 3: Emerging Technologies in STEM Education(Weeks 5–6)</w:t>
      </w:r>
    </w:p>
    <w:p w:rsidR="00E748B7" w:rsidRDefault="00E748B7" w:rsidP="00370D2B">
      <w:pPr>
        <w:ind w:firstLine="4"/>
        <w:jc w:val="left"/>
        <w:rPr>
          <w:bCs/>
          <w:sz w:val="24"/>
        </w:rPr>
      </w:pPr>
      <w:r w:rsidRPr="000240BB">
        <w:rPr>
          <w:bCs/>
          <w:sz w:val="24"/>
        </w:rPr>
        <w:t>3.1 Definition and scope of STEM and Ed Tech</w:t>
      </w:r>
      <w:r w:rsidRPr="000240BB">
        <w:rPr>
          <w:bCs/>
          <w:sz w:val="24"/>
        </w:rPr>
        <w:br/>
        <w:t>3.2 Artificial Intelligence (AI) and Machine Learning in Education</w:t>
      </w:r>
      <w:r w:rsidRPr="000240BB">
        <w:rPr>
          <w:bCs/>
          <w:sz w:val="24"/>
        </w:rPr>
        <w:br/>
        <w:t>3.3 Robotics and automation in the classroom</w:t>
      </w:r>
      <w:r w:rsidRPr="000240BB">
        <w:rPr>
          <w:bCs/>
          <w:sz w:val="24"/>
        </w:rPr>
        <w:br/>
        <w:t>3.4 Internet of Things (</w:t>
      </w:r>
      <w:proofErr w:type="spellStart"/>
      <w:r w:rsidRPr="000240BB">
        <w:rPr>
          <w:bCs/>
          <w:sz w:val="24"/>
        </w:rPr>
        <w:t>IoT</w:t>
      </w:r>
      <w:proofErr w:type="spellEnd"/>
      <w:r w:rsidRPr="000240BB">
        <w:rPr>
          <w:bCs/>
          <w:sz w:val="24"/>
        </w:rPr>
        <w:t>) and its educational applications</w:t>
      </w:r>
      <w:r w:rsidRPr="000240BB">
        <w:rPr>
          <w:bCs/>
          <w:sz w:val="24"/>
        </w:rPr>
        <w:br/>
        <w:t>3.5 Virtual Reality (VR), Augmented Reality (AR), and Mixed Reality (MR) in STEM</w:t>
      </w:r>
    </w:p>
    <w:p w:rsidR="00E748B7" w:rsidRPr="000240BB" w:rsidRDefault="00E748B7" w:rsidP="00370D2B">
      <w:pPr>
        <w:ind w:firstLine="4"/>
        <w:jc w:val="left"/>
        <w:rPr>
          <w:bCs/>
          <w:sz w:val="24"/>
        </w:rPr>
      </w:pPr>
      <w:r w:rsidRPr="000240BB">
        <w:rPr>
          <w:bCs/>
          <w:sz w:val="24"/>
        </w:rPr>
        <w:t>3.6 3D printing and maker spaces</w:t>
      </w:r>
    </w:p>
    <w:p w:rsidR="00E748B7" w:rsidRDefault="00E748B7" w:rsidP="00E748B7">
      <w:pPr>
        <w:rPr>
          <w:b/>
          <w:bCs/>
          <w:sz w:val="24"/>
        </w:rPr>
      </w:pPr>
    </w:p>
    <w:p w:rsidR="00E748B7" w:rsidRPr="000240BB" w:rsidRDefault="00E748B7" w:rsidP="00E748B7">
      <w:pPr>
        <w:rPr>
          <w:b/>
          <w:bCs/>
          <w:sz w:val="24"/>
        </w:rPr>
      </w:pPr>
      <w:r w:rsidRPr="000240BB">
        <w:rPr>
          <w:b/>
          <w:bCs/>
          <w:sz w:val="24"/>
        </w:rPr>
        <w:t>Unit 4: Pedagogical Approaches and Technology Integration (Weeks 7–8)</w:t>
      </w:r>
    </w:p>
    <w:p w:rsidR="00E748B7" w:rsidRPr="000240BB" w:rsidRDefault="00E748B7" w:rsidP="00370D2B">
      <w:pPr>
        <w:ind w:firstLine="4"/>
        <w:jc w:val="left"/>
        <w:rPr>
          <w:bCs/>
          <w:sz w:val="24"/>
        </w:rPr>
      </w:pPr>
      <w:r w:rsidRPr="000240BB">
        <w:rPr>
          <w:bCs/>
          <w:sz w:val="24"/>
        </w:rPr>
        <w:t>4.1 Definition and scope of STEM and Ed Tech</w:t>
      </w:r>
      <w:r w:rsidRPr="000240BB">
        <w:rPr>
          <w:bCs/>
          <w:sz w:val="24"/>
        </w:rPr>
        <w:br/>
        <w:t>4.2 Inquiry-based learning and technology</w:t>
      </w:r>
      <w:r w:rsidRPr="000240BB">
        <w:rPr>
          <w:bCs/>
          <w:sz w:val="24"/>
        </w:rPr>
        <w:br/>
        <w:t>4.3 Project-based learning (PBL) in STEM</w:t>
      </w:r>
      <w:r w:rsidRPr="000240BB">
        <w:rPr>
          <w:bCs/>
          <w:sz w:val="24"/>
        </w:rPr>
        <w:br/>
        <w:t>4.4 Flipped classroom and blended learning models</w:t>
      </w:r>
      <w:r w:rsidRPr="000240BB">
        <w:rPr>
          <w:bCs/>
          <w:sz w:val="24"/>
        </w:rPr>
        <w:br/>
        <w:t xml:space="preserve">4.5 </w:t>
      </w:r>
      <w:proofErr w:type="spellStart"/>
      <w:r w:rsidRPr="000240BB">
        <w:rPr>
          <w:bCs/>
          <w:sz w:val="24"/>
        </w:rPr>
        <w:t>Gamification</w:t>
      </w:r>
      <w:proofErr w:type="spellEnd"/>
      <w:r w:rsidRPr="000240BB">
        <w:rPr>
          <w:bCs/>
          <w:sz w:val="24"/>
        </w:rPr>
        <w:t xml:space="preserve"> and game-based learning tools</w:t>
      </w:r>
      <w:r w:rsidRPr="000240BB">
        <w:rPr>
          <w:bCs/>
          <w:sz w:val="24"/>
        </w:rPr>
        <w:br/>
        <w:t>4.6 Collaborative and online learning environments</w:t>
      </w:r>
    </w:p>
    <w:p w:rsidR="00E748B7" w:rsidRPr="000240BB" w:rsidRDefault="00E748B7" w:rsidP="00E748B7">
      <w:pPr>
        <w:rPr>
          <w:b/>
          <w:sz w:val="24"/>
        </w:rPr>
      </w:pPr>
    </w:p>
    <w:p w:rsidR="00E748B7" w:rsidRPr="000240BB" w:rsidRDefault="00E748B7" w:rsidP="00E748B7">
      <w:pPr>
        <w:rPr>
          <w:b/>
          <w:bCs/>
          <w:sz w:val="24"/>
        </w:rPr>
      </w:pPr>
      <w:r w:rsidRPr="000240BB">
        <w:rPr>
          <w:b/>
          <w:bCs/>
          <w:sz w:val="24"/>
        </w:rPr>
        <w:t>Unit 5: Designing Technology-Enhanced STEM Lessons (Weeks 9–10)</w:t>
      </w:r>
    </w:p>
    <w:p w:rsidR="00E748B7" w:rsidRPr="000240BB" w:rsidRDefault="00E748B7" w:rsidP="00370D2B">
      <w:pPr>
        <w:ind w:firstLine="4"/>
        <w:jc w:val="left"/>
        <w:rPr>
          <w:bCs/>
          <w:sz w:val="24"/>
        </w:rPr>
      </w:pPr>
      <w:r w:rsidRPr="000240BB">
        <w:rPr>
          <w:bCs/>
          <w:sz w:val="24"/>
        </w:rPr>
        <w:t>5.1 Definition and scope of STEM and Ed Tech</w:t>
      </w:r>
      <w:r w:rsidRPr="000240BB">
        <w:rPr>
          <w:bCs/>
          <w:sz w:val="24"/>
        </w:rPr>
        <w:br/>
        <w:t>5.2 Curriculum alignment and lesson planning</w:t>
      </w:r>
      <w:r w:rsidRPr="000240BB">
        <w:rPr>
          <w:bCs/>
          <w:sz w:val="24"/>
        </w:rPr>
        <w:br/>
        <w:t>5.3 Selecting appropriate technologies for learning objectives</w:t>
      </w:r>
      <w:r w:rsidRPr="000240BB">
        <w:rPr>
          <w:bCs/>
          <w:sz w:val="24"/>
        </w:rPr>
        <w:br/>
        <w:t>5.4 Designing assessments using digital tools</w:t>
      </w:r>
      <w:r w:rsidRPr="000240BB">
        <w:rPr>
          <w:bCs/>
          <w:sz w:val="24"/>
        </w:rPr>
        <w:br/>
        <w:t>5.5 Developing inclusive and accessible tech-based STEM activities</w:t>
      </w:r>
    </w:p>
    <w:p w:rsidR="00E748B7" w:rsidRPr="000240BB" w:rsidRDefault="00E748B7" w:rsidP="00E748B7">
      <w:pPr>
        <w:rPr>
          <w:b/>
          <w:sz w:val="24"/>
        </w:rPr>
      </w:pPr>
    </w:p>
    <w:p w:rsidR="00E748B7" w:rsidRPr="000240BB" w:rsidRDefault="00E748B7" w:rsidP="00E748B7">
      <w:pPr>
        <w:rPr>
          <w:b/>
          <w:bCs/>
          <w:sz w:val="24"/>
        </w:rPr>
      </w:pPr>
      <w:r w:rsidRPr="000240BB">
        <w:rPr>
          <w:b/>
          <w:bCs/>
          <w:sz w:val="24"/>
        </w:rPr>
        <w:t>Unit 6: Assessment and Evaluation in Tech-Integrated STEM (Weeks 11–12)</w:t>
      </w:r>
    </w:p>
    <w:p w:rsidR="00E748B7" w:rsidRPr="000240BB" w:rsidRDefault="00E748B7" w:rsidP="00DA6B20">
      <w:pPr>
        <w:ind w:firstLine="4"/>
        <w:jc w:val="left"/>
        <w:rPr>
          <w:bCs/>
          <w:sz w:val="24"/>
        </w:rPr>
      </w:pPr>
      <w:r w:rsidRPr="000240BB">
        <w:rPr>
          <w:bCs/>
          <w:sz w:val="24"/>
        </w:rPr>
        <w:t>6.1 Definition and scope of STEM and Ed Tech</w:t>
      </w:r>
      <w:r w:rsidRPr="000240BB">
        <w:rPr>
          <w:bCs/>
          <w:sz w:val="24"/>
        </w:rPr>
        <w:br/>
        <w:t>6.2 Digital assessment tools (</w:t>
      </w:r>
      <w:proofErr w:type="spellStart"/>
      <w:r w:rsidRPr="000240BB">
        <w:rPr>
          <w:bCs/>
          <w:sz w:val="24"/>
        </w:rPr>
        <w:t>Kahoot</w:t>
      </w:r>
      <w:proofErr w:type="spellEnd"/>
      <w:r w:rsidRPr="000240BB">
        <w:rPr>
          <w:bCs/>
          <w:sz w:val="24"/>
        </w:rPr>
        <w:t xml:space="preserve">, </w:t>
      </w:r>
      <w:proofErr w:type="spellStart"/>
      <w:r w:rsidRPr="000240BB">
        <w:rPr>
          <w:bCs/>
          <w:sz w:val="24"/>
        </w:rPr>
        <w:t>Quizizz</w:t>
      </w:r>
      <w:proofErr w:type="spellEnd"/>
      <w:r w:rsidRPr="000240BB">
        <w:rPr>
          <w:bCs/>
          <w:sz w:val="24"/>
        </w:rPr>
        <w:t xml:space="preserve">, Google Forms, </w:t>
      </w:r>
      <w:proofErr w:type="spellStart"/>
      <w:r w:rsidRPr="000240BB">
        <w:rPr>
          <w:bCs/>
          <w:sz w:val="24"/>
        </w:rPr>
        <w:t>Edmodo</w:t>
      </w:r>
      <w:proofErr w:type="spellEnd"/>
      <w:proofErr w:type="gramStart"/>
      <w:r w:rsidRPr="000240BB">
        <w:rPr>
          <w:bCs/>
          <w:sz w:val="24"/>
        </w:rPr>
        <w:t>)</w:t>
      </w:r>
      <w:proofErr w:type="gramEnd"/>
      <w:r w:rsidRPr="000240BB">
        <w:rPr>
          <w:bCs/>
          <w:sz w:val="24"/>
        </w:rPr>
        <w:br/>
        <w:t>6.3 Data-driven decision making in classrooms</w:t>
      </w:r>
      <w:r w:rsidRPr="000240BB">
        <w:rPr>
          <w:bCs/>
          <w:sz w:val="24"/>
        </w:rPr>
        <w:br/>
        <w:t>6.4 Evaluating technology effectiveness in learning outcomes</w:t>
      </w:r>
      <w:r w:rsidRPr="000240BB">
        <w:rPr>
          <w:bCs/>
          <w:sz w:val="24"/>
        </w:rPr>
        <w:br/>
        <w:t>6.5 Feedback and reflective practices using tech tools</w:t>
      </w:r>
    </w:p>
    <w:p w:rsidR="00E748B7" w:rsidRDefault="00E748B7" w:rsidP="00E748B7">
      <w:pPr>
        <w:rPr>
          <w:b/>
          <w:sz w:val="24"/>
        </w:rPr>
      </w:pPr>
    </w:p>
    <w:p w:rsidR="00DA6B20" w:rsidRPr="000240BB" w:rsidRDefault="00DA6B20" w:rsidP="00E748B7">
      <w:pPr>
        <w:rPr>
          <w:b/>
          <w:sz w:val="24"/>
        </w:rPr>
      </w:pPr>
    </w:p>
    <w:p w:rsidR="00E748B7" w:rsidRPr="000240BB" w:rsidRDefault="00E748B7" w:rsidP="00E748B7">
      <w:pPr>
        <w:rPr>
          <w:b/>
          <w:bCs/>
          <w:sz w:val="24"/>
        </w:rPr>
      </w:pPr>
      <w:r w:rsidRPr="000240BB">
        <w:rPr>
          <w:b/>
          <w:bCs/>
          <w:sz w:val="24"/>
        </w:rPr>
        <w:lastRenderedPageBreak/>
        <w:t>Unit 7: Ethical, Legal, and Social Considerations (Weeks 13–14)</w:t>
      </w:r>
    </w:p>
    <w:p w:rsidR="00E748B7" w:rsidRPr="000240BB" w:rsidRDefault="00E748B7" w:rsidP="00DA6B20">
      <w:pPr>
        <w:ind w:left="0" w:firstLine="0"/>
        <w:jc w:val="left"/>
        <w:rPr>
          <w:bCs/>
          <w:sz w:val="24"/>
        </w:rPr>
      </w:pPr>
      <w:r w:rsidRPr="000240BB">
        <w:rPr>
          <w:bCs/>
          <w:sz w:val="24"/>
        </w:rPr>
        <w:t>7.1 Definition and scope of STEM and Ed Tech</w:t>
      </w:r>
      <w:r w:rsidRPr="000240BB">
        <w:rPr>
          <w:bCs/>
          <w:sz w:val="24"/>
        </w:rPr>
        <w:br/>
        <w:t>7.2 Digital citizenship and responsible technology use</w:t>
      </w:r>
      <w:r w:rsidRPr="000240BB">
        <w:rPr>
          <w:bCs/>
          <w:sz w:val="24"/>
        </w:rPr>
        <w:br/>
        <w:t>7.3 Data privacy and security issues in education</w:t>
      </w:r>
      <w:r w:rsidRPr="000240BB">
        <w:rPr>
          <w:bCs/>
          <w:sz w:val="24"/>
        </w:rPr>
        <w:br/>
        <w:t>7.4 Equity, accessibility, and inclusion in technology-enhanced STEM</w:t>
      </w:r>
      <w:r w:rsidRPr="000240BB">
        <w:rPr>
          <w:bCs/>
          <w:sz w:val="24"/>
        </w:rPr>
        <w:br/>
        <w:t>7.5 Environmental impacts of educational technologies</w:t>
      </w:r>
    </w:p>
    <w:p w:rsidR="00E748B7" w:rsidRPr="000240BB" w:rsidRDefault="00E748B7" w:rsidP="00E748B7">
      <w:pPr>
        <w:rPr>
          <w:bCs/>
          <w:sz w:val="24"/>
        </w:rPr>
      </w:pPr>
    </w:p>
    <w:p w:rsidR="00E748B7" w:rsidRPr="000240BB" w:rsidRDefault="00E748B7" w:rsidP="00E748B7">
      <w:pPr>
        <w:rPr>
          <w:b/>
          <w:bCs/>
          <w:sz w:val="24"/>
        </w:rPr>
      </w:pPr>
      <w:r w:rsidRPr="000240BB">
        <w:rPr>
          <w:b/>
          <w:bCs/>
          <w:sz w:val="24"/>
        </w:rPr>
        <w:t>Unit 8: Future Trends and Research in STEM Education Technology (Weeks 15–16)</w:t>
      </w:r>
    </w:p>
    <w:p w:rsidR="00E748B7" w:rsidRDefault="00E748B7" w:rsidP="00E748B7">
      <w:pPr>
        <w:pStyle w:val="ListParagraph"/>
        <w:widowControl w:val="0"/>
        <w:numPr>
          <w:ilvl w:val="1"/>
          <w:numId w:val="38"/>
        </w:numPr>
        <w:tabs>
          <w:tab w:val="left" w:pos="450"/>
        </w:tabs>
        <w:spacing w:after="0" w:line="240" w:lineRule="auto"/>
        <w:ind w:left="360" w:right="0" w:firstLine="0"/>
        <w:jc w:val="left"/>
        <w:rPr>
          <w:bCs/>
          <w:sz w:val="24"/>
        </w:rPr>
      </w:pPr>
      <w:r w:rsidRPr="000240BB">
        <w:rPr>
          <w:bCs/>
          <w:sz w:val="24"/>
        </w:rPr>
        <w:t>Definition and scope of STEM and Ed Tech</w:t>
      </w:r>
      <w:r w:rsidRPr="000240BB">
        <w:rPr>
          <w:bCs/>
          <w:sz w:val="24"/>
        </w:rPr>
        <w:br/>
        <w:t>8.2 Current research directions in STEM Ed Tech</w:t>
      </w:r>
      <w:r w:rsidRPr="000240BB">
        <w:rPr>
          <w:bCs/>
          <w:sz w:val="24"/>
        </w:rPr>
        <w:br/>
        <w:t>8.3 Role of AI tutors and adaptive learning systems</w:t>
      </w:r>
      <w:r w:rsidRPr="000240BB">
        <w:rPr>
          <w:bCs/>
          <w:sz w:val="24"/>
        </w:rPr>
        <w:br/>
        <w:t>8.4 Policy frameworks for technology integration</w:t>
      </w:r>
      <w:r w:rsidRPr="000240BB">
        <w:rPr>
          <w:bCs/>
          <w:sz w:val="24"/>
        </w:rPr>
        <w:br/>
        <w:t>8.5 Lifelong learning and future skills development</w:t>
      </w:r>
    </w:p>
    <w:p w:rsidR="00E748B7" w:rsidRDefault="00E748B7" w:rsidP="00E748B7">
      <w:pPr>
        <w:tabs>
          <w:tab w:val="left" w:pos="450"/>
        </w:tabs>
        <w:contextualSpacing/>
        <w:rPr>
          <w:bCs/>
          <w:sz w:val="24"/>
        </w:rPr>
      </w:pPr>
    </w:p>
    <w:p w:rsidR="00E748B7" w:rsidRDefault="00E748B7" w:rsidP="00E748B7">
      <w:pPr>
        <w:tabs>
          <w:tab w:val="left" w:pos="450"/>
        </w:tabs>
        <w:contextualSpacing/>
        <w:rPr>
          <w:bCs/>
          <w:sz w:val="24"/>
        </w:rPr>
      </w:pPr>
    </w:p>
    <w:p w:rsidR="00E748B7" w:rsidRDefault="00E748B7" w:rsidP="00E748B7">
      <w:pPr>
        <w:tabs>
          <w:tab w:val="left" w:pos="450"/>
        </w:tabs>
        <w:contextualSpacing/>
        <w:rPr>
          <w:bCs/>
          <w:sz w:val="24"/>
        </w:rPr>
      </w:pPr>
    </w:p>
    <w:p w:rsidR="00E748B7" w:rsidRDefault="00E748B7" w:rsidP="00E748B7">
      <w:pPr>
        <w:rPr>
          <w:b/>
          <w:bCs/>
          <w:sz w:val="24"/>
        </w:rPr>
      </w:pPr>
      <w:r w:rsidRPr="00C578DE">
        <w:rPr>
          <w:b/>
          <w:bCs/>
          <w:sz w:val="24"/>
        </w:rPr>
        <w:t>Assessment Criteria:</w:t>
      </w:r>
    </w:p>
    <w:p w:rsidR="00E748B7" w:rsidRDefault="00E748B7" w:rsidP="00E748B7">
      <w:pPr>
        <w:rPr>
          <w:b/>
          <w:bCs/>
          <w:sz w:val="24"/>
        </w:rPr>
      </w:pPr>
    </w:p>
    <w:p w:rsidR="00E748B7" w:rsidRPr="00096798" w:rsidRDefault="00E748B7" w:rsidP="00E748B7">
      <w:pPr>
        <w:pStyle w:val="BodyText"/>
        <w:spacing w:line="275" w:lineRule="exact"/>
        <w:jc w:val="both"/>
        <w:rPr>
          <w:b/>
          <w:bCs/>
          <w:sz w:val="22"/>
          <w:szCs w:val="22"/>
        </w:rPr>
      </w:pPr>
      <w:r w:rsidRPr="00096798">
        <w:rPr>
          <w:b/>
          <w:bCs/>
          <w:sz w:val="22"/>
          <w:szCs w:val="22"/>
        </w:rPr>
        <w:t>Mid-Term Marks    Final Term Marks  Assignment/ Presentation MarksAttendance</w:t>
      </w:r>
      <w:r w:rsidRPr="00096798">
        <w:rPr>
          <w:b/>
          <w:bCs/>
          <w:sz w:val="22"/>
          <w:szCs w:val="22"/>
        </w:rPr>
        <w:tab/>
        <w:t>Total Marks</w:t>
      </w:r>
    </w:p>
    <w:p w:rsidR="00E748B7" w:rsidRDefault="00E748B7" w:rsidP="00E748B7">
      <w:pPr>
        <w:ind w:left="284"/>
      </w:pPr>
      <w:r>
        <w:t xml:space="preserve">         30</w:t>
      </w:r>
      <w:r>
        <w:tab/>
        <w:t>.                      50</w:t>
      </w:r>
      <w:r>
        <w:tab/>
        <w:t xml:space="preserve">                            10                                    10                          100</w:t>
      </w:r>
    </w:p>
    <w:p w:rsidR="00E748B7" w:rsidRPr="004B4EAF" w:rsidRDefault="00E748B7" w:rsidP="00E748B7">
      <w:pPr>
        <w:tabs>
          <w:tab w:val="left" w:pos="450"/>
        </w:tabs>
        <w:contextualSpacing/>
        <w:rPr>
          <w:bCs/>
          <w:sz w:val="24"/>
        </w:rPr>
      </w:pPr>
    </w:p>
    <w:p w:rsidR="00E748B7" w:rsidRPr="006768AB" w:rsidRDefault="00E748B7" w:rsidP="00E748B7">
      <w:pPr>
        <w:rPr>
          <w:b/>
          <w:sz w:val="28"/>
          <w:szCs w:val="28"/>
        </w:rPr>
      </w:pPr>
      <w:r w:rsidRPr="006768AB">
        <w:rPr>
          <w:b/>
          <w:sz w:val="28"/>
          <w:szCs w:val="28"/>
        </w:rPr>
        <w:t xml:space="preserve">Reading Resources: </w:t>
      </w:r>
    </w:p>
    <w:p w:rsidR="00E748B7" w:rsidRDefault="00E748B7" w:rsidP="00E748B7">
      <w:pPr>
        <w:pStyle w:val="ListParagraph"/>
        <w:widowControl w:val="0"/>
        <w:numPr>
          <w:ilvl w:val="0"/>
          <w:numId w:val="39"/>
        </w:numPr>
        <w:spacing w:after="0"/>
        <w:ind w:right="0"/>
        <w:rPr>
          <w:bCs/>
          <w:sz w:val="24"/>
        </w:rPr>
      </w:pPr>
      <w:proofErr w:type="spellStart"/>
      <w:r w:rsidRPr="000872F4">
        <w:rPr>
          <w:bCs/>
          <w:sz w:val="24"/>
        </w:rPr>
        <w:t>Bybee</w:t>
      </w:r>
      <w:proofErr w:type="spellEnd"/>
      <w:r w:rsidRPr="000872F4">
        <w:rPr>
          <w:bCs/>
          <w:sz w:val="24"/>
        </w:rPr>
        <w:t xml:space="preserve">, R. W. (2013). The case for STEM education: Challenges and opportunities. National </w:t>
      </w:r>
      <w:proofErr w:type="gramStart"/>
      <w:r w:rsidRPr="000872F4">
        <w:rPr>
          <w:bCs/>
          <w:sz w:val="24"/>
        </w:rPr>
        <w:t>Science  Teachers</w:t>
      </w:r>
      <w:proofErr w:type="gramEnd"/>
      <w:r w:rsidRPr="000872F4">
        <w:rPr>
          <w:bCs/>
          <w:sz w:val="24"/>
        </w:rPr>
        <w:t xml:space="preserve"> Association Press.</w:t>
      </w:r>
    </w:p>
    <w:p w:rsidR="00E748B7" w:rsidRPr="000872F4" w:rsidRDefault="00E748B7" w:rsidP="00E748B7">
      <w:pPr>
        <w:pStyle w:val="ListParagraph"/>
        <w:widowControl w:val="0"/>
        <w:numPr>
          <w:ilvl w:val="0"/>
          <w:numId w:val="39"/>
        </w:numPr>
        <w:spacing w:after="0"/>
        <w:ind w:right="0"/>
        <w:rPr>
          <w:bCs/>
          <w:sz w:val="24"/>
        </w:rPr>
      </w:pPr>
      <w:r w:rsidRPr="000872F4">
        <w:rPr>
          <w:bCs/>
          <w:sz w:val="24"/>
        </w:rPr>
        <w:t>Honey, M., &amp; Hilton, M. (Eds.). (2011). Learning science through computer games and simulations. National Academies Press.</w:t>
      </w:r>
    </w:p>
    <w:p w:rsidR="00E748B7" w:rsidRPr="000872F4" w:rsidRDefault="00E748B7" w:rsidP="00E748B7">
      <w:pPr>
        <w:pStyle w:val="ListParagraph"/>
        <w:widowControl w:val="0"/>
        <w:numPr>
          <w:ilvl w:val="0"/>
          <w:numId w:val="39"/>
        </w:numPr>
        <w:spacing w:after="0"/>
        <w:ind w:right="0"/>
        <w:rPr>
          <w:bCs/>
          <w:sz w:val="24"/>
        </w:rPr>
      </w:pPr>
      <w:r w:rsidRPr="000872F4">
        <w:rPr>
          <w:bCs/>
          <w:sz w:val="24"/>
        </w:rPr>
        <w:t xml:space="preserve">Martinez, S. L., &amp; Stager, G. S. (2019). Invent to learn: Making, tinkering, and engineering in the classroom (2nd </w:t>
      </w:r>
      <w:proofErr w:type="gramStart"/>
      <w:r w:rsidRPr="000872F4">
        <w:rPr>
          <w:bCs/>
          <w:sz w:val="24"/>
        </w:rPr>
        <w:t>ed</w:t>
      </w:r>
      <w:proofErr w:type="gramEnd"/>
      <w:r w:rsidRPr="000872F4">
        <w:rPr>
          <w:bCs/>
          <w:sz w:val="24"/>
        </w:rPr>
        <w:t>.). Constructing Modern Knowledge Press.</w:t>
      </w:r>
    </w:p>
    <w:p w:rsidR="00E748B7" w:rsidRPr="000872F4" w:rsidRDefault="00E748B7" w:rsidP="00E748B7">
      <w:pPr>
        <w:pStyle w:val="ListParagraph"/>
        <w:widowControl w:val="0"/>
        <w:numPr>
          <w:ilvl w:val="0"/>
          <w:numId w:val="39"/>
        </w:numPr>
        <w:spacing w:after="0"/>
        <w:ind w:right="0"/>
        <w:rPr>
          <w:bCs/>
          <w:sz w:val="24"/>
        </w:rPr>
      </w:pPr>
      <w:r w:rsidRPr="000872F4">
        <w:rPr>
          <w:bCs/>
          <w:sz w:val="24"/>
        </w:rPr>
        <w:t>Martin, C., Polly, D., &amp; Miller, B. T. (Eds.). (2020). Technology integration and transformation in STEM classrooms. IGI Global.</w:t>
      </w:r>
    </w:p>
    <w:p w:rsidR="00E748B7" w:rsidRPr="000872F4" w:rsidRDefault="00E748B7" w:rsidP="00E748B7">
      <w:pPr>
        <w:pStyle w:val="ListParagraph"/>
        <w:widowControl w:val="0"/>
        <w:numPr>
          <w:ilvl w:val="0"/>
          <w:numId w:val="39"/>
        </w:numPr>
        <w:spacing w:after="0"/>
        <w:ind w:right="0"/>
        <w:rPr>
          <w:bCs/>
          <w:sz w:val="24"/>
        </w:rPr>
      </w:pPr>
      <w:proofErr w:type="spellStart"/>
      <w:r w:rsidRPr="000872F4">
        <w:rPr>
          <w:bCs/>
          <w:sz w:val="24"/>
        </w:rPr>
        <w:t>Rennie</w:t>
      </w:r>
      <w:proofErr w:type="spellEnd"/>
      <w:r w:rsidRPr="000872F4">
        <w:rPr>
          <w:bCs/>
          <w:sz w:val="24"/>
        </w:rPr>
        <w:t>, L. J., &amp;</w:t>
      </w:r>
      <w:proofErr w:type="spellStart"/>
      <w:r w:rsidRPr="000872F4">
        <w:rPr>
          <w:bCs/>
          <w:sz w:val="24"/>
        </w:rPr>
        <w:t>Venville</w:t>
      </w:r>
      <w:proofErr w:type="spellEnd"/>
      <w:r w:rsidRPr="000872F4">
        <w:rPr>
          <w:bCs/>
          <w:sz w:val="24"/>
        </w:rPr>
        <w:t xml:space="preserve">, G. (Eds.). (2020). Integrating science, technology, engineering, and mathematics: Issues, reflections, and ways forward. </w:t>
      </w:r>
      <w:proofErr w:type="spellStart"/>
      <w:r w:rsidRPr="000872F4">
        <w:rPr>
          <w:bCs/>
          <w:sz w:val="24"/>
        </w:rPr>
        <w:t>Routledge</w:t>
      </w:r>
      <w:proofErr w:type="spellEnd"/>
      <w:r w:rsidRPr="000872F4">
        <w:rPr>
          <w:bCs/>
          <w:sz w:val="24"/>
        </w:rPr>
        <w:t>.</w:t>
      </w:r>
    </w:p>
    <w:p w:rsidR="00E748B7" w:rsidRPr="000872F4" w:rsidRDefault="00E748B7" w:rsidP="00E748B7">
      <w:pPr>
        <w:pStyle w:val="ListParagraph"/>
        <w:widowControl w:val="0"/>
        <w:numPr>
          <w:ilvl w:val="0"/>
          <w:numId w:val="39"/>
        </w:numPr>
        <w:spacing w:after="0"/>
        <w:ind w:right="0"/>
        <w:rPr>
          <w:bCs/>
          <w:sz w:val="24"/>
        </w:rPr>
      </w:pPr>
      <w:r w:rsidRPr="000872F4">
        <w:rPr>
          <w:bCs/>
          <w:sz w:val="24"/>
        </w:rPr>
        <w:t xml:space="preserve">Sanders, M. E., &amp; Wells, J. (2022). STEM education: An integrated approach. </w:t>
      </w:r>
      <w:proofErr w:type="spellStart"/>
      <w:r w:rsidRPr="000872F4">
        <w:rPr>
          <w:bCs/>
          <w:sz w:val="24"/>
        </w:rPr>
        <w:t>Routledge</w:t>
      </w:r>
      <w:proofErr w:type="spellEnd"/>
      <w:r w:rsidRPr="000872F4">
        <w:rPr>
          <w:bCs/>
          <w:sz w:val="24"/>
        </w:rPr>
        <w:t>.</w:t>
      </w:r>
    </w:p>
    <w:p w:rsidR="00E748B7" w:rsidRPr="000872F4" w:rsidRDefault="00E748B7" w:rsidP="00E748B7">
      <w:pPr>
        <w:pStyle w:val="ListParagraph"/>
        <w:widowControl w:val="0"/>
        <w:numPr>
          <w:ilvl w:val="0"/>
          <w:numId w:val="39"/>
        </w:numPr>
        <w:spacing w:after="0"/>
        <w:ind w:right="0"/>
        <w:rPr>
          <w:bCs/>
          <w:sz w:val="24"/>
        </w:rPr>
      </w:pPr>
      <w:r w:rsidRPr="000872F4">
        <w:rPr>
          <w:bCs/>
          <w:sz w:val="24"/>
        </w:rPr>
        <w:t xml:space="preserve">Thomas, D., &amp; Brown, J. S. (2011). A new culture of learning: Cultivating the imagination for a world of constant change. </w:t>
      </w:r>
      <w:proofErr w:type="spellStart"/>
      <w:r w:rsidRPr="000872F4">
        <w:rPr>
          <w:bCs/>
          <w:sz w:val="24"/>
        </w:rPr>
        <w:t>CreateSpace</w:t>
      </w:r>
      <w:proofErr w:type="spellEnd"/>
      <w:r w:rsidRPr="000872F4">
        <w:rPr>
          <w:bCs/>
          <w:sz w:val="24"/>
        </w:rPr>
        <w:t>.</w:t>
      </w:r>
    </w:p>
    <w:p w:rsidR="00E748B7" w:rsidRDefault="00E748B7" w:rsidP="00E748B7">
      <w:pPr>
        <w:ind w:left="810"/>
        <w:rPr>
          <w:b/>
          <w:sz w:val="24"/>
        </w:rPr>
      </w:pPr>
    </w:p>
    <w:p w:rsidR="00DA6B20" w:rsidRDefault="00DA6B20" w:rsidP="00E748B7">
      <w:pPr>
        <w:ind w:left="810"/>
        <w:rPr>
          <w:b/>
          <w:sz w:val="24"/>
        </w:rPr>
      </w:pPr>
    </w:p>
    <w:p w:rsidR="006235BD" w:rsidRDefault="006235BD" w:rsidP="00E748B7">
      <w:pPr>
        <w:ind w:left="810"/>
        <w:rPr>
          <w:b/>
          <w:sz w:val="24"/>
        </w:rPr>
      </w:pPr>
    </w:p>
    <w:p w:rsidR="006235BD" w:rsidRDefault="006235BD" w:rsidP="00E748B7">
      <w:pPr>
        <w:ind w:left="810"/>
        <w:rPr>
          <w:b/>
          <w:sz w:val="24"/>
        </w:rPr>
      </w:pPr>
    </w:p>
    <w:p w:rsidR="00DA6B20" w:rsidRPr="006768AB" w:rsidRDefault="00DA6B20" w:rsidP="00E748B7">
      <w:pPr>
        <w:ind w:left="810"/>
        <w:rPr>
          <w:b/>
          <w:sz w:val="24"/>
        </w:rPr>
      </w:pPr>
    </w:p>
    <w:p w:rsidR="00E748B7" w:rsidRPr="006768AB" w:rsidRDefault="00E748B7" w:rsidP="00E748B7">
      <w:pPr>
        <w:rPr>
          <w:b/>
          <w:sz w:val="28"/>
          <w:szCs w:val="28"/>
        </w:rPr>
      </w:pPr>
      <w:r w:rsidRPr="006768AB">
        <w:rPr>
          <w:b/>
          <w:sz w:val="28"/>
          <w:szCs w:val="28"/>
        </w:rPr>
        <w:lastRenderedPageBreak/>
        <w:t xml:space="preserve">Research   Articles </w:t>
      </w:r>
    </w:p>
    <w:p w:rsidR="00E748B7" w:rsidRPr="006768AB" w:rsidRDefault="00E748B7" w:rsidP="00E748B7">
      <w:pPr>
        <w:pStyle w:val="ListParagraph"/>
        <w:widowControl w:val="0"/>
        <w:numPr>
          <w:ilvl w:val="0"/>
          <w:numId w:val="40"/>
        </w:numPr>
        <w:spacing w:after="0"/>
        <w:ind w:right="0"/>
        <w:rPr>
          <w:bCs/>
          <w:sz w:val="24"/>
        </w:rPr>
      </w:pPr>
      <w:proofErr w:type="spellStart"/>
      <w:r w:rsidRPr="006768AB">
        <w:rPr>
          <w:bCs/>
          <w:sz w:val="24"/>
        </w:rPr>
        <w:t>Hıdıroğlu</w:t>
      </w:r>
      <w:proofErr w:type="spellEnd"/>
      <w:r w:rsidRPr="006768AB">
        <w:rPr>
          <w:bCs/>
          <w:sz w:val="24"/>
        </w:rPr>
        <w:t>, Ç. N., &amp;</w:t>
      </w:r>
      <w:proofErr w:type="spellStart"/>
      <w:r w:rsidRPr="006768AB">
        <w:rPr>
          <w:bCs/>
          <w:sz w:val="24"/>
        </w:rPr>
        <w:t>Karakaş</w:t>
      </w:r>
      <w:proofErr w:type="spellEnd"/>
      <w:r w:rsidRPr="006768AB">
        <w:rPr>
          <w:bCs/>
          <w:sz w:val="24"/>
        </w:rPr>
        <w:t xml:space="preserve">, A. (2022). </w:t>
      </w:r>
      <w:proofErr w:type="spellStart"/>
      <w:r w:rsidRPr="006768AB">
        <w:rPr>
          <w:bCs/>
          <w:sz w:val="24"/>
        </w:rPr>
        <w:t>Transdisciplinary</w:t>
      </w:r>
      <w:proofErr w:type="spellEnd"/>
      <w:r w:rsidRPr="006768AB">
        <w:rPr>
          <w:bCs/>
          <w:sz w:val="24"/>
        </w:rPr>
        <w:t xml:space="preserve"> role of technology in STEM education. Malaysian Online Journal of Educational Technology, 10(4), 276–293. https://doi.org/10.52380/mojet.2022.10.4.276</w:t>
      </w:r>
    </w:p>
    <w:p w:rsidR="00E748B7" w:rsidRPr="006768AB" w:rsidRDefault="00E748B7" w:rsidP="00E748B7">
      <w:pPr>
        <w:pStyle w:val="ListParagraph"/>
        <w:widowControl w:val="0"/>
        <w:numPr>
          <w:ilvl w:val="0"/>
          <w:numId w:val="40"/>
        </w:numPr>
        <w:spacing w:after="0"/>
        <w:ind w:right="0"/>
        <w:rPr>
          <w:bCs/>
          <w:sz w:val="24"/>
        </w:rPr>
      </w:pPr>
      <w:r w:rsidRPr="006768AB">
        <w:rPr>
          <w:bCs/>
          <w:sz w:val="24"/>
        </w:rPr>
        <w:t>Wang, L.-H., Chen, B., Hwang, G.-J., Guan, J.-Q., &amp; Wang, Y.-Q. (2022). Effects of digital game-based STEM education on students’ learning achievement: A meta-analysis. International Journal of STEM Education, 9(26). https://doi.org/10.1186/s40594-022-00364-5</w:t>
      </w:r>
    </w:p>
    <w:p w:rsidR="00E748B7" w:rsidRPr="006768AB" w:rsidRDefault="00E748B7" w:rsidP="00E748B7">
      <w:pPr>
        <w:pStyle w:val="ListParagraph"/>
        <w:widowControl w:val="0"/>
        <w:numPr>
          <w:ilvl w:val="0"/>
          <w:numId w:val="40"/>
        </w:numPr>
        <w:spacing w:after="0"/>
        <w:ind w:right="0"/>
        <w:rPr>
          <w:bCs/>
          <w:sz w:val="24"/>
        </w:rPr>
      </w:pPr>
      <w:proofErr w:type="spellStart"/>
      <w:r w:rsidRPr="006768AB">
        <w:rPr>
          <w:bCs/>
          <w:sz w:val="24"/>
        </w:rPr>
        <w:t>Hrynevych</w:t>
      </w:r>
      <w:proofErr w:type="spellEnd"/>
      <w:r w:rsidRPr="006768AB">
        <w:rPr>
          <w:bCs/>
          <w:sz w:val="24"/>
        </w:rPr>
        <w:t xml:space="preserve">, L., </w:t>
      </w:r>
      <w:proofErr w:type="spellStart"/>
      <w:r w:rsidRPr="006768AB">
        <w:rPr>
          <w:bCs/>
          <w:sz w:val="24"/>
        </w:rPr>
        <w:t>Pashchenko</w:t>
      </w:r>
      <w:proofErr w:type="spellEnd"/>
      <w:r w:rsidRPr="006768AB">
        <w:rPr>
          <w:bCs/>
          <w:sz w:val="24"/>
        </w:rPr>
        <w:t>, N., &amp;</w:t>
      </w:r>
      <w:proofErr w:type="spellStart"/>
      <w:r w:rsidRPr="006768AB">
        <w:rPr>
          <w:bCs/>
          <w:sz w:val="24"/>
        </w:rPr>
        <w:t>Zabolotna</w:t>
      </w:r>
      <w:proofErr w:type="spellEnd"/>
      <w:r w:rsidRPr="006768AB">
        <w:rPr>
          <w:bCs/>
          <w:sz w:val="24"/>
        </w:rPr>
        <w:t>, O. (2021). The use of digital tools as a component of the STEM education ecosystem. “Educational Technology Quarterly”</w:t>
      </w:r>
    </w:p>
    <w:p w:rsidR="00E748B7" w:rsidRPr="006768AB" w:rsidRDefault="00E748B7" w:rsidP="00E748B7">
      <w:pPr>
        <w:rPr>
          <w:bCs/>
          <w:sz w:val="24"/>
        </w:rPr>
      </w:pPr>
    </w:p>
    <w:p w:rsidR="00E748B7" w:rsidRPr="006768AB" w:rsidRDefault="00E748B7" w:rsidP="00E748B7">
      <w:pPr>
        <w:rPr>
          <w:b/>
          <w:sz w:val="24"/>
        </w:rPr>
      </w:pPr>
      <w:r w:rsidRPr="006768AB">
        <w:rPr>
          <w:b/>
          <w:sz w:val="24"/>
          <w:u w:val="single"/>
        </w:rPr>
        <w:t>WEBSITES</w:t>
      </w:r>
    </w:p>
    <w:p w:rsidR="00E748B7" w:rsidRPr="000872F4" w:rsidRDefault="003612C5" w:rsidP="00E748B7">
      <w:pPr>
        <w:pStyle w:val="ListParagraph"/>
        <w:widowControl w:val="0"/>
        <w:numPr>
          <w:ilvl w:val="0"/>
          <w:numId w:val="41"/>
        </w:numPr>
        <w:spacing w:after="0"/>
        <w:ind w:right="0"/>
        <w:rPr>
          <w:sz w:val="24"/>
        </w:rPr>
      </w:pPr>
      <w:hyperlink r:id="rId16" w:history="1">
        <w:r w:rsidR="00E748B7" w:rsidRPr="000872F4">
          <w:rPr>
            <w:rStyle w:val="Hyperlink"/>
            <w:sz w:val="24"/>
          </w:rPr>
          <w:t>https://www.learningspacesolutions.com/technology-stem-learning-spaces/</w:t>
        </w:r>
      </w:hyperlink>
    </w:p>
    <w:p w:rsidR="00E748B7" w:rsidRPr="000872F4" w:rsidRDefault="003612C5" w:rsidP="00E748B7">
      <w:pPr>
        <w:pStyle w:val="ListParagraph"/>
        <w:widowControl w:val="0"/>
        <w:numPr>
          <w:ilvl w:val="0"/>
          <w:numId w:val="41"/>
        </w:numPr>
        <w:spacing w:after="0"/>
        <w:ind w:right="0"/>
        <w:rPr>
          <w:sz w:val="24"/>
        </w:rPr>
      </w:pPr>
      <w:hyperlink r:id="rId17" w:history="1">
        <w:r w:rsidR="00E748B7" w:rsidRPr="000872F4">
          <w:rPr>
            <w:rStyle w:val="Hyperlink"/>
            <w:sz w:val="24"/>
          </w:rPr>
          <w:t>https://www.spiedigitallibrary.org/conference-proceedings-of-spie/9793/1/The-use-of-high-technology-in-STEM-education/10.1117/12.2223062.full</w:t>
        </w:r>
      </w:hyperlink>
    </w:p>
    <w:p w:rsidR="00E748B7" w:rsidRPr="000872F4" w:rsidRDefault="003612C5" w:rsidP="00E748B7">
      <w:pPr>
        <w:pStyle w:val="ListParagraph"/>
        <w:widowControl w:val="0"/>
        <w:numPr>
          <w:ilvl w:val="0"/>
          <w:numId w:val="41"/>
        </w:numPr>
        <w:spacing w:after="0"/>
        <w:ind w:right="0"/>
        <w:rPr>
          <w:sz w:val="24"/>
        </w:rPr>
      </w:pPr>
      <w:hyperlink r:id="rId18" w:history="1">
        <w:r w:rsidR="00E748B7" w:rsidRPr="000872F4">
          <w:rPr>
            <w:rStyle w:val="Hyperlink"/>
            <w:sz w:val="24"/>
          </w:rPr>
          <w:t>https://www.scribd.com/document/693923344/02-What-is-STEM-Education</w:t>
        </w:r>
      </w:hyperlink>
    </w:p>
    <w:p w:rsidR="00E748B7" w:rsidRPr="000872F4" w:rsidRDefault="003612C5" w:rsidP="00E748B7">
      <w:pPr>
        <w:pStyle w:val="ListParagraph"/>
        <w:widowControl w:val="0"/>
        <w:numPr>
          <w:ilvl w:val="0"/>
          <w:numId w:val="41"/>
        </w:numPr>
        <w:spacing w:after="0"/>
        <w:ind w:right="0"/>
        <w:rPr>
          <w:sz w:val="24"/>
        </w:rPr>
      </w:pPr>
      <w:hyperlink r:id="rId19" w:history="1">
        <w:r w:rsidR="00E748B7" w:rsidRPr="000872F4">
          <w:rPr>
            <w:rStyle w:val="Hyperlink"/>
            <w:sz w:val="24"/>
          </w:rPr>
          <w:t>https://tea.texas.gov/academics/teabrief-practical-technology-in-stem.pdf</w:t>
        </w:r>
      </w:hyperlink>
    </w:p>
    <w:p w:rsidR="00E748B7" w:rsidRPr="000872F4" w:rsidRDefault="003612C5" w:rsidP="00E748B7">
      <w:pPr>
        <w:pStyle w:val="ListParagraph"/>
        <w:widowControl w:val="0"/>
        <w:numPr>
          <w:ilvl w:val="0"/>
          <w:numId w:val="41"/>
        </w:numPr>
        <w:spacing w:after="0"/>
        <w:ind w:right="0"/>
        <w:rPr>
          <w:sz w:val="24"/>
        </w:rPr>
      </w:pPr>
      <w:hyperlink r:id="rId20" w:history="1">
        <w:r w:rsidR="00E748B7" w:rsidRPr="000872F4">
          <w:rPr>
            <w:rStyle w:val="Hyperlink"/>
            <w:sz w:val="24"/>
          </w:rPr>
          <w:t>https://www.intel.com/content/www/us/en/education/k12/teachers/stem-education.html</w:t>
        </w:r>
      </w:hyperlink>
    </w:p>
    <w:p w:rsidR="00E748B7" w:rsidRPr="000872F4" w:rsidRDefault="003612C5" w:rsidP="00E748B7">
      <w:pPr>
        <w:pStyle w:val="ListParagraph"/>
        <w:widowControl w:val="0"/>
        <w:numPr>
          <w:ilvl w:val="0"/>
          <w:numId w:val="41"/>
        </w:numPr>
        <w:spacing w:after="0"/>
        <w:ind w:right="0"/>
      </w:pPr>
      <w:hyperlink r:id="rId21" w:history="1">
        <w:r w:rsidR="00E748B7" w:rsidRPr="00987488">
          <w:rPr>
            <w:rStyle w:val="Hyperlink"/>
            <w:sz w:val="24"/>
          </w:rPr>
          <w:t>https://nap.nationalacademies.org/resource/27950/Technology%20for%20Science</w:t>
        </w:r>
      </w:hyperlink>
    </w:p>
    <w:p w:rsidR="00DA6B20" w:rsidRDefault="00DA6B20">
      <w:pPr>
        <w:ind w:left="0" w:right="0" w:firstLine="0"/>
        <w:jc w:val="left"/>
      </w:pPr>
      <w:r>
        <w:br w:type="page"/>
      </w:r>
    </w:p>
    <w:p w:rsidR="00E748B7" w:rsidRPr="006768AB" w:rsidRDefault="00E748B7" w:rsidP="00E748B7">
      <w:pPr>
        <w:pStyle w:val="ListParagraph"/>
      </w:pPr>
    </w:p>
    <w:p w:rsidR="00E748B7" w:rsidRDefault="003612C5" w:rsidP="00E748B7">
      <w:pPr>
        <w:ind w:left="720" w:right="720"/>
        <w:rPr>
          <w:sz w:val="16"/>
          <w:szCs w:val="8"/>
          <w:u w:val="single"/>
        </w:rPr>
      </w:pPr>
      <w:r w:rsidRPr="003612C5">
        <w:pict>
          <v:shape id="_x0000_s1032" type="#_x0000_t75" style="position:absolute;left:0;text-align:left;margin-left:32.75pt;margin-top:5.95pt;width:41.25pt;height:40.25pt;z-index:251674624" o:allowincell="f">
            <v:imagedata r:id="rId5" o:title=""/>
          </v:shape>
          <o:OLEObject Type="Embed" ProgID="PBrush" ShapeID="_x0000_s1032" DrawAspect="Content" ObjectID="_1838972532" r:id="rId22"/>
        </w:pict>
      </w:r>
      <w:r w:rsidRPr="003612C5">
        <w:rPr>
          <w:noProof/>
        </w:rPr>
        <w:pict>
          <v:rect id="Rectangle 4" o:spid="_x0000_s1036" style="position:absolute;left:0;text-align:left;margin-left:92.2pt;margin-top:6.2pt;width:293.3pt;height:47.1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" strokecolor="white">
            <v:textbox>
              <w:txbxContent>
                <w:p w:rsidR="00C93066" w:rsidRDefault="00C93066" w:rsidP="00E748B7">
                  <w:pPr>
                    <w:spacing w:after="0"/>
                    <w:rPr>
                      <w:rFonts w:ascii="Arial Black" w:hAnsi="Arial Black"/>
                      <w:sz w:val="42"/>
                      <w:szCs w:val="44"/>
                      <w:u w:val="single"/>
                    </w:rPr>
                  </w:pPr>
                  <w:r>
                    <w:rPr>
                      <w:rFonts w:ascii="Arial Black" w:hAnsi="Arial Black"/>
                      <w:sz w:val="36"/>
                      <w:szCs w:val="44"/>
                      <w:u w:val="single"/>
                    </w:rPr>
                    <w:t xml:space="preserve">UNIVERSITY OF SINDH      </w:t>
                  </w:r>
                </w:p>
                <w:p w:rsidR="00C93066" w:rsidRDefault="00C93066" w:rsidP="00E748B7">
                  <w:pPr>
                    <w:spacing w:after="0"/>
                    <w:rPr>
                      <w:rFonts w:ascii="Arial" w:hAnsi="Arial"/>
                      <w:sz w:val="18"/>
                    </w:rPr>
                  </w:pPr>
                  <w:r>
                    <w:rPr>
                      <w:rFonts w:ascii="Arial" w:hAnsi="Arial"/>
                      <w:sz w:val="18"/>
                    </w:rPr>
                    <w:t>JAMSHORO, SINDH—PAKISTAN</w:t>
                  </w:r>
                </w:p>
              </w:txbxContent>
            </v:textbox>
          </v:rect>
        </w:pict>
      </w:r>
      <w:r w:rsidRPr="003612C5">
        <w:pict>
          <v:shape id="_x0000_s1033" type="#_x0000_t75" style="position:absolute;left:0;text-align:left;margin-left:373.6pt;margin-top:5.95pt;width:41.25pt;height:40.25pt;z-index:251675648" o:allowincell="f">
            <v:imagedata r:id="rId5" o:title=""/>
          </v:shape>
          <o:OLEObject Type="Embed" ProgID="PBrush" ShapeID="_x0000_s1033" DrawAspect="Content" ObjectID="_1838972533" r:id="rId23"/>
        </w:pict>
      </w:r>
    </w:p>
    <w:p w:rsidR="00E748B7" w:rsidRDefault="00E748B7" w:rsidP="00E748B7">
      <w:pPr>
        <w:pStyle w:val="Heading1"/>
        <w:ind w:left="90" w:right="6300"/>
        <w:jc w:val="center"/>
        <w:rPr>
          <w:b/>
          <w:bCs/>
          <w:noProof/>
          <w:sz w:val="16"/>
          <w:szCs w:val="16"/>
        </w:rPr>
      </w:pPr>
    </w:p>
    <w:p w:rsidR="00E748B7" w:rsidRDefault="00E748B7" w:rsidP="00E748B7">
      <w:pPr>
        <w:ind w:left="720" w:right="-374"/>
        <w:jc w:val="right"/>
        <w:rPr>
          <w:rFonts w:ascii="Arial" w:hAnsi="Arial"/>
          <w:b/>
          <w:bCs/>
          <w:color w:val="000000"/>
          <w:sz w:val="16"/>
        </w:rPr>
      </w:pPr>
    </w:p>
    <w:p w:rsidR="00E748B7" w:rsidRDefault="00E748B7" w:rsidP="00E748B7">
      <w:pPr>
        <w:pStyle w:val="Heading3"/>
        <w:spacing w:before="1"/>
      </w:pPr>
    </w:p>
    <w:p w:rsidR="00E748B7" w:rsidRDefault="00E748B7" w:rsidP="00E748B7">
      <w:pPr>
        <w:pStyle w:val="Heading3"/>
        <w:spacing w:before="1"/>
      </w:pPr>
      <w:r>
        <w:t xml:space="preserve">B.Ed.(04 </w:t>
      </w:r>
      <w:r>
        <w:rPr>
          <w:spacing w:val="-2"/>
        </w:rPr>
        <w:t>Years)</w:t>
      </w:r>
    </w:p>
    <w:p w:rsidR="00E748B7" w:rsidRDefault="00E748B7" w:rsidP="00E748B7">
      <w:pPr>
        <w:pStyle w:val="BodyText"/>
        <w:spacing w:before="15"/>
        <w:rPr>
          <w:b/>
          <w:sz w:val="20"/>
        </w:rPr>
      </w:pPr>
    </w:p>
    <w:tbl>
      <w:tblPr>
        <w:tblW w:w="0" w:type="auto"/>
        <w:tblInd w:w="317" w:type="dxa"/>
        <w:tblLayout w:type="fixed"/>
        <w:tblCellMar>
          <w:left w:w="0" w:type="dxa"/>
          <w:right w:w="0" w:type="dxa"/>
        </w:tblCellMar>
        <w:tblLook w:val="01E0"/>
      </w:tblPr>
      <w:tblGrid>
        <w:gridCol w:w="2399"/>
        <w:gridCol w:w="3504"/>
        <w:gridCol w:w="2254"/>
        <w:gridCol w:w="1317"/>
      </w:tblGrid>
      <w:tr w:rsidR="00E748B7" w:rsidTr="00C93066">
        <w:trPr>
          <w:trHeight w:val="283"/>
        </w:trPr>
        <w:tc>
          <w:tcPr>
            <w:tcW w:w="2399" w:type="dxa"/>
          </w:tcPr>
          <w:p w:rsidR="00E748B7" w:rsidRDefault="00E748B7" w:rsidP="00C93066">
            <w:pPr>
              <w:pStyle w:val="TableParagraph"/>
              <w:spacing w:line="229" w:lineRule="exact"/>
              <w:ind w:left="50"/>
              <w:rPr>
                <w:b/>
              </w:rPr>
            </w:pPr>
            <w:r w:rsidRPr="009D544E">
              <w:rPr>
                <w:b/>
                <w:bCs/>
              </w:rPr>
              <w:t>CourseNo.</w:t>
            </w:r>
            <w:r w:rsidRPr="006768AB">
              <w:rPr>
                <w:bCs/>
              </w:rPr>
              <w:t>EFSP-681</w:t>
            </w:r>
          </w:p>
        </w:tc>
        <w:tc>
          <w:tcPr>
            <w:tcW w:w="3504" w:type="dxa"/>
            <w:vMerge w:val="restart"/>
            <w:vAlign w:val="center"/>
          </w:tcPr>
          <w:p w:rsidR="00E748B7" w:rsidRPr="00E47DEF" w:rsidRDefault="00E748B7" w:rsidP="00C93066">
            <w:pPr>
              <w:pStyle w:val="TableParagraph"/>
              <w:ind w:left="262" w:right="824"/>
              <w:rPr>
                <w:b/>
                <w:sz w:val="28"/>
                <w:szCs w:val="28"/>
              </w:rPr>
            </w:pPr>
            <w:r w:rsidRPr="006768AB">
              <w:rPr>
                <w:bCs/>
              </w:rPr>
              <w:t>Instructional Scaffolding in STEM Education</w:t>
            </w:r>
          </w:p>
        </w:tc>
        <w:tc>
          <w:tcPr>
            <w:tcW w:w="2254" w:type="dxa"/>
          </w:tcPr>
          <w:p w:rsidR="00E748B7" w:rsidRDefault="00E748B7" w:rsidP="00C93066">
            <w:pPr>
              <w:pStyle w:val="TableParagraph"/>
              <w:spacing w:line="229" w:lineRule="exact"/>
              <w:ind w:left="824"/>
            </w:pPr>
            <w:r>
              <w:t>Credit</w:t>
            </w:r>
            <w:r>
              <w:rPr>
                <w:spacing w:val="-2"/>
              </w:rPr>
              <w:t>Hours</w:t>
            </w:r>
          </w:p>
        </w:tc>
        <w:tc>
          <w:tcPr>
            <w:tcW w:w="1317" w:type="dxa"/>
          </w:tcPr>
          <w:p w:rsidR="00E748B7" w:rsidRDefault="00E748B7" w:rsidP="00C93066">
            <w:pPr>
              <w:pStyle w:val="TableParagraph"/>
              <w:spacing w:line="229" w:lineRule="exact"/>
              <w:ind w:left="282"/>
            </w:pPr>
            <w:r>
              <w:rPr>
                <w:spacing w:val="-10"/>
              </w:rPr>
              <w:t>3</w:t>
            </w:r>
          </w:p>
        </w:tc>
      </w:tr>
      <w:tr w:rsidR="00E748B7" w:rsidTr="00C93066">
        <w:trPr>
          <w:trHeight w:val="338"/>
        </w:trPr>
        <w:tc>
          <w:tcPr>
            <w:tcW w:w="2399" w:type="dxa"/>
          </w:tcPr>
          <w:p w:rsidR="00E748B7" w:rsidRDefault="00E748B7" w:rsidP="00C93066">
            <w:pPr>
              <w:pStyle w:val="TableParagraph"/>
              <w:spacing w:before="18"/>
              <w:ind w:left="50"/>
              <w:rPr>
                <w:b/>
                <w:bCs/>
                <w:spacing w:val="-2"/>
              </w:rPr>
            </w:pPr>
            <w:r w:rsidRPr="009D544E">
              <w:rPr>
                <w:b/>
                <w:bCs/>
              </w:rPr>
              <w:t>Titleof</w:t>
            </w:r>
            <w:r w:rsidRPr="009D544E">
              <w:rPr>
                <w:b/>
                <w:bCs/>
                <w:spacing w:val="-2"/>
              </w:rPr>
              <w:t xml:space="preserve">Course </w:t>
            </w:r>
          </w:p>
          <w:p w:rsidR="00E748B7" w:rsidRDefault="00E748B7" w:rsidP="00C93066">
            <w:pPr>
              <w:pStyle w:val="TableParagraph"/>
              <w:spacing w:before="18"/>
              <w:ind w:left="50"/>
              <w:rPr>
                <w:b/>
                <w:bCs/>
                <w:spacing w:val="-2"/>
              </w:rPr>
            </w:pPr>
          </w:p>
          <w:p w:rsidR="00E748B7" w:rsidRPr="009D544E" w:rsidRDefault="00E748B7" w:rsidP="00C93066">
            <w:pPr>
              <w:pStyle w:val="TableParagraph"/>
              <w:spacing w:before="18"/>
              <w:ind w:left="50"/>
              <w:rPr>
                <w:b/>
                <w:bCs/>
              </w:rPr>
            </w:pPr>
          </w:p>
        </w:tc>
        <w:tc>
          <w:tcPr>
            <w:tcW w:w="3504" w:type="dxa"/>
            <w:vMerge/>
            <w:tcBorders>
              <w:top w:val="nil"/>
            </w:tcBorders>
          </w:tcPr>
          <w:p w:rsidR="00E748B7" w:rsidRDefault="00E748B7" w:rsidP="00C93066">
            <w:pPr>
              <w:rPr>
                <w:sz w:val="2"/>
                <w:szCs w:val="2"/>
              </w:rPr>
            </w:pPr>
          </w:p>
        </w:tc>
        <w:tc>
          <w:tcPr>
            <w:tcW w:w="2254" w:type="dxa"/>
          </w:tcPr>
          <w:p w:rsidR="00E748B7" w:rsidRDefault="00E748B7" w:rsidP="00C93066">
            <w:pPr>
              <w:pStyle w:val="TableParagraph"/>
              <w:spacing w:before="18"/>
              <w:ind w:left="824"/>
              <w:rPr>
                <w:spacing w:val="-2"/>
              </w:rPr>
            </w:pPr>
            <w:r>
              <w:rPr>
                <w:spacing w:val="-2"/>
              </w:rPr>
              <w:t>Semester</w:t>
            </w:r>
          </w:p>
          <w:p w:rsidR="00E748B7" w:rsidRDefault="00E748B7" w:rsidP="00C93066">
            <w:pPr>
              <w:pStyle w:val="TableParagraph"/>
              <w:spacing w:before="18"/>
              <w:ind w:left="824"/>
            </w:pPr>
          </w:p>
        </w:tc>
        <w:tc>
          <w:tcPr>
            <w:tcW w:w="1317" w:type="dxa"/>
          </w:tcPr>
          <w:p w:rsidR="00E748B7" w:rsidRDefault="00E748B7" w:rsidP="00C93066">
            <w:pPr>
              <w:pStyle w:val="TableParagraph"/>
              <w:spacing w:before="37" w:line="148" w:lineRule="auto"/>
              <w:ind w:left="282"/>
              <w:rPr>
                <w:b/>
                <w:sz w:val="14"/>
              </w:rPr>
            </w:pPr>
            <w:r w:rsidRPr="006768AB">
              <w:rPr>
                <w:bCs/>
              </w:rPr>
              <w:t>8</w:t>
            </w:r>
            <w:r w:rsidRPr="006768AB">
              <w:rPr>
                <w:bCs/>
                <w:vertAlign w:val="superscript"/>
              </w:rPr>
              <w:t>th</w:t>
            </w:r>
          </w:p>
        </w:tc>
      </w:tr>
    </w:tbl>
    <w:p w:rsidR="00E748B7" w:rsidRPr="00665344" w:rsidRDefault="00E748B7" w:rsidP="00E748B7">
      <w:pPr>
        <w:pStyle w:val="Header"/>
        <w:widowControl/>
        <w:tabs>
          <w:tab w:val="clear" w:pos="4513"/>
          <w:tab w:val="clear" w:pos="9026"/>
          <w:tab w:val="center" w:pos="4320"/>
          <w:tab w:val="right" w:pos="8640"/>
        </w:tabs>
        <w:autoSpaceDE/>
        <w:autoSpaceDN/>
        <w:spacing w:line="360" w:lineRule="auto"/>
        <w:rPr>
          <w:sz w:val="24"/>
          <w:szCs w:val="24"/>
        </w:rPr>
      </w:pPr>
    </w:p>
    <w:tbl>
      <w:tblPr>
        <w:tblStyle w:val="TableGrid"/>
        <w:tblpPr w:leftFromText="180" w:rightFromText="180" w:vertAnchor="text" w:horzAnchor="margin" w:tblpX="36" w:tblpY="170"/>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78"/>
      </w:tblGrid>
      <w:tr w:rsidR="00E748B7" w:rsidRPr="006768AB" w:rsidTr="00C93066">
        <w:trPr>
          <w:trHeight w:val="363"/>
        </w:trPr>
        <w:tc>
          <w:tcPr>
            <w:tcW w:w="10278" w:type="dxa"/>
            <w:shd w:val="clear" w:color="auto" w:fill="000000" w:themeFill="text1"/>
          </w:tcPr>
          <w:p w:rsidR="00E748B7" w:rsidRPr="004B4EAF" w:rsidRDefault="00E748B7" w:rsidP="00C93066">
            <w:pPr>
              <w:pStyle w:val="Default"/>
              <w:rPr>
                <w:rFonts w:ascii="Times New Roman" w:hAnsi="Times New Roman" w:cs="Times New Roman"/>
                <w:color w:val="FFFFFF" w:themeColor="background1"/>
              </w:rPr>
            </w:pPr>
            <w:r w:rsidRPr="004B4EAF">
              <w:rPr>
                <w:rFonts w:ascii="Times New Roman" w:hAnsi="Times New Roman" w:cs="Times New Roman"/>
                <w:b/>
                <w:bCs/>
                <w:color w:val="FFFFFF" w:themeColor="background1"/>
                <w:sz w:val="28"/>
              </w:rPr>
              <w:t xml:space="preserve">Course Description </w:t>
            </w:r>
          </w:p>
        </w:tc>
      </w:tr>
    </w:tbl>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098"/>
      </w:tblGrid>
      <w:tr w:rsidR="00E748B7" w:rsidRPr="006768AB" w:rsidTr="00C93066">
        <w:tc>
          <w:tcPr>
            <w:tcW w:w="10098" w:type="dxa"/>
          </w:tcPr>
          <w:p w:rsidR="00E748B7" w:rsidRDefault="00E748B7" w:rsidP="00C93066">
            <w:pPr>
              <w:rPr>
                <w:sz w:val="24"/>
              </w:rPr>
            </w:pPr>
          </w:p>
          <w:p w:rsidR="00E748B7" w:rsidRPr="006768AB" w:rsidRDefault="00E748B7" w:rsidP="00C93066">
            <w:pPr>
              <w:rPr>
                <w:color w:val="00B050"/>
                <w:sz w:val="24"/>
              </w:rPr>
            </w:pPr>
            <w:r w:rsidRPr="006768AB">
              <w:rPr>
                <w:sz w:val="24"/>
              </w:rPr>
              <w:t xml:space="preserve">This course explore intensely into the theoretical ideas, foundations, principles, and classroom implication of the instructional scaffolding within the context of STEM education. Students in this course will critically explore and acquire the core concepts and underlying principles of scaffolding and will be able to apply these principles to design scaffold students’ learning activities in STEM classrooms. Students also examine how scaffolding instruction supports the conceptual understating of the STEM topics, problem solving and inquiry skills. This course provides the opportunity to the prospective teachers to design scaffold lesion plans by integrating scaffolding and technology-enhanced scaffolds as well as adapting differentiated support for diverse learners’ cognitive, social, and emotional needs in a wide range of STEM environments. </w:t>
            </w:r>
          </w:p>
        </w:tc>
      </w:tr>
      <w:tr w:rsidR="00E748B7" w:rsidRPr="006768AB" w:rsidTr="00C93066">
        <w:trPr>
          <w:trHeight w:val="486"/>
        </w:trPr>
        <w:tc>
          <w:tcPr>
            <w:tcW w:w="10098" w:type="dxa"/>
            <w:shd w:val="clear" w:color="auto" w:fill="000000" w:themeFill="text1"/>
            <w:vAlign w:val="center"/>
          </w:tcPr>
          <w:p w:rsidR="00E748B7" w:rsidRPr="004B4EAF" w:rsidRDefault="00E748B7" w:rsidP="00C93066">
            <w:pPr>
              <w:pStyle w:val="Default"/>
              <w:rPr>
                <w:rFonts w:ascii="Times New Roman" w:hAnsi="Times New Roman" w:cs="Times New Roman"/>
                <w:color w:val="FFFFFF" w:themeColor="background1"/>
                <w:sz w:val="28"/>
              </w:rPr>
            </w:pPr>
            <w:r w:rsidRPr="004B4EAF">
              <w:rPr>
                <w:rFonts w:ascii="Times New Roman" w:hAnsi="Times New Roman" w:cs="Times New Roman"/>
                <w:b/>
                <w:bCs/>
                <w:color w:val="FFFFFF" w:themeColor="background1"/>
                <w:sz w:val="28"/>
              </w:rPr>
              <w:t>Course Outcomes</w:t>
            </w:r>
          </w:p>
        </w:tc>
      </w:tr>
      <w:tr w:rsidR="00E748B7" w:rsidRPr="006768AB" w:rsidTr="00C93066">
        <w:trPr>
          <w:trHeight w:val="2574"/>
        </w:trPr>
        <w:tc>
          <w:tcPr>
            <w:tcW w:w="10098" w:type="dxa"/>
          </w:tcPr>
          <w:p w:rsidR="00E748B7" w:rsidRPr="006768AB" w:rsidRDefault="00E748B7" w:rsidP="00C93066">
            <w:pPr>
              <w:rPr>
                <w:b/>
                <w:sz w:val="24"/>
              </w:rPr>
            </w:pPr>
            <w:r w:rsidRPr="006768AB">
              <w:rPr>
                <w:b/>
                <w:sz w:val="24"/>
              </w:rPr>
              <w:t>At the end of this course students should be able to:</w:t>
            </w:r>
          </w:p>
          <w:p w:rsidR="00E748B7" w:rsidRPr="006768AB" w:rsidRDefault="00E748B7" w:rsidP="00C93066">
            <w:pPr>
              <w:pStyle w:val="ListParagraph"/>
              <w:numPr>
                <w:ilvl w:val="0"/>
                <w:numId w:val="44"/>
              </w:numPr>
              <w:ind w:right="0"/>
              <w:contextualSpacing w:val="0"/>
              <w:jc w:val="left"/>
              <w:rPr>
                <w:sz w:val="24"/>
              </w:rPr>
            </w:pPr>
            <w:r w:rsidRPr="006768AB">
              <w:rPr>
                <w:sz w:val="24"/>
              </w:rPr>
              <w:t xml:space="preserve">Comprehend the key definitions, concepts, theories, and principles of scaffolding within the context of STEM education </w:t>
            </w:r>
          </w:p>
          <w:p w:rsidR="00E748B7" w:rsidRPr="006768AB" w:rsidRDefault="00E748B7" w:rsidP="00C93066">
            <w:pPr>
              <w:pStyle w:val="ListParagraph"/>
              <w:numPr>
                <w:ilvl w:val="0"/>
                <w:numId w:val="44"/>
              </w:numPr>
              <w:ind w:right="0"/>
              <w:contextualSpacing w:val="0"/>
              <w:jc w:val="left"/>
              <w:rPr>
                <w:sz w:val="24"/>
              </w:rPr>
            </w:pPr>
            <w:r w:rsidRPr="006768AB">
              <w:rPr>
                <w:sz w:val="24"/>
              </w:rPr>
              <w:t>Analyze and apply variety of types and techniques of scaffolding such as modeling, questioning, visual supports, peer scaffolding, conceptual, procedural, metacognitive, and strategic scaffolding in instructional design used in STEM education</w:t>
            </w:r>
          </w:p>
          <w:p w:rsidR="00E748B7" w:rsidRPr="006768AB" w:rsidRDefault="00E748B7" w:rsidP="00C93066">
            <w:pPr>
              <w:pStyle w:val="ListParagraph"/>
              <w:numPr>
                <w:ilvl w:val="0"/>
                <w:numId w:val="44"/>
              </w:numPr>
              <w:ind w:right="0"/>
              <w:contextualSpacing w:val="0"/>
              <w:jc w:val="left"/>
              <w:rPr>
                <w:sz w:val="24"/>
              </w:rPr>
            </w:pPr>
            <w:r w:rsidRPr="006768AB">
              <w:rPr>
                <w:sz w:val="24"/>
              </w:rPr>
              <w:t>Design scaffold STEM lesson plans, and instructional activities supporting inquiry-based and problem-solving approaches for diverse learners</w:t>
            </w:r>
          </w:p>
          <w:p w:rsidR="00E748B7" w:rsidRPr="006768AB" w:rsidRDefault="00E748B7" w:rsidP="00C93066">
            <w:pPr>
              <w:pStyle w:val="ListParagraph"/>
              <w:numPr>
                <w:ilvl w:val="0"/>
                <w:numId w:val="44"/>
              </w:numPr>
              <w:ind w:right="0"/>
              <w:contextualSpacing w:val="0"/>
              <w:jc w:val="left"/>
              <w:rPr>
                <w:sz w:val="24"/>
              </w:rPr>
            </w:pPr>
            <w:r w:rsidRPr="006768AB">
              <w:rPr>
                <w:sz w:val="24"/>
              </w:rPr>
              <w:t>Integrate and utilize digital and technology-based scaffolding tools for creating dynamic scaffold STEM learning experiences, student engagement and motivation</w:t>
            </w:r>
          </w:p>
          <w:p w:rsidR="00E748B7" w:rsidRPr="006768AB" w:rsidRDefault="00E748B7" w:rsidP="00C93066">
            <w:pPr>
              <w:pStyle w:val="ListParagraph"/>
              <w:numPr>
                <w:ilvl w:val="0"/>
                <w:numId w:val="44"/>
              </w:numPr>
              <w:ind w:right="0"/>
              <w:contextualSpacing w:val="0"/>
              <w:jc w:val="left"/>
              <w:rPr>
                <w:sz w:val="24"/>
              </w:rPr>
            </w:pPr>
            <w:r w:rsidRPr="006768AB">
              <w:rPr>
                <w:sz w:val="24"/>
              </w:rPr>
              <w:t>Distinguish and adapt scaffolding strategies and differentiate instruction to meet the needs of diverse learners include advanced learners, struggling learners, and students with learning difficulties</w:t>
            </w:r>
          </w:p>
          <w:p w:rsidR="00E748B7" w:rsidRPr="00321AF7" w:rsidRDefault="00E748B7" w:rsidP="00C93066">
            <w:pPr>
              <w:pStyle w:val="ListParagraph"/>
              <w:numPr>
                <w:ilvl w:val="0"/>
                <w:numId w:val="44"/>
              </w:numPr>
              <w:ind w:right="0"/>
              <w:contextualSpacing w:val="0"/>
              <w:jc w:val="left"/>
              <w:rPr>
                <w:sz w:val="24"/>
              </w:rPr>
            </w:pPr>
            <w:r w:rsidRPr="006768AB">
              <w:rPr>
                <w:sz w:val="24"/>
              </w:rPr>
              <w:t>Integrate scaffolding into assessment and feedback processes to find out the gaps in student understanding</w:t>
            </w:r>
            <w:r>
              <w:rPr>
                <w:sz w:val="24"/>
              </w:rPr>
              <w:t>, reflect</w:t>
            </w:r>
            <w:r w:rsidRPr="006768AB">
              <w:rPr>
                <w:sz w:val="24"/>
              </w:rPr>
              <w:t xml:space="preserve"> on the role of the instructor as a facilitator and apply scaffolding practices during micro-te</w:t>
            </w:r>
            <w:r>
              <w:rPr>
                <w:sz w:val="24"/>
              </w:rPr>
              <w:t>aching and practicum experience</w:t>
            </w:r>
          </w:p>
        </w:tc>
      </w:tr>
      <w:tr w:rsidR="00E748B7" w:rsidRPr="006768AB" w:rsidTr="00C93066">
        <w:trPr>
          <w:trHeight w:val="711"/>
        </w:trPr>
        <w:tc>
          <w:tcPr>
            <w:tcW w:w="10098" w:type="dxa"/>
            <w:shd w:val="clear" w:color="auto" w:fill="FFFFFF" w:themeFill="background1"/>
            <w:vAlign w:val="center"/>
          </w:tcPr>
          <w:p w:rsidR="00E748B7" w:rsidRPr="00436FAC" w:rsidRDefault="00E748B7" w:rsidP="00C93066">
            <w:pPr>
              <w:pStyle w:val="Heading4"/>
              <w:tabs>
                <w:tab w:val="left" w:pos="9750"/>
              </w:tabs>
              <w:spacing w:before="255"/>
              <w:ind w:left="284"/>
              <w:jc w:val="left"/>
              <w:outlineLvl w:val="3"/>
              <w:rPr>
                <w:i w:val="0"/>
                <w:iCs w:val="0"/>
              </w:rPr>
            </w:pPr>
            <w:r w:rsidRPr="00436FAC">
              <w:rPr>
                <w:i w:val="0"/>
                <w:iCs w:val="0"/>
                <w:color w:val="FFFFFF"/>
                <w:highlight w:val="black"/>
              </w:rPr>
              <w:t xml:space="preserve">Course </w:t>
            </w:r>
            <w:r>
              <w:rPr>
                <w:i w:val="0"/>
                <w:iCs w:val="0"/>
                <w:color w:val="FFFFFF" w:themeColor="background1"/>
                <w:highlight w:val="black"/>
              </w:rPr>
              <w:t>Outlines</w:t>
            </w:r>
            <w:r w:rsidRPr="00436FAC">
              <w:rPr>
                <w:i w:val="0"/>
                <w:iCs w:val="0"/>
                <w:color w:val="FFFFFF"/>
                <w:highlight w:val="black"/>
              </w:rPr>
              <w:tab/>
            </w:r>
          </w:p>
          <w:p w:rsidR="00E748B7" w:rsidRPr="004B4EAF" w:rsidRDefault="00E748B7" w:rsidP="00C93066">
            <w:pPr>
              <w:pStyle w:val="Default"/>
              <w:rPr>
                <w:rFonts w:ascii="Times New Roman" w:hAnsi="Times New Roman" w:cs="Times New Roman"/>
                <w:color w:val="FFFFFF" w:themeColor="background1"/>
              </w:rPr>
            </w:pPr>
          </w:p>
        </w:tc>
      </w:tr>
    </w:tbl>
    <w:tbl>
      <w:tblPr>
        <w:tblStyle w:val="TableGrid1"/>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6"/>
        <w:gridCol w:w="8994"/>
      </w:tblGrid>
      <w:tr w:rsidR="00E748B7" w:rsidRPr="006768AB" w:rsidTr="00C93066">
        <w:trPr>
          <w:trHeight w:val="531"/>
        </w:trPr>
        <w:tc>
          <w:tcPr>
            <w:tcW w:w="10080" w:type="dxa"/>
            <w:gridSpan w:val="3"/>
            <w:shd w:val="clear" w:color="auto" w:fill="FFFFFF" w:themeFill="background1"/>
            <w:vAlign w:val="center"/>
          </w:tcPr>
          <w:p w:rsidR="00E748B7" w:rsidRPr="006768AB" w:rsidRDefault="00E748B7" w:rsidP="00C93066">
            <w:pPr>
              <w:jc w:val="left"/>
              <w:rPr>
                <w:b/>
                <w:sz w:val="24"/>
              </w:rPr>
            </w:pPr>
            <w:r w:rsidRPr="006768AB">
              <w:rPr>
                <w:b/>
                <w:sz w:val="28"/>
                <w:szCs w:val="28"/>
              </w:rPr>
              <w:t xml:space="preserve">Unit 1: Foundations of Instructional Scaffolding                         </w:t>
            </w:r>
          </w:p>
        </w:tc>
      </w:tr>
      <w:tr w:rsidR="00E748B7" w:rsidRPr="006768AB" w:rsidTr="00C93066">
        <w:trPr>
          <w:trHeight w:val="837"/>
        </w:trPr>
        <w:tc>
          <w:tcPr>
            <w:tcW w:w="1080" w:type="dxa"/>
            <w:tcBorders>
              <w:bottom w:val="single" w:sz="8" w:space="0" w:color="auto"/>
            </w:tcBorders>
            <w:vAlign w:val="center"/>
          </w:tcPr>
          <w:p w:rsidR="00E748B7" w:rsidRPr="006768AB" w:rsidRDefault="00E748B7" w:rsidP="00C93066">
            <w:pPr>
              <w:jc w:val="left"/>
              <w:rPr>
                <w:sz w:val="24"/>
              </w:rPr>
            </w:pPr>
            <w:r w:rsidRPr="006768AB">
              <w:rPr>
                <w:sz w:val="24"/>
              </w:rPr>
              <w:t>Week-1</w:t>
            </w:r>
          </w:p>
        </w:tc>
        <w:tc>
          <w:tcPr>
            <w:tcW w:w="9000" w:type="dxa"/>
            <w:gridSpan w:val="2"/>
            <w:tcBorders>
              <w:bottom w:val="single" w:sz="8" w:space="0" w:color="auto"/>
            </w:tcBorders>
          </w:tcPr>
          <w:p w:rsidR="00E748B7" w:rsidRPr="006768AB" w:rsidRDefault="00E748B7" w:rsidP="00C93066">
            <w:pPr>
              <w:pStyle w:val="ListParagraph"/>
              <w:ind w:left="652" w:firstLine="0"/>
              <w:jc w:val="left"/>
              <w:rPr>
                <w:sz w:val="24"/>
              </w:rPr>
            </w:pPr>
            <w:r w:rsidRPr="00DA7215">
              <w:rPr>
                <w:sz w:val="24"/>
              </w:rPr>
              <w:t>1.1 Meaning, origin, and significance of scaffolding in STEM education</w:t>
            </w:r>
            <w:r w:rsidRPr="00DA7215">
              <w:rPr>
                <w:sz w:val="24"/>
              </w:rPr>
              <w:br/>
              <w:t>1.2 Major components and characteristics of scaffolding</w:t>
            </w:r>
            <w:r w:rsidRPr="00DA7215">
              <w:rPr>
                <w:sz w:val="24"/>
              </w:rPr>
              <w:br/>
              <w:t>1.3 Historical development and theoretical perspective of scaffolding</w:t>
            </w:r>
            <w:r w:rsidRPr="00DA7215">
              <w:rPr>
                <w:sz w:val="24"/>
              </w:rPr>
              <w:br/>
              <w:t xml:space="preserve">1.4 Social Constructivism: </w:t>
            </w:r>
            <w:proofErr w:type="spellStart"/>
            <w:r w:rsidRPr="00DA7215">
              <w:rPr>
                <w:sz w:val="24"/>
              </w:rPr>
              <w:t>Vygotsky’s</w:t>
            </w:r>
            <w:proofErr w:type="spellEnd"/>
            <w:r w:rsidRPr="00DA7215">
              <w:rPr>
                <w:sz w:val="24"/>
              </w:rPr>
              <w:t xml:space="preserve"> Zone of Proximal Development (ZPD)</w:t>
            </w:r>
            <w:r w:rsidRPr="00DA7215">
              <w:rPr>
                <w:sz w:val="24"/>
              </w:rPr>
              <w:br/>
              <w:t>1.5 Bruner’s Constructivism</w:t>
            </w:r>
            <w:r w:rsidRPr="00DA7215">
              <w:rPr>
                <w:sz w:val="24"/>
              </w:rPr>
              <w:br/>
              <w:t>1.6 Role of Tutoring in Problem solving by Wood et al. (1976)</w:t>
            </w:r>
            <w:r w:rsidRPr="00DA7215">
              <w:rPr>
                <w:sz w:val="24"/>
              </w:rPr>
              <w:br/>
              <w:t>1.7 Situated Learning and Distributed cognition</w:t>
            </w:r>
          </w:p>
        </w:tc>
      </w:tr>
      <w:tr w:rsidR="00E748B7" w:rsidRPr="006768AB" w:rsidTr="00C93066">
        <w:trPr>
          <w:trHeight w:val="525"/>
        </w:trPr>
        <w:tc>
          <w:tcPr>
            <w:tcW w:w="1080" w:type="dxa"/>
            <w:tcBorders>
              <w:top w:val="single" w:sz="8" w:space="0" w:color="auto"/>
              <w:bottom w:val="single" w:sz="8" w:space="0" w:color="auto"/>
            </w:tcBorders>
            <w:vAlign w:val="center"/>
          </w:tcPr>
          <w:p w:rsidR="00E748B7" w:rsidRPr="006768AB" w:rsidRDefault="00E748B7" w:rsidP="00C93066">
            <w:pPr>
              <w:ind w:left="-540" w:firstLine="540"/>
              <w:jc w:val="left"/>
              <w:rPr>
                <w:sz w:val="24"/>
              </w:rPr>
            </w:pPr>
            <w:r w:rsidRPr="006768AB">
              <w:rPr>
                <w:sz w:val="24"/>
              </w:rPr>
              <w:lastRenderedPageBreak/>
              <w:t>Week-2</w:t>
            </w:r>
          </w:p>
        </w:tc>
        <w:tc>
          <w:tcPr>
            <w:tcW w:w="9000" w:type="dxa"/>
            <w:gridSpan w:val="2"/>
            <w:tcBorders>
              <w:top w:val="single" w:sz="8" w:space="0" w:color="auto"/>
              <w:bottom w:val="single" w:sz="8" w:space="0" w:color="auto"/>
            </w:tcBorders>
          </w:tcPr>
          <w:p w:rsidR="00E748B7" w:rsidRPr="006768AB" w:rsidRDefault="00E748B7" w:rsidP="00C93066">
            <w:pPr>
              <w:pStyle w:val="ListParagraph"/>
              <w:ind w:left="652" w:firstLine="68"/>
              <w:jc w:val="left"/>
              <w:rPr>
                <w:sz w:val="24"/>
              </w:rPr>
            </w:pPr>
            <w:r w:rsidRPr="00DA7215">
              <w:rPr>
                <w:sz w:val="24"/>
              </w:rPr>
              <w:t>2.1 Relevance of Zone of Proximal Development to scaffolding</w:t>
            </w:r>
            <w:r w:rsidRPr="00DA7215">
              <w:rPr>
                <w:sz w:val="24"/>
              </w:rPr>
              <w:br/>
              <w:t>2.2 Major principles of effective scaffolding</w:t>
            </w:r>
            <w:r w:rsidRPr="00DA7215">
              <w:rPr>
                <w:sz w:val="24"/>
              </w:rPr>
              <w:br/>
              <w:t>2.3 Comparisons of scaffolding with direct instruction and guided inquiry</w:t>
            </w:r>
          </w:p>
        </w:tc>
      </w:tr>
      <w:tr w:rsidR="00E748B7" w:rsidRPr="006768AB" w:rsidTr="00C93066">
        <w:trPr>
          <w:trHeight w:val="525"/>
        </w:trPr>
        <w:tc>
          <w:tcPr>
            <w:tcW w:w="1080" w:type="dxa"/>
            <w:tcBorders>
              <w:top w:val="single" w:sz="8" w:space="0" w:color="auto"/>
            </w:tcBorders>
            <w:vAlign w:val="center"/>
          </w:tcPr>
          <w:p w:rsidR="00E748B7" w:rsidRPr="006768AB" w:rsidRDefault="00E748B7" w:rsidP="00C93066">
            <w:pPr>
              <w:jc w:val="left"/>
              <w:rPr>
                <w:sz w:val="24"/>
              </w:rPr>
            </w:pPr>
            <w:r w:rsidRPr="006768AB">
              <w:rPr>
                <w:sz w:val="24"/>
              </w:rPr>
              <w:t>Week-3</w:t>
            </w:r>
          </w:p>
        </w:tc>
        <w:tc>
          <w:tcPr>
            <w:tcW w:w="9000" w:type="dxa"/>
            <w:gridSpan w:val="2"/>
            <w:tcBorders>
              <w:top w:val="single" w:sz="8" w:space="0" w:color="auto"/>
            </w:tcBorders>
          </w:tcPr>
          <w:p w:rsidR="00E748B7" w:rsidRDefault="00E748B7" w:rsidP="00C93066">
            <w:pPr>
              <w:pStyle w:val="ListParagraph"/>
              <w:numPr>
                <w:ilvl w:val="1"/>
                <w:numId w:val="42"/>
              </w:numPr>
              <w:ind w:left="652" w:right="0" w:firstLine="0"/>
              <w:contextualSpacing w:val="0"/>
              <w:jc w:val="left"/>
              <w:rPr>
                <w:sz w:val="24"/>
              </w:rPr>
            </w:pPr>
            <w:r w:rsidRPr="00152AB7">
              <w:rPr>
                <w:sz w:val="24"/>
              </w:rPr>
              <w:t>Role of teacher as a facilitator in scaffolding</w:t>
            </w:r>
            <w:r w:rsidRPr="00152AB7">
              <w:rPr>
                <w:sz w:val="24"/>
              </w:rPr>
              <w:br/>
              <w:t>3.2 Cognitive, Affective, and Psychomotor Scaffolding</w:t>
            </w:r>
          </w:p>
          <w:p w:rsidR="00E748B7" w:rsidRDefault="00E748B7" w:rsidP="00C93066">
            <w:pPr>
              <w:jc w:val="left"/>
              <w:rPr>
                <w:sz w:val="24"/>
              </w:rPr>
            </w:pPr>
          </w:p>
          <w:p w:rsidR="00E748B7" w:rsidRPr="00152AB7" w:rsidRDefault="00E748B7" w:rsidP="00C93066">
            <w:pPr>
              <w:jc w:val="left"/>
              <w:rPr>
                <w:sz w:val="24"/>
              </w:rPr>
            </w:pPr>
          </w:p>
          <w:p w:rsidR="00E748B7" w:rsidRPr="00152AB7" w:rsidRDefault="00E748B7" w:rsidP="00C93066">
            <w:pPr>
              <w:ind w:left="652"/>
              <w:jc w:val="left"/>
              <w:rPr>
                <w:sz w:val="24"/>
              </w:rPr>
            </w:pPr>
          </w:p>
        </w:tc>
      </w:tr>
      <w:tr w:rsidR="00E748B7" w:rsidRPr="006768AB" w:rsidTr="00C93066">
        <w:trPr>
          <w:trHeight w:val="522"/>
        </w:trPr>
        <w:tc>
          <w:tcPr>
            <w:tcW w:w="10080" w:type="dxa"/>
            <w:gridSpan w:val="3"/>
            <w:shd w:val="clear" w:color="auto" w:fill="FFFFFF" w:themeFill="background1"/>
            <w:vAlign w:val="center"/>
          </w:tcPr>
          <w:p w:rsidR="00E748B7" w:rsidRPr="006768AB" w:rsidRDefault="00E748B7" w:rsidP="00C93066">
            <w:pPr>
              <w:jc w:val="left"/>
              <w:rPr>
                <w:b/>
                <w:sz w:val="27"/>
                <w:szCs w:val="27"/>
              </w:rPr>
            </w:pPr>
            <w:r w:rsidRPr="006768AB">
              <w:rPr>
                <w:b/>
                <w:bCs/>
                <w:sz w:val="27"/>
                <w:szCs w:val="27"/>
              </w:rPr>
              <w:t xml:space="preserve">Unit </w:t>
            </w:r>
            <w:r w:rsidRPr="006768AB">
              <w:rPr>
                <w:b/>
                <w:sz w:val="27"/>
                <w:szCs w:val="27"/>
              </w:rPr>
              <w:t>2: Types, Features and Principles of Scaffolding in STEM Education   (3 Weeks)</w:t>
            </w:r>
          </w:p>
        </w:tc>
      </w:tr>
      <w:tr w:rsidR="00E748B7" w:rsidRPr="006768AB" w:rsidTr="00C93066">
        <w:trPr>
          <w:trHeight w:val="1116"/>
        </w:trPr>
        <w:tc>
          <w:tcPr>
            <w:tcW w:w="1080" w:type="dxa"/>
            <w:tcBorders>
              <w:bottom w:val="single" w:sz="8" w:space="0" w:color="auto"/>
            </w:tcBorders>
            <w:vAlign w:val="center"/>
          </w:tcPr>
          <w:p w:rsidR="00E748B7" w:rsidRPr="006768AB" w:rsidRDefault="00E748B7" w:rsidP="00C93066">
            <w:pPr>
              <w:jc w:val="left"/>
              <w:rPr>
                <w:sz w:val="24"/>
              </w:rPr>
            </w:pPr>
            <w:r w:rsidRPr="006768AB">
              <w:rPr>
                <w:sz w:val="24"/>
              </w:rPr>
              <w:t>Week-4</w:t>
            </w:r>
          </w:p>
        </w:tc>
        <w:tc>
          <w:tcPr>
            <w:tcW w:w="9000" w:type="dxa"/>
            <w:gridSpan w:val="2"/>
            <w:tcBorders>
              <w:bottom w:val="single" w:sz="8" w:space="0" w:color="auto"/>
            </w:tcBorders>
          </w:tcPr>
          <w:p w:rsidR="00E748B7" w:rsidRPr="006768AB" w:rsidRDefault="00E748B7" w:rsidP="00C93066">
            <w:pPr>
              <w:pStyle w:val="ListParagraph"/>
              <w:ind w:left="652" w:firstLine="0"/>
              <w:jc w:val="left"/>
              <w:rPr>
                <w:sz w:val="24"/>
              </w:rPr>
            </w:pPr>
            <w:r w:rsidRPr="00DA7215">
              <w:rPr>
                <w:sz w:val="24"/>
              </w:rPr>
              <w:t>4.1 Features and principles of scaffolding</w:t>
            </w:r>
            <w:r w:rsidRPr="00DA7215">
              <w:rPr>
                <w:sz w:val="24"/>
              </w:rPr>
              <w:br/>
              <w:t>4.2 Procedural scaffolding (supporting learning processes and lab procedures)</w:t>
            </w:r>
            <w:r w:rsidRPr="00DA7215">
              <w:rPr>
                <w:sz w:val="24"/>
              </w:rPr>
              <w:br/>
              <w:t>4.3 Conceptual scaffolding (helping students understand underling concepts)</w:t>
            </w:r>
          </w:p>
        </w:tc>
      </w:tr>
      <w:tr w:rsidR="00E748B7" w:rsidRPr="006768AB" w:rsidTr="00C93066">
        <w:trPr>
          <w:trHeight w:val="525"/>
        </w:trPr>
        <w:tc>
          <w:tcPr>
            <w:tcW w:w="1080" w:type="dxa"/>
            <w:tcBorders>
              <w:top w:val="single" w:sz="8" w:space="0" w:color="auto"/>
              <w:bottom w:val="single" w:sz="8" w:space="0" w:color="auto"/>
            </w:tcBorders>
            <w:vAlign w:val="center"/>
          </w:tcPr>
          <w:p w:rsidR="00E748B7" w:rsidRPr="006768AB" w:rsidRDefault="00E748B7" w:rsidP="00C93066">
            <w:pPr>
              <w:jc w:val="left"/>
              <w:rPr>
                <w:sz w:val="24"/>
              </w:rPr>
            </w:pPr>
            <w:r w:rsidRPr="006768AB">
              <w:rPr>
                <w:sz w:val="24"/>
              </w:rPr>
              <w:t>Week-5</w:t>
            </w:r>
          </w:p>
        </w:tc>
        <w:tc>
          <w:tcPr>
            <w:tcW w:w="9000" w:type="dxa"/>
            <w:gridSpan w:val="2"/>
            <w:tcBorders>
              <w:top w:val="single" w:sz="8" w:space="0" w:color="auto"/>
              <w:bottom w:val="single" w:sz="8" w:space="0" w:color="auto"/>
            </w:tcBorders>
          </w:tcPr>
          <w:p w:rsidR="00E748B7" w:rsidRPr="006768AB" w:rsidRDefault="00E748B7" w:rsidP="00C93066">
            <w:pPr>
              <w:pStyle w:val="ListParagraph"/>
              <w:ind w:left="653" w:firstLine="67"/>
              <w:jc w:val="left"/>
              <w:rPr>
                <w:sz w:val="24"/>
              </w:rPr>
            </w:pPr>
            <w:r w:rsidRPr="00DA7215">
              <w:rPr>
                <w:sz w:val="24"/>
              </w:rPr>
              <w:t>5.1 Metacognitive scaffolding (supporting self-regulation and reflection)</w:t>
            </w:r>
            <w:r w:rsidRPr="00DA7215">
              <w:rPr>
                <w:sz w:val="24"/>
              </w:rPr>
              <w:br/>
              <w:t>5.2 Strategic scaffolding (problem-solving and learning strategies)</w:t>
            </w:r>
            <w:r w:rsidRPr="00DA7215">
              <w:rPr>
                <w:sz w:val="24"/>
              </w:rPr>
              <w:br/>
              <w:t>5.3 Questioning, prompts, cues, modeling, and worked examples of scaffolding</w:t>
            </w:r>
          </w:p>
        </w:tc>
      </w:tr>
      <w:tr w:rsidR="00E748B7" w:rsidRPr="006768AB" w:rsidTr="00C93066">
        <w:trPr>
          <w:trHeight w:val="525"/>
        </w:trPr>
        <w:tc>
          <w:tcPr>
            <w:tcW w:w="1080" w:type="dxa"/>
            <w:tcBorders>
              <w:top w:val="single" w:sz="8" w:space="0" w:color="auto"/>
            </w:tcBorders>
            <w:vAlign w:val="center"/>
          </w:tcPr>
          <w:p w:rsidR="00E748B7" w:rsidRPr="006768AB" w:rsidRDefault="00E748B7" w:rsidP="00C93066">
            <w:pPr>
              <w:rPr>
                <w:sz w:val="24"/>
              </w:rPr>
            </w:pPr>
            <w:r w:rsidRPr="006768AB">
              <w:rPr>
                <w:sz w:val="24"/>
              </w:rPr>
              <w:t>Week-6</w:t>
            </w:r>
          </w:p>
        </w:tc>
        <w:tc>
          <w:tcPr>
            <w:tcW w:w="9000" w:type="dxa"/>
            <w:gridSpan w:val="2"/>
            <w:tcBorders>
              <w:top w:val="single" w:sz="8" w:space="0" w:color="auto"/>
            </w:tcBorders>
          </w:tcPr>
          <w:p w:rsidR="00E748B7" w:rsidRPr="006768AB" w:rsidRDefault="00E748B7" w:rsidP="00C93066">
            <w:pPr>
              <w:pStyle w:val="ListParagraph"/>
              <w:ind w:left="653" w:firstLine="67"/>
              <w:jc w:val="left"/>
              <w:rPr>
                <w:sz w:val="24"/>
              </w:rPr>
            </w:pPr>
            <w:r w:rsidRPr="00DA7215">
              <w:rPr>
                <w:sz w:val="24"/>
              </w:rPr>
              <w:t>6.1 Graphic and visual scaffolding</w:t>
            </w:r>
            <w:r w:rsidRPr="00DA7215">
              <w:rPr>
                <w:sz w:val="24"/>
              </w:rPr>
              <w:br/>
              <w:t>6.2 Peer scaffolding and collaborative learning</w:t>
            </w:r>
            <w:r w:rsidRPr="00DA7215">
              <w:rPr>
                <w:sz w:val="24"/>
              </w:rPr>
              <w:br/>
              <w:t>6.3 Comparison of teacher-student and student-student scaffolding</w:t>
            </w:r>
            <w:r w:rsidRPr="00DA7215">
              <w:rPr>
                <w:sz w:val="24"/>
              </w:rPr>
              <w:br/>
              <w:t>6.4 Individual and differentiation learning needs</w:t>
            </w:r>
          </w:p>
        </w:tc>
      </w:tr>
      <w:tr w:rsidR="00E748B7" w:rsidRPr="006768AB" w:rsidTr="00C93066">
        <w:trPr>
          <w:trHeight w:val="576"/>
        </w:trPr>
        <w:tc>
          <w:tcPr>
            <w:tcW w:w="10080" w:type="dxa"/>
            <w:gridSpan w:val="3"/>
            <w:shd w:val="clear" w:color="auto" w:fill="FFFFFF" w:themeFill="background1"/>
            <w:vAlign w:val="center"/>
          </w:tcPr>
          <w:p w:rsidR="00E748B7" w:rsidRPr="006768AB" w:rsidRDefault="00E748B7" w:rsidP="00C93066">
            <w:pPr>
              <w:rPr>
                <w:b/>
                <w:bCs/>
                <w:sz w:val="24"/>
              </w:rPr>
            </w:pPr>
            <w:r w:rsidRPr="006768AB">
              <w:rPr>
                <w:b/>
                <w:bCs/>
                <w:sz w:val="28"/>
                <w:szCs w:val="28"/>
              </w:rPr>
              <w:t xml:space="preserve">Unit 3: </w:t>
            </w:r>
            <w:r w:rsidRPr="00A818D8">
              <w:rPr>
                <w:b/>
                <w:bCs/>
                <w:sz w:val="28"/>
                <w:szCs w:val="28"/>
                <w:shd w:val="clear" w:color="auto" w:fill="FFFFFF" w:themeFill="background1"/>
              </w:rPr>
              <w:t>Scaffolding in STEM Instructional Design and Pedagogy</w:t>
            </w:r>
          </w:p>
        </w:tc>
      </w:tr>
      <w:tr w:rsidR="00E748B7" w:rsidRPr="006768AB" w:rsidTr="00C93066">
        <w:trPr>
          <w:trHeight w:val="1134"/>
        </w:trPr>
        <w:tc>
          <w:tcPr>
            <w:tcW w:w="1080" w:type="dxa"/>
            <w:tcBorders>
              <w:bottom w:val="single" w:sz="8" w:space="0" w:color="auto"/>
            </w:tcBorders>
            <w:vAlign w:val="center"/>
          </w:tcPr>
          <w:p w:rsidR="00E748B7" w:rsidRPr="006768AB" w:rsidRDefault="00E748B7" w:rsidP="00C93066">
            <w:pPr>
              <w:rPr>
                <w:sz w:val="24"/>
              </w:rPr>
            </w:pPr>
            <w:r w:rsidRPr="006768AB">
              <w:rPr>
                <w:sz w:val="24"/>
              </w:rPr>
              <w:t>Week-7</w:t>
            </w:r>
          </w:p>
        </w:tc>
        <w:tc>
          <w:tcPr>
            <w:tcW w:w="9000" w:type="dxa"/>
            <w:gridSpan w:val="2"/>
            <w:tcBorders>
              <w:bottom w:val="single" w:sz="8" w:space="0" w:color="auto"/>
            </w:tcBorders>
          </w:tcPr>
          <w:p w:rsidR="00E748B7" w:rsidRPr="006768AB" w:rsidRDefault="00E748B7" w:rsidP="00C93066">
            <w:pPr>
              <w:pStyle w:val="ListParagraph"/>
              <w:ind w:right="-36" w:firstLine="0"/>
              <w:jc w:val="left"/>
              <w:rPr>
                <w:sz w:val="24"/>
              </w:rPr>
            </w:pPr>
            <w:r w:rsidRPr="00DA7215">
              <w:rPr>
                <w:sz w:val="24"/>
              </w:rPr>
              <w:t>7.1 Application of scaffolding in scientific inquiry and problem-based STEM learning</w:t>
            </w:r>
            <w:r w:rsidRPr="00DA7215">
              <w:rPr>
                <w:sz w:val="24"/>
              </w:rPr>
              <w:br/>
              <w:t>7.2 Application of scaffolding in digital and blended STEM environments</w:t>
            </w:r>
            <w:r w:rsidRPr="00DA7215">
              <w:rPr>
                <w:sz w:val="24"/>
              </w:rPr>
              <w:br/>
              <w:t>7.3 Application of scaffolding in project-based learning and engineering design processes</w:t>
            </w:r>
          </w:p>
        </w:tc>
      </w:tr>
      <w:tr w:rsidR="00E748B7" w:rsidRPr="006768AB" w:rsidTr="00C93066">
        <w:trPr>
          <w:trHeight w:val="1159"/>
        </w:trPr>
        <w:tc>
          <w:tcPr>
            <w:tcW w:w="1080" w:type="dxa"/>
            <w:tcBorders>
              <w:top w:val="single" w:sz="8" w:space="0" w:color="auto"/>
              <w:bottom w:val="single" w:sz="8" w:space="0" w:color="auto"/>
            </w:tcBorders>
            <w:vAlign w:val="center"/>
          </w:tcPr>
          <w:p w:rsidR="00E748B7" w:rsidRPr="006768AB" w:rsidRDefault="00E748B7" w:rsidP="00C93066">
            <w:pPr>
              <w:rPr>
                <w:sz w:val="24"/>
              </w:rPr>
            </w:pPr>
            <w:r w:rsidRPr="006768AB">
              <w:rPr>
                <w:sz w:val="24"/>
              </w:rPr>
              <w:t>Week-8</w:t>
            </w:r>
          </w:p>
        </w:tc>
        <w:tc>
          <w:tcPr>
            <w:tcW w:w="9000" w:type="dxa"/>
            <w:gridSpan w:val="2"/>
            <w:tcBorders>
              <w:top w:val="single" w:sz="8" w:space="0" w:color="auto"/>
              <w:bottom w:val="single" w:sz="8" w:space="0" w:color="auto"/>
            </w:tcBorders>
          </w:tcPr>
          <w:p w:rsidR="00E748B7" w:rsidRPr="006768AB" w:rsidRDefault="00E748B7" w:rsidP="00C93066">
            <w:pPr>
              <w:pStyle w:val="ListParagraph"/>
              <w:ind w:left="795" w:firstLine="0"/>
              <w:rPr>
                <w:sz w:val="24"/>
              </w:rPr>
            </w:pPr>
            <w:r w:rsidRPr="00DA7215">
              <w:rPr>
                <w:sz w:val="24"/>
              </w:rPr>
              <w:t xml:space="preserve">8.1 Application of scaffolding during hypothesis development, data analysis, and </w:t>
            </w:r>
            <w:r>
              <w:rPr>
                <w:sz w:val="24"/>
              </w:rPr>
              <w:t>reasoning</w:t>
            </w:r>
            <w:r w:rsidRPr="00DA7215">
              <w:rPr>
                <w:sz w:val="24"/>
              </w:rPr>
              <w:br/>
              <w:t>8.2 Application of Gradual Release of Responsibility model in STEM education</w:t>
            </w:r>
            <w:r w:rsidRPr="00DA7215">
              <w:rPr>
                <w:sz w:val="24"/>
              </w:rPr>
              <w:br/>
              <w:t>8.3 Application of concept mapping and think-aloud techniques</w:t>
            </w:r>
          </w:p>
        </w:tc>
      </w:tr>
      <w:tr w:rsidR="00E748B7" w:rsidRPr="006768AB" w:rsidTr="00C93066">
        <w:trPr>
          <w:trHeight w:val="2266"/>
        </w:trPr>
        <w:tc>
          <w:tcPr>
            <w:tcW w:w="1080" w:type="dxa"/>
            <w:tcBorders>
              <w:top w:val="single" w:sz="8" w:space="0" w:color="auto"/>
            </w:tcBorders>
            <w:vAlign w:val="center"/>
          </w:tcPr>
          <w:p w:rsidR="00E748B7" w:rsidRPr="006768AB" w:rsidRDefault="00E748B7" w:rsidP="00C93066">
            <w:pPr>
              <w:rPr>
                <w:sz w:val="24"/>
              </w:rPr>
            </w:pPr>
            <w:r w:rsidRPr="006768AB">
              <w:rPr>
                <w:sz w:val="24"/>
              </w:rPr>
              <w:t>Week-9</w:t>
            </w:r>
          </w:p>
        </w:tc>
        <w:tc>
          <w:tcPr>
            <w:tcW w:w="9000" w:type="dxa"/>
            <w:gridSpan w:val="2"/>
            <w:tcBorders>
              <w:top w:val="single" w:sz="8" w:space="0" w:color="auto"/>
            </w:tcBorders>
            <w:shd w:val="clear" w:color="auto" w:fill="FFFFFF" w:themeFill="background1"/>
          </w:tcPr>
          <w:p w:rsidR="00E748B7" w:rsidRPr="006768AB" w:rsidRDefault="00E748B7" w:rsidP="00C93066">
            <w:pPr>
              <w:pStyle w:val="ListParagraph"/>
              <w:ind w:left="653" w:hanging="23"/>
              <w:jc w:val="left"/>
              <w:rPr>
                <w:sz w:val="24"/>
              </w:rPr>
            </w:pPr>
            <w:r w:rsidRPr="00DA7215">
              <w:rPr>
                <w:sz w:val="24"/>
              </w:rPr>
              <w:t>9.1 Planning a scaffold lesson aligned with learning outcomes</w:t>
            </w:r>
            <w:r w:rsidRPr="00DA7215">
              <w:rPr>
                <w:sz w:val="24"/>
              </w:rPr>
              <w:br/>
              <w:t>9.2 Effective sequencing, pacing, and fading of scaffolds</w:t>
            </w:r>
            <w:r w:rsidRPr="00DA7215">
              <w:rPr>
                <w:sz w:val="24"/>
              </w:rPr>
              <w:br/>
              <w:t>9.3 Integrated activity design for conceptual building and inquiry</w:t>
            </w:r>
            <w:r w:rsidRPr="00DA7215">
              <w:rPr>
                <w:sz w:val="24"/>
              </w:rPr>
              <w:br/>
              <w:t>9.4 Alignments with STEM curriculum standards and benchmarks</w:t>
            </w:r>
          </w:p>
        </w:tc>
      </w:tr>
      <w:tr w:rsidR="00E748B7" w:rsidRPr="006768AB" w:rsidTr="00C93066">
        <w:trPr>
          <w:trHeight w:val="576"/>
        </w:trPr>
        <w:tc>
          <w:tcPr>
            <w:tcW w:w="10080" w:type="dxa"/>
            <w:gridSpan w:val="3"/>
            <w:shd w:val="clear" w:color="auto" w:fill="FFFFFF" w:themeFill="background1"/>
            <w:vAlign w:val="center"/>
          </w:tcPr>
          <w:p w:rsidR="00E748B7" w:rsidRPr="006768AB" w:rsidRDefault="00E748B7" w:rsidP="00C93066">
            <w:pPr>
              <w:rPr>
                <w:b/>
                <w:bCs/>
                <w:sz w:val="24"/>
              </w:rPr>
            </w:pPr>
            <w:r w:rsidRPr="006768AB">
              <w:rPr>
                <w:b/>
                <w:bCs/>
                <w:sz w:val="28"/>
                <w:szCs w:val="28"/>
              </w:rPr>
              <w:t xml:space="preserve">Unit 4: Multimodal Instruction and Technology Integration Scaffolding  </w:t>
            </w:r>
          </w:p>
        </w:tc>
      </w:tr>
      <w:tr w:rsidR="00E748B7" w:rsidRPr="006768AB" w:rsidTr="00C93066">
        <w:trPr>
          <w:trHeight w:val="1089"/>
        </w:trPr>
        <w:tc>
          <w:tcPr>
            <w:tcW w:w="1080" w:type="dxa"/>
            <w:tcBorders>
              <w:bottom w:val="single" w:sz="8" w:space="0" w:color="auto"/>
            </w:tcBorders>
            <w:vAlign w:val="center"/>
          </w:tcPr>
          <w:p w:rsidR="00E748B7" w:rsidRPr="006768AB" w:rsidRDefault="00E748B7" w:rsidP="00C93066">
            <w:pPr>
              <w:rPr>
                <w:sz w:val="24"/>
              </w:rPr>
            </w:pPr>
            <w:r w:rsidRPr="006768AB">
              <w:rPr>
                <w:sz w:val="24"/>
              </w:rPr>
              <w:t>Week-10</w:t>
            </w:r>
          </w:p>
        </w:tc>
        <w:tc>
          <w:tcPr>
            <w:tcW w:w="9000" w:type="dxa"/>
            <w:gridSpan w:val="2"/>
            <w:tcBorders>
              <w:bottom w:val="single" w:sz="8" w:space="0" w:color="auto"/>
            </w:tcBorders>
          </w:tcPr>
          <w:p w:rsidR="00E748B7" w:rsidRPr="006768AB" w:rsidRDefault="00E748B7" w:rsidP="00C93066">
            <w:pPr>
              <w:pStyle w:val="ListParagraph"/>
              <w:ind w:firstLine="0"/>
              <w:jc w:val="left"/>
              <w:rPr>
                <w:sz w:val="24"/>
              </w:rPr>
            </w:pPr>
            <w:r w:rsidRPr="00DA7215">
              <w:rPr>
                <w:sz w:val="24"/>
              </w:rPr>
              <w:t>10.1 Hands-on labs, and outdoor scaffolding</w:t>
            </w:r>
            <w:r w:rsidRPr="00DA7215">
              <w:rPr>
                <w:sz w:val="24"/>
              </w:rPr>
              <w:br/>
              <w:t>10.2 Storytelling and Iconography in STEM education</w:t>
            </w:r>
            <w:r w:rsidRPr="00DA7215">
              <w:rPr>
                <w:sz w:val="24"/>
              </w:rPr>
              <w:br/>
              <w:t>10.3 Visual models and manipulative for enhancing STEM literacy</w:t>
            </w:r>
          </w:p>
        </w:tc>
      </w:tr>
      <w:tr w:rsidR="00E748B7" w:rsidRPr="006768AB" w:rsidTr="00C93066">
        <w:trPr>
          <w:trHeight w:val="1007"/>
        </w:trPr>
        <w:tc>
          <w:tcPr>
            <w:tcW w:w="1080" w:type="dxa"/>
            <w:tcBorders>
              <w:top w:val="single" w:sz="8" w:space="0" w:color="auto"/>
            </w:tcBorders>
            <w:vAlign w:val="center"/>
          </w:tcPr>
          <w:p w:rsidR="00E748B7" w:rsidRPr="006768AB" w:rsidRDefault="00E748B7" w:rsidP="00C93066">
            <w:pPr>
              <w:rPr>
                <w:sz w:val="24"/>
              </w:rPr>
            </w:pPr>
            <w:r w:rsidRPr="006768AB">
              <w:rPr>
                <w:sz w:val="24"/>
              </w:rPr>
              <w:t>Week-11</w:t>
            </w:r>
          </w:p>
        </w:tc>
        <w:tc>
          <w:tcPr>
            <w:tcW w:w="9000" w:type="dxa"/>
            <w:gridSpan w:val="2"/>
            <w:tcBorders>
              <w:top w:val="single" w:sz="8" w:space="0" w:color="auto"/>
            </w:tcBorders>
          </w:tcPr>
          <w:p w:rsidR="00E748B7" w:rsidRPr="006768AB" w:rsidRDefault="00E748B7" w:rsidP="00C93066">
            <w:pPr>
              <w:pStyle w:val="ListParagraph"/>
              <w:ind w:firstLine="0"/>
              <w:jc w:val="left"/>
              <w:rPr>
                <w:sz w:val="24"/>
              </w:rPr>
            </w:pPr>
            <w:r w:rsidRPr="004B7772">
              <w:rPr>
                <w:sz w:val="24"/>
              </w:rPr>
              <w:t>11.1 Utilization of digital tools and platforms for scaffolding in STEM education</w:t>
            </w:r>
            <w:r w:rsidRPr="004B7772">
              <w:rPr>
                <w:sz w:val="24"/>
              </w:rPr>
              <w:br/>
              <w:t>11.2 Virtual and digital labs</w:t>
            </w:r>
            <w:r w:rsidRPr="004B7772">
              <w:rPr>
                <w:sz w:val="24"/>
              </w:rPr>
              <w:br/>
              <w:t>11.3 Simulations</w:t>
            </w:r>
            <w:r w:rsidRPr="004B7772">
              <w:rPr>
                <w:sz w:val="24"/>
              </w:rPr>
              <w:br/>
              <w:t xml:space="preserve">11.4 </w:t>
            </w:r>
            <w:proofErr w:type="spellStart"/>
            <w:r w:rsidRPr="004B7772">
              <w:rPr>
                <w:sz w:val="24"/>
              </w:rPr>
              <w:t>PhET</w:t>
            </w:r>
            <w:proofErr w:type="spellEnd"/>
            <w:r w:rsidRPr="004B7772">
              <w:rPr>
                <w:sz w:val="24"/>
              </w:rPr>
              <w:t xml:space="preserve"> tools</w:t>
            </w:r>
            <w:r w:rsidRPr="004B7772">
              <w:rPr>
                <w:sz w:val="24"/>
              </w:rPr>
              <w:br/>
              <w:t xml:space="preserve">11.5 </w:t>
            </w:r>
            <w:proofErr w:type="spellStart"/>
            <w:r w:rsidRPr="004B7772">
              <w:rPr>
                <w:sz w:val="24"/>
              </w:rPr>
              <w:t>GeoGebra</w:t>
            </w:r>
            <w:proofErr w:type="spellEnd"/>
            <w:r w:rsidRPr="004B7772">
              <w:rPr>
                <w:sz w:val="24"/>
              </w:rPr>
              <w:br/>
              <w:t>11.6 CAD tools</w:t>
            </w:r>
            <w:r w:rsidRPr="004B7772">
              <w:rPr>
                <w:sz w:val="24"/>
              </w:rPr>
              <w:br/>
              <w:t>11.7 Scratch</w:t>
            </w:r>
            <w:r w:rsidRPr="004B7772">
              <w:rPr>
                <w:sz w:val="24"/>
              </w:rPr>
              <w:br/>
              <w:t>11.8 Learning Management System (LMS)</w:t>
            </w:r>
            <w:r w:rsidRPr="004B7772">
              <w:rPr>
                <w:sz w:val="24"/>
              </w:rPr>
              <w:br/>
              <w:t>11.9 Augmented and virtual reality supports</w:t>
            </w:r>
          </w:p>
        </w:tc>
      </w:tr>
      <w:tr w:rsidR="00E748B7" w:rsidRPr="006768AB" w:rsidTr="00C93066">
        <w:trPr>
          <w:trHeight w:val="809"/>
        </w:trPr>
        <w:tc>
          <w:tcPr>
            <w:tcW w:w="10080" w:type="dxa"/>
            <w:gridSpan w:val="3"/>
            <w:shd w:val="clear" w:color="auto" w:fill="FFFFFF" w:themeFill="background1"/>
            <w:vAlign w:val="center"/>
          </w:tcPr>
          <w:p w:rsidR="00E748B7" w:rsidRPr="006768AB" w:rsidRDefault="00E748B7" w:rsidP="00C93066">
            <w:pPr>
              <w:rPr>
                <w:b/>
                <w:bCs/>
                <w:sz w:val="24"/>
              </w:rPr>
            </w:pPr>
            <w:r w:rsidRPr="006768AB">
              <w:rPr>
                <w:b/>
                <w:bCs/>
                <w:sz w:val="27"/>
                <w:szCs w:val="27"/>
              </w:rPr>
              <w:lastRenderedPageBreak/>
              <w:t xml:space="preserve">Unit 5: Differentiated Scaffolding for Diverse Learners in STEM Education </w:t>
            </w:r>
          </w:p>
        </w:tc>
      </w:tr>
      <w:tr w:rsidR="00E748B7" w:rsidRPr="006768AB" w:rsidTr="00C93066">
        <w:trPr>
          <w:trHeight w:val="692"/>
        </w:trPr>
        <w:tc>
          <w:tcPr>
            <w:tcW w:w="1080" w:type="dxa"/>
            <w:tcBorders>
              <w:bottom w:val="single" w:sz="8" w:space="0" w:color="auto"/>
            </w:tcBorders>
            <w:vAlign w:val="center"/>
          </w:tcPr>
          <w:p w:rsidR="00E748B7" w:rsidRPr="006768AB" w:rsidRDefault="00E748B7" w:rsidP="00C93066">
            <w:pPr>
              <w:rPr>
                <w:sz w:val="24"/>
              </w:rPr>
            </w:pPr>
            <w:r w:rsidRPr="006768AB">
              <w:rPr>
                <w:sz w:val="24"/>
              </w:rPr>
              <w:t>Week-12</w:t>
            </w:r>
          </w:p>
        </w:tc>
        <w:tc>
          <w:tcPr>
            <w:tcW w:w="9000" w:type="dxa"/>
            <w:gridSpan w:val="2"/>
            <w:tcBorders>
              <w:bottom w:val="single" w:sz="8" w:space="0" w:color="auto"/>
            </w:tcBorders>
          </w:tcPr>
          <w:p w:rsidR="00C93066" w:rsidRDefault="00E748B7" w:rsidP="00C93066">
            <w:pPr>
              <w:ind w:left="-90" w:firstLine="0"/>
              <w:jc w:val="left"/>
              <w:rPr>
                <w:sz w:val="24"/>
              </w:rPr>
            </w:pPr>
            <w:r w:rsidRPr="004B7772">
              <w:rPr>
                <w:sz w:val="24"/>
              </w:rPr>
              <w:t>12.1 Defining the concept of differentiated instruction</w:t>
            </w:r>
            <w:r w:rsidRPr="004B7772">
              <w:rPr>
                <w:sz w:val="24"/>
              </w:rPr>
              <w:br/>
              <w:t xml:space="preserve">12.2 Adapting differentiation strategies using scaffolds for gifted, struggling and </w:t>
            </w:r>
          </w:p>
          <w:p w:rsidR="00E748B7" w:rsidRPr="006768AB" w:rsidRDefault="00C93066" w:rsidP="00C93066">
            <w:pPr>
              <w:ind w:left="-90" w:firstLine="0"/>
              <w:jc w:val="left"/>
              <w:rPr>
                <w:sz w:val="24"/>
              </w:rPr>
            </w:pPr>
            <w:r>
              <w:rPr>
                <w:sz w:val="24"/>
              </w:rPr>
              <w:t xml:space="preserve">        </w:t>
            </w:r>
            <w:r w:rsidR="00E748B7" w:rsidRPr="004B7772">
              <w:rPr>
                <w:sz w:val="24"/>
              </w:rPr>
              <w:t>students with learning disabilities</w:t>
            </w:r>
          </w:p>
        </w:tc>
      </w:tr>
      <w:tr w:rsidR="00E748B7" w:rsidRPr="006768AB" w:rsidTr="00C93066">
        <w:trPr>
          <w:trHeight w:val="1042"/>
        </w:trPr>
        <w:tc>
          <w:tcPr>
            <w:tcW w:w="1080" w:type="dxa"/>
            <w:tcBorders>
              <w:top w:val="single" w:sz="8" w:space="0" w:color="auto"/>
              <w:bottom w:val="single" w:sz="8" w:space="0" w:color="auto"/>
            </w:tcBorders>
            <w:vAlign w:val="center"/>
          </w:tcPr>
          <w:p w:rsidR="00E748B7" w:rsidRPr="006768AB" w:rsidRDefault="00E748B7" w:rsidP="00C93066">
            <w:pPr>
              <w:rPr>
                <w:sz w:val="24"/>
              </w:rPr>
            </w:pPr>
            <w:r w:rsidRPr="006768AB">
              <w:rPr>
                <w:sz w:val="24"/>
              </w:rPr>
              <w:t>Week-13</w:t>
            </w:r>
          </w:p>
        </w:tc>
        <w:tc>
          <w:tcPr>
            <w:tcW w:w="9000" w:type="dxa"/>
            <w:gridSpan w:val="2"/>
            <w:tcBorders>
              <w:top w:val="single" w:sz="8" w:space="0" w:color="auto"/>
              <w:bottom w:val="single" w:sz="8" w:space="0" w:color="auto"/>
            </w:tcBorders>
            <w:shd w:val="clear" w:color="auto" w:fill="FFFFFF" w:themeFill="background1"/>
          </w:tcPr>
          <w:p w:rsidR="00C93066" w:rsidRDefault="00E748B7" w:rsidP="00C93066">
            <w:pPr>
              <w:jc w:val="left"/>
              <w:rPr>
                <w:sz w:val="24"/>
              </w:rPr>
            </w:pPr>
            <w:r w:rsidRPr="004B7772">
              <w:rPr>
                <w:sz w:val="24"/>
              </w:rPr>
              <w:t xml:space="preserve">13.1 Scaffolding in culturally responsive, inclusive, and linguistic variations in STEM </w:t>
            </w:r>
            <w:r w:rsidR="00C93066">
              <w:rPr>
                <w:sz w:val="24"/>
              </w:rPr>
              <w:t xml:space="preserve">  </w:t>
            </w:r>
          </w:p>
          <w:p w:rsidR="00E748B7" w:rsidRPr="006768AB" w:rsidRDefault="00C93066" w:rsidP="00C93066">
            <w:pPr>
              <w:jc w:val="left"/>
              <w:rPr>
                <w:sz w:val="24"/>
              </w:rPr>
            </w:pPr>
            <w:r>
              <w:rPr>
                <w:sz w:val="24"/>
              </w:rPr>
              <w:t xml:space="preserve">      </w:t>
            </w:r>
            <w:r w:rsidR="00E748B7" w:rsidRPr="004B7772">
              <w:rPr>
                <w:sz w:val="24"/>
              </w:rPr>
              <w:t>education</w:t>
            </w:r>
            <w:r w:rsidR="00E748B7" w:rsidRPr="004B7772">
              <w:rPr>
                <w:sz w:val="24"/>
              </w:rPr>
              <w:br/>
              <w:t>13.2 Principles of Universal Design for Learning (UDL) in scaffolding</w:t>
            </w:r>
          </w:p>
        </w:tc>
      </w:tr>
      <w:tr w:rsidR="00E748B7" w:rsidRPr="006768AB" w:rsidTr="00C93066">
        <w:trPr>
          <w:trHeight w:val="576"/>
        </w:trPr>
        <w:tc>
          <w:tcPr>
            <w:tcW w:w="10080" w:type="dxa"/>
            <w:gridSpan w:val="3"/>
            <w:shd w:val="clear" w:color="auto" w:fill="FFFFFF" w:themeFill="background1"/>
            <w:vAlign w:val="center"/>
          </w:tcPr>
          <w:p w:rsidR="00E748B7" w:rsidRDefault="00E748B7" w:rsidP="00C93066">
            <w:pPr>
              <w:rPr>
                <w:b/>
                <w:bCs/>
                <w:sz w:val="25"/>
                <w:szCs w:val="25"/>
              </w:rPr>
            </w:pPr>
          </w:p>
          <w:p w:rsidR="00E748B7" w:rsidRDefault="00E748B7" w:rsidP="00C93066">
            <w:pPr>
              <w:rPr>
                <w:b/>
                <w:bCs/>
                <w:sz w:val="25"/>
                <w:szCs w:val="25"/>
              </w:rPr>
            </w:pPr>
          </w:p>
          <w:p w:rsidR="00E748B7" w:rsidRDefault="00E748B7" w:rsidP="00C93066">
            <w:pPr>
              <w:rPr>
                <w:b/>
                <w:bCs/>
                <w:sz w:val="25"/>
                <w:szCs w:val="25"/>
              </w:rPr>
            </w:pPr>
          </w:p>
          <w:p w:rsidR="00E748B7" w:rsidRPr="006768AB" w:rsidRDefault="00E748B7" w:rsidP="00C93066">
            <w:pPr>
              <w:rPr>
                <w:b/>
                <w:bCs/>
                <w:sz w:val="24"/>
              </w:rPr>
            </w:pPr>
            <w:r w:rsidRPr="006768AB">
              <w:rPr>
                <w:b/>
                <w:bCs/>
                <w:sz w:val="25"/>
                <w:szCs w:val="25"/>
              </w:rPr>
              <w:t xml:space="preserve">Unit 6: Assessment, Feedback and Reflective Practices in Scaffold STEM Learning </w:t>
            </w:r>
          </w:p>
        </w:tc>
      </w:tr>
      <w:tr w:rsidR="00E748B7" w:rsidRPr="006768AB" w:rsidTr="00C93066">
        <w:trPr>
          <w:trHeight w:val="927"/>
        </w:trPr>
        <w:tc>
          <w:tcPr>
            <w:tcW w:w="1086" w:type="dxa"/>
            <w:gridSpan w:val="2"/>
            <w:tcBorders>
              <w:bottom w:val="single" w:sz="8" w:space="0" w:color="auto"/>
            </w:tcBorders>
            <w:vAlign w:val="center"/>
          </w:tcPr>
          <w:p w:rsidR="00E748B7" w:rsidRPr="006768AB" w:rsidRDefault="00E748B7" w:rsidP="00C93066">
            <w:pPr>
              <w:rPr>
                <w:sz w:val="24"/>
              </w:rPr>
            </w:pPr>
            <w:r w:rsidRPr="006768AB">
              <w:rPr>
                <w:sz w:val="24"/>
              </w:rPr>
              <w:t xml:space="preserve">Week-14 </w:t>
            </w:r>
          </w:p>
        </w:tc>
        <w:tc>
          <w:tcPr>
            <w:tcW w:w="8994" w:type="dxa"/>
            <w:tcBorders>
              <w:bottom w:val="single" w:sz="8" w:space="0" w:color="auto"/>
            </w:tcBorders>
          </w:tcPr>
          <w:p w:rsidR="00E748B7" w:rsidRPr="006768AB" w:rsidRDefault="00E748B7" w:rsidP="00C93066">
            <w:pPr>
              <w:ind w:firstLine="178"/>
              <w:jc w:val="left"/>
              <w:rPr>
                <w:sz w:val="24"/>
              </w:rPr>
            </w:pPr>
            <w:r w:rsidRPr="004B7772">
              <w:rPr>
                <w:sz w:val="24"/>
              </w:rPr>
              <w:t>14.1 Formative assessment through scaffold STEM learning</w:t>
            </w:r>
            <w:r w:rsidRPr="004B7772">
              <w:rPr>
                <w:sz w:val="24"/>
              </w:rPr>
              <w:br/>
              <w:t>14.2 Summative assessment through scaffold STEM learning</w:t>
            </w:r>
            <w:r w:rsidRPr="004B7772">
              <w:rPr>
                <w:sz w:val="24"/>
              </w:rPr>
              <w:br/>
              <w:t>14.3 Diagnose and support student learning using scaffolding</w:t>
            </w:r>
          </w:p>
        </w:tc>
      </w:tr>
      <w:tr w:rsidR="00E748B7" w:rsidRPr="006768AB" w:rsidTr="00C93066">
        <w:trPr>
          <w:trHeight w:val="709"/>
        </w:trPr>
        <w:tc>
          <w:tcPr>
            <w:tcW w:w="1086" w:type="dxa"/>
            <w:gridSpan w:val="2"/>
            <w:tcBorders>
              <w:top w:val="single" w:sz="8" w:space="0" w:color="auto"/>
              <w:bottom w:val="single" w:sz="8" w:space="0" w:color="auto"/>
            </w:tcBorders>
            <w:vAlign w:val="center"/>
          </w:tcPr>
          <w:p w:rsidR="00E748B7" w:rsidRPr="006768AB" w:rsidRDefault="00E748B7" w:rsidP="00C93066">
            <w:pPr>
              <w:rPr>
                <w:sz w:val="24"/>
              </w:rPr>
            </w:pPr>
            <w:r w:rsidRPr="006768AB">
              <w:rPr>
                <w:sz w:val="24"/>
              </w:rPr>
              <w:t>Week-15</w:t>
            </w:r>
          </w:p>
        </w:tc>
        <w:tc>
          <w:tcPr>
            <w:tcW w:w="8994" w:type="dxa"/>
            <w:tcBorders>
              <w:top w:val="single" w:sz="8" w:space="0" w:color="auto"/>
              <w:bottom w:val="single" w:sz="8" w:space="0" w:color="auto"/>
            </w:tcBorders>
          </w:tcPr>
          <w:p w:rsidR="00E748B7" w:rsidRPr="006768AB" w:rsidRDefault="00E748B7" w:rsidP="00C93066">
            <w:pPr>
              <w:ind w:firstLine="178"/>
              <w:jc w:val="left"/>
              <w:rPr>
                <w:sz w:val="24"/>
              </w:rPr>
            </w:pPr>
            <w:r w:rsidRPr="004B7772">
              <w:rPr>
                <w:sz w:val="24"/>
              </w:rPr>
              <w:t>15.1 Classroom management and group work strategies</w:t>
            </w:r>
            <w:r w:rsidRPr="004B7772">
              <w:rPr>
                <w:sz w:val="24"/>
              </w:rPr>
              <w:br/>
              <w:t>15.2 Identifying misconceptions in STEM learning</w:t>
            </w:r>
            <w:r w:rsidRPr="004B7772">
              <w:rPr>
                <w:sz w:val="24"/>
              </w:rPr>
              <w:br/>
              <w:t>15.3 Utilization of feedback loops as scaffolding</w:t>
            </w:r>
          </w:p>
        </w:tc>
      </w:tr>
      <w:tr w:rsidR="00E748B7" w:rsidRPr="006768AB" w:rsidTr="00C93066">
        <w:trPr>
          <w:trHeight w:val="1312"/>
        </w:trPr>
        <w:tc>
          <w:tcPr>
            <w:tcW w:w="1086" w:type="dxa"/>
            <w:gridSpan w:val="2"/>
            <w:tcBorders>
              <w:top w:val="single" w:sz="8" w:space="0" w:color="auto"/>
            </w:tcBorders>
            <w:vAlign w:val="center"/>
          </w:tcPr>
          <w:p w:rsidR="00E748B7" w:rsidRPr="006768AB" w:rsidRDefault="00E748B7" w:rsidP="00C93066">
            <w:pPr>
              <w:rPr>
                <w:sz w:val="24"/>
              </w:rPr>
            </w:pPr>
            <w:r w:rsidRPr="006768AB">
              <w:rPr>
                <w:sz w:val="24"/>
              </w:rPr>
              <w:t>Week-16</w:t>
            </w:r>
          </w:p>
        </w:tc>
        <w:tc>
          <w:tcPr>
            <w:tcW w:w="8994" w:type="dxa"/>
            <w:tcBorders>
              <w:top w:val="single" w:sz="8" w:space="0" w:color="auto"/>
            </w:tcBorders>
          </w:tcPr>
          <w:p w:rsidR="00E748B7" w:rsidRPr="006768AB" w:rsidRDefault="00E748B7" w:rsidP="00C93066">
            <w:pPr>
              <w:ind w:firstLine="178"/>
              <w:jc w:val="left"/>
              <w:rPr>
                <w:sz w:val="24"/>
              </w:rPr>
            </w:pPr>
            <w:r w:rsidRPr="004B7772">
              <w:rPr>
                <w:sz w:val="24"/>
              </w:rPr>
              <w:t>16.1 Guidelines for scoring, rubrics, and learning analytics</w:t>
            </w:r>
            <w:r w:rsidRPr="004B7772">
              <w:rPr>
                <w:sz w:val="24"/>
              </w:rPr>
              <w:br/>
              <w:t>16.2 Peer scaffolding and collaborative learning assessment strategies</w:t>
            </w:r>
            <w:r w:rsidRPr="004B7772">
              <w:rPr>
                <w:sz w:val="24"/>
              </w:rPr>
              <w:br/>
              <w:t>16.3 Improving scaffolding effectiveness using reflective practices</w:t>
            </w:r>
            <w:r w:rsidRPr="004B7772">
              <w:rPr>
                <w:sz w:val="24"/>
              </w:rPr>
              <w:br/>
              <w:t>16.4 Micro-teaching using scaffolding STEM lessons</w:t>
            </w:r>
          </w:p>
        </w:tc>
      </w:tr>
    </w:tbl>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98"/>
      </w:tblGrid>
      <w:tr w:rsidR="00E748B7" w:rsidRPr="007101EB" w:rsidTr="00C93066">
        <w:trPr>
          <w:trHeight w:val="414"/>
        </w:trPr>
        <w:tc>
          <w:tcPr>
            <w:tcW w:w="10098" w:type="dxa"/>
            <w:shd w:val="clear" w:color="auto" w:fill="000000" w:themeFill="text1"/>
          </w:tcPr>
          <w:p w:rsidR="00E748B7" w:rsidRPr="007101EB" w:rsidRDefault="00E748B7" w:rsidP="00C93066">
            <w:pPr>
              <w:pStyle w:val="Default"/>
              <w:rPr>
                <w:rFonts w:ascii="Times New Roman" w:hAnsi="Times New Roman" w:cs="Times New Roman"/>
                <w:iCs/>
                <w:color w:val="auto"/>
              </w:rPr>
            </w:pPr>
            <w:r w:rsidRPr="007101EB">
              <w:rPr>
                <w:rFonts w:ascii="Times New Roman" w:hAnsi="Times New Roman" w:cs="Times New Roman"/>
                <w:b/>
                <w:bCs/>
                <w:iCs/>
                <w:color w:val="FFFFFF" w:themeColor="background1"/>
              </w:rPr>
              <w:t>Course Structure and Teaching-Learning Framework</w:t>
            </w:r>
          </w:p>
        </w:tc>
      </w:tr>
    </w:tbl>
    <w:p w:rsidR="00E748B7" w:rsidRPr="006768AB" w:rsidRDefault="00E748B7" w:rsidP="00C93066">
      <w:pPr>
        <w:jc w:val="left"/>
        <w:rPr>
          <w:sz w:val="24"/>
        </w:rPr>
      </w:pPr>
      <w:r w:rsidRPr="006768AB">
        <w:rPr>
          <w:sz w:val="24"/>
        </w:rPr>
        <w:t>The instructional format of this course will include lectures followed by discussion; presentations, book and scholarly article review for comprehend, critique, and synthesize primary literature in science education.</w:t>
      </w:r>
    </w:p>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0000" w:themeFill="text1"/>
        <w:tblLook w:val="04A0"/>
      </w:tblPr>
      <w:tblGrid>
        <w:gridCol w:w="10098"/>
      </w:tblGrid>
      <w:tr w:rsidR="00E748B7" w:rsidRPr="004C6AE9" w:rsidTr="00C93066">
        <w:trPr>
          <w:trHeight w:val="351"/>
        </w:trPr>
        <w:tc>
          <w:tcPr>
            <w:tcW w:w="10098" w:type="dxa"/>
            <w:shd w:val="clear" w:color="auto" w:fill="000000" w:themeFill="text1"/>
          </w:tcPr>
          <w:p w:rsidR="00E748B7" w:rsidRPr="004C6AE9" w:rsidRDefault="00E748B7" w:rsidP="00C93066">
            <w:pPr>
              <w:pStyle w:val="Default"/>
              <w:rPr>
                <w:rFonts w:ascii="Times New Roman" w:hAnsi="Times New Roman" w:cs="Times New Roman"/>
                <w:iCs/>
                <w:color w:val="auto"/>
              </w:rPr>
            </w:pPr>
            <w:r w:rsidRPr="004C6AE9">
              <w:rPr>
                <w:rFonts w:ascii="Times New Roman" w:hAnsi="Times New Roman" w:cs="Times New Roman"/>
                <w:b/>
                <w:iCs/>
                <w:color w:val="FFFFFF" w:themeColor="background1"/>
              </w:rPr>
              <w:t>Class Participation</w:t>
            </w:r>
          </w:p>
        </w:tc>
      </w:tr>
    </w:tbl>
    <w:p w:rsidR="00E748B7" w:rsidRDefault="00E748B7" w:rsidP="00C93066">
      <w:pPr>
        <w:jc w:val="left"/>
        <w:rPr>
          <w:sz w:val="24"/>
        </w:rPr>
      </w:pPr>
      <w:r w:rsidRPr="006768AB">
        <w:rPr>
          <w:sz w:val="24"/>
        </w:rPr>
        <w:t xml:space="preserve">The course supervisor will provide additional worksheets and material. Students will get a lot more out of the classroom discussions. Questions and discussion during class are strongly encouraged about the specific aspects of the topic. </w:t>
      </w:r>
    </w:p>
    <w:p w:rsidR="006235BD" w:rsidRDefault="006235BD" w:rsidP="00E748B7">
      <w:pPr>
        <w:rPr>
          <w:b/>
          <w:bCs/>
          <w:sz w:val="24"/>
        </w:rPr>
      </w:pPr>
    </w:p>
    <w:p w:rsidR="00E748B7" w:rsidRDefault="00E748B7" w:rsidP="00E748B7">
      <w:pPr>
        <w:rPr>
          <w:b/>
          <w:bCs/>
          <w:sz w:val="24"/>
        </w:rPr>
      </w:pPr>
      <w:r w:rsidRPr="00C578DE">
        <w:rPr>
          <w:b/>
          <w:bCs/>
          <w:sz w:val="24"/>
        </w:rPr>
        <w:t>Assessment Criteria:</w:t>
      </w:r>
    </w:p>
    <w:p w:rsidR="00E748B7" w:rsidRDefault="00E748B7" w:rsidP="00E748B7">
      <w:pPr>
        <w:rPr>
          <w:b/>
          <w:bCs/>
          <w:sz w:val="24"/>
        </w:rPr>
      </w:pPr>
    </w:p>
    <w:p w:rsidR="00E748B7" w:rsidRPr="00096798" w:rsidRDefault="00E748B7" w:rsidP="00E748B7">
      <w:pPr>
        <w:pStyle w:val="BodyText"/>
        <w:spacing w:line="275" w:lineRule="exact"/>
        <w:jc w:val="both"/>
        <w:rPr>
          <w:b/>
          <w:bCs/>
          <w:sz w:val="22"/>
          <w:szCs w:val="22"/>
        </w:rPr>
      </w:pPr>
      <w:r w:rsidRPr="00096798">
        <w:rPr>
          <w:b/>
          <w:bCs/>
          <w:sz w:val="22"/>
          <w:szCs w:val="22"/>
        </w:rPr>
        <w:t>Mid-Term Marks    Final Term Marks  Assignment/ Presentation MarksAttendance</w:t>
      </w:r>
      <w:r w:rsidRPr="00096798">
        <w:rPr>
          <w:b/>
          <w:bCs/>
          <w:sz w:val="22"/>
          <w:szCs w:val="22"/>
        </w:rPr>
        <w:tab/>
        <w:t>Total Marks</w:t>
      </w:r>
    </w:p>
    <w:p w:rsidR="00E748B7" w:rsidRDefault="00E748B7" w:rsidP="00E748B7">
      <w:pPr>
        <w:ind w:left="284"/>
      </w:pPr>
      <w:r>
        <w:t xml:space="preserve">         30</w:t>
      </w:r>
      <w:r>
        <w:tab/>
        <w:t>.                      50</w:t>
      </w:r>
      <w:r>
        <w:tab/>
        <w:t xml:space="preserve">                            10                                    10                          100</w:t>
      </w:r>
    </w:p>
    <w:p w:rsidR="00E748B7" w:rsidRDefault="00E748B7" w:rsidP="00E748B7">
      <w:pPr>
        <w:rPr>
          <w:sz w:val="24"/>
        </w:rPr>
      </w:pPr>
    </w:p>
    <w:p w:rsidR="006235BD" w:rsidRDefault="006235BD" w:rsidP="00E748B7">
      <w:pPr>
        <w:rPr>
          <w:sz w:val="24"/>
        </w:rPr>
      </w:pPr>
    </w:p>
    <w:p w:rsidR="006235BD" w:rsidRDefault="006235BD" w:rsidP="00E748B7">
      <w:pPr>
        <w:rPr>
          <w:sz w:val="24"/>
        </w:rPr>
      </w:pPr>
    </w:p>
    <w:p w:rsidR="006235BD" w:rsidRDefault="006235BD" w:rsidP="00E748B7">
      <w:pPr>
        <w:rPr>
          <w:sz w:val="24"/>
        </w:rPr>
      </w:pPr>
    </w:p>
    <w:p w:rsidR="006235BD" w:rsidRDefault="006235BD" w:rsidP="00E748B7">
      <w:pPr>
        <w:rPr>
          <w:sz w:val="24"/>
        </w:rPr>
      </w:pPr>
    </w:p>
    <w:p w:rsidR="006235BD" w:rsidRDefault="006235BD" w:rsidP="00E748B7">
      <w:pPr>
        <w:rPr>
          <w:sz w:val="24"/>
        </w:rPr>
      </w:pPr>
    </w:p>
    <w:p w:rsidR="006235BD" w:rsidRDefault="006235BD" w:rsidP="00E748B7">
      <w:pPr>
        <w:rPr>
          <w:sz w:val="24"/>
        </w:rPr>
      </w:pPr>
    </w:p>
    <w:p w:rsidR="006235BD" w:rsidRDefault="006235BD" w:rsidP="00E748B7">
      <w:pPr>
        <w:rPr>
          <w:sz w:val="24"/>
        </w:rPr>
      </w:pPr>
    </w:p>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0000" w:themeFill="text1"/>
        <w:tblLook w:val="04A0"/>
      </w:tblPr>
      <w:tblGrid>
        <w:gridCol w:w="10098"/>
      </w:tblGrid>
      <w:tr w:rsidR="00E748B7" w:rsidRPr="004C6AE9" w:rsidTr="00C93066">
        <w:trPr>
          <w:trHeight w:val="477"/>
        </w:trPr>
        <w:tc>
          <w:tcPr>
            <w:tcW w:w="10098" w:type="dxa"/>
            <w:shd w:val="clear" w:color="auto" w:fill="000000" w:themeFill="text1"/>
            <w:vAlign w:val="center"/>
          </w:tcPr>
          <w:p w:rsidR="00E748B7" w:rsidRPr="004C6AE9" w:rsidRDefault="00E748B7" w:rsidP="00C93066">
            <w:pPr>
              <w:pStyle w:val="Default"/>
              <w:rPr>
                <w:rFonts w:ascii="Times New Roman" w:hAnsi="Times New Roman" w:cs="Times New Roman"/>
                <w:b/>
                <w:iCs/>
                <w:color w:val="FFFFFF" w:themeColor="background1"/>
              </w:rPr>
            </w:pPr>
            <w:r w:rsidRPr="004C6AE9">
              <w:rPr>
                <w:rFonts w:ascii="Times New Roman" w:hAnsi="Times New Roman" w:cs="Times New Roman"/>
                <w:b/>
                <w:iCs/>
                <w:color w:val="FFFFFF" w:themeColor="background1"/>
              </w:rPr>
              <w:t>Textbooks and Research Articles for Further Reading</w:t>
            </w:r>
          </w:p>
        </w:tc>
      </w:tr>
    </w:tbl>
    <w:p w:rsidR="00E748B7" w:rsidRPr="006768AB" w:rsidRDefault="00E748B7" w:rsidP="00E748B7">
      <w:pPr>
        <w:pStyle w:val="NoSpacing"/>
        <w:widowControl/>
        <w:numPr>
          <w:ilvl w:val="0"/>
          <w:numId w:val="43"/>
        </w:numPr>
        <w:tabs>
          <w:tab w:val="left" w:pos="1710"/>
        </w:tabs>
        <w:autoSpaceDE/>
        <w:autoSpaceDN/>
        <w:spacing w:line="276" w:lineRule="auto"/>
      </w:pPr>
      <w:proofErr w:type="spellStart"/>
      <w:r w:rsidRPr="006768AB">
        <w:t>Belland</w:t>
      </w:r>
      <w:proofErr w:type="spellEnd"/>
      <w:r w:rsidRPr="006768AB">
        <w:t>, B. R. (2017). Instructional scaffolding in STEM education: Strategies and efficacy evidence (p. 144). Springer Nature.</w:t>
      </w:r>
    </w:p>
    <w:p w:rsidR="00E748B7" w:rsidRPr="002B7620" w:rsidRDefault="00E748B7" w:rsidP="00E748B7">
      <w:pPr>
        <w:pStyle w:val="NoSpacing"/>
        <w:widowControl/>
        <w:numPr>
          <w:ilvl w:val="0"/>
          <w:numId w:val="43"/>
        </w:numPr>
        <w:tabs>
          <w:tab w:val="left" w:pos="1710"/>
        </w:tabs>
        <w:autoSpaceDE/>
        <w:autoSpaceDN/>
        <w:spacing w:line="276" w:lineRule="auto"/>
      </w:pPr>
      <w:r w:rsidRPr="002B7620">
        <w:t xml:space="preserve">Cheng, E. C., &amp; Chan, J. K. (2021). </w:t>
      </w:r>
      <w:r w:rsidRPr="002B7620">
        <w:rPr>
          <w:i/>
          <w:iCs/>
        </w:rPr>
        <w:t>Developing teacher leadership and capacity in schools</w:t>
      </w:r>
      <w:r w:rsidRPr="002B7620">
        <w:t>.</w:t>
      </w:r>
    </w:p>
    <w:p w:rsidR="00E748B7" w:rsidRPr="006768AB" w:rsidRDefault="00E748B7" w:rsidP="00E748B7">
      <w:pPr>
        <w:pStyle w:val="NoSpacing"/>
        <w:widowControl/>
        <w:numPr>
          <w:ilvl w:val="0"/>
          <w:numId w:val="43"/>
        </w:numPr>
        <w:tabs>
          <w:tab w:val="left" w:pos="1710"/>
        </w:tabs>
        <w:autoSpaceDE/>
        <w:autoSpaceDN/>
        <w:spacing w:line="276" w:lineRule="auto"/>
      </w:pPr>
      <w:r w:rsidRPr="006768AB">
        <w:rPr>
          <w:shd w:val="clear" w:color="auto" w:fill="FFFFFF"/>
        </w:rPr>
        <w:t>Forbes, C. T., Neumann, K., &amp;</w:t>
      </w:r>
      <w:proofErr w:type="spellStart"/>
      <w:r w:rsidRPr="006768AB">
        <w:rPr>
          <w:shd w:val="clear" w:color="auto" w:fill="FFFFFF"/>
        </w:rPr>
        <w:t>Schiepe-Tiska</w:t>
      </w:r>
      <w:proofErr w:type="spellEnd"/>
      <w:r w:rsidRPr="006768AB">
        <w:rPr>
          <w:shd w:val="clear" w:color="auto" w:fill="FFFFFF"/>
        </w:rPr>
        <w:t>, A. (2020). Patterns of inquiry-based science instruction and student science achievement in PISA 2015. </w:t>
      </w:r>
      <w:r w:rsidRPr="006768AB">
        <w:rPr>
          <w:iCs/>
          <w:shd w:val="clear" w:color="auto" w:fill="FFFFFF"/>
        </w:rPr>
        <w:t>International Journal of Science Education</w:t>
      </w:r>
      <w:r w:rsidRPr="006768AB">
        <w:rPr>
          <w:shd w:val="clear" w:color="auto" w:fill="FFFFFF"/>
        </w:rPr>
        <w:t>, </w:t>
      </w:r>
      <w:r w:rsidRPr="006768AB">
        <w:rPr>
          <w:iCs/>
          <w:shd w:val="clear" w:color="auto" w:fill="FFFFFF"/>
        </w:rPr>
        <w:t>42</w:t>
      </w:r>
      <w:r w:rsidRPr="006768AB">
        <w:rPr>
          <w:shd w:val="clear" w:color="auto" w:fill="FFFFFF"/>
        </w:rPr>
        <w:t xml:space="preserve">(5), 783-806. </w:t>
      </w:r>
      <w:hyperlink r:id="rId24" w:history="1">
        <w:r w:rsidRPr="006768AB">
          <w:rPr>
            <w:rStyle w:val="Hyperlink"/>
            <w:sz w:val="24"/>
            <w:shd w:val="clear" w:color="auto" w:fill="FFFFFF"/>
          </w:rPr>
          <w:t>https://doi.org/10.1080/09500693.2020.1730017</w:t>
        </w:r>
      </w:hyperlink>
    </w:p>
    <w:p w:rsidR="00E748B7" w:rsidRPr="006768AB" w:rsidRDefault="00E748B7" w:rsidP="00E748B7">
      <w:pPr>
        <w:pStyle w:val="NoSpacing"/>
        <w:widowControl/>
        <w:numPr>
          <w:ilvl w:val="0"/>
          <w:numId w:val="43"/>
        </w:numPr>
        <w:tabs>
          <w:tab w:val="left" w:pos="1710"/>
        </w:tabs>
        <w:autoSpaceDE/>
        <w:autoSpaceDN/>
        <w:spacing w:line="276" w:lineRule="auto"/>
      </w:pPr>
      <w:r w:rsidRPr="006768AB">
        <w:t>Frey, N., Fisher, D., &amp;</w:t>
      </w:r>
      <w:proofErr w:type="spellStart"/>
      <w:r w:rsidRPr="006768AB">
        <w:t>Almarode</w:t>
      </w:r>
      <w:proofErr w:type="spellEnd"/>
      <w:r w:rsidRPr="006768AB">
        <w:t>, J. (2023). How scaffolding works: A playbook for supporting and releasing responsibility to students. Corwin Press.</w:t>
      </w:r>
    </w:p>
    <w:p w:rsidR="00E748B7" w:rsidRPr="006768AB" w:rsidRDefault="00E748B7" w:rsidP="00E748B7">
      <w:pPr>
        <w:pStyle w:val="NoSpacing"/>
        <w:widowControl/>
        <w:numPr>
          <w:ilvl w:val="0"/>
          <w:numId w:val="43"/>
        </w:numPr>
        <w:tabs>
          <w:tab w:val="left" w:pos="1710"/>
        </w:tabs>
        <w:autoSpaceDE/>
        <w:autoSpaceDN/>
        <w:spacing w:line="276" w:lineRule="auto"/>
      </w:pPr>
      <w:r w:rsidRPr="006768AB">
        <w:t>Gibbons, P. (2002). Scaffolding language, scaffolding learning. Portsmouth, NH: Heinemann.</w:t>
      </w:r>
    </w:p>
    <w:p w:rsidR="00E748B7" w:rsidRPr="006768AB" w:rsidRDefault="00E748B7" w:rsidP="00E748B7">
      <w:pPr>
        <w:pStyle w:val="NoSpacing"/>
        <w:widowControl/>
        <w:numPr>
          <w:ilvl w:val="0"/>
          <w:numId w:val="43"/>
        </w:numPr>
        <w:tabs>
          <w:tab w:val="left" w:pos="1710"/>
        </w:tabs>
        <w:autoSpaceDE/>
        <w:autoSpaceDN/>
        <w:spacing w:line="276" w:lineRule="auto"/>
      </w:pPr>
      <w:proofErr w:type="spellStart"/>
      <w:r w:rsidRPr="006768AB">
        <w:t>Hassard</w:t>
      </w:r>
      <w:proofErr w:type="spellEnd"/>
      <w:r w:rsidRPr="006768AB">
        <w:t xml:space="preserve">, J., &amp; Dias, M. (2013). The art of teaching science: Inquiry and innovation in middle school and high school. </w:t>
      </w:r>
      <w:proofErr w:type="spellStart"/>
      <w:r w:rsidRPr="006768AB">
        <w:t>Routledge</w:t>
      </w:r>
      <w:proofErr w:type="spellEnd"/>
      <w:r w:rsidRPr="006768AB">
        <w:t>.</w:t>
      </w:r>
    </w:p>
    <w:p w:rsidR="00E748B7" w:rsidRPr="006768AB" w:rsidRDefault="00E748B7" w:rsidP="00E748B7">
      <w:pPr>
        <w:pStyle w:val="NoSpacing"/>
        <w:widowControl/>
        <w:numPr>
          <w:ilvl w:val="0"/>
          <w:numId w:val="43"/>
        </w:numPr>
        <w:tabs>
          <w:tab w:val="left" w:pos="1710"/>
        </w:tabs>
        <w:autoSpaceDE/>
        <w:autoSpaceDN/>
        <w:spacing w:line="276" w:lineRule="auto"/>
      </w:pPr>
      <w:r w:rsidRPr="006768AB">
        <w:t>Hattie, J. &amp;</w:t>
      </w:r>
      <w:proofErr w:type="spellStart"/>
      <w:r w:rsidRPr="006768AB">
        <w:t>Timperley</w:t>
      </w:r>
      <w:proofErr w:type="spellEnd"/>
      <w:r w:rsidRPr="006768AB">
        <w:t>, H. (2007). The Power of Feedback. Review of Educational Research, 77(1), metacognitive teaching strategies through lesson study. London: Springer.</w:t>
      </w:r>
    </w:p>
    <w:p w:rsidR="00E748B7" w:rsidRPr="006768AB" w:rsidRDefault="00E748B7" w:rsidP="00E748B7">
      <w:pPr>
        <w:pStyle w:val="NoSpacing"/>
        <w:widowControl/>
        <w:numPr>
          <w:ilvl w:val="0"/>
          <w:numId w:val="43"/>
        </w:numPr>
        <w:tabs>
          <w:tab w:val="left" w:pos="1710"/>
        </w:tabs>
        <w:autoSpaceDE/>
        <w:autoSpaceDN/>
        <w:spacing w:line="276" w:lineRule="auto"/>
      </w:pPr>
      <w:r w:rsidRPr="006768AB">
        <w:rPr>
          <w:lang w:val="it-IT"/>
        </w:rPr>
        <w:t xml:space="preserve">DeCoito, I., Fazio, X., &amp; Gichuru, J. (2024). </w:t>
      </w:r>
      <w:r w:rsidRPr="006768AB">
        <w:t>Preparation and Inspiration: STEM Education for Future Generations. In Global Perspectives on STEM Education: Theory and Practice (pp. 109-118). Cham: Springer International Publishing.</w:t>
      </w:r>
    </w:p>
    <w:p w:rsidR="00E748B7" w:rsidRPr="006768AB" w:rsidRDefault="00E748B7" w:rsidP="00E748B7">
      <w:pPr>
        <w:pStyle w:val="NoSpacing"/>
        <w:widowControl/>
        <w:numPr>
          <w:ilvl w:val="0"/>
          <w:numId w:val="43"/>
        </w:numPr>
        <w:tabs>
          <w:tab w:val="left" w:pos="1710"/>
        </w:tabs>
        <w:autoSpaceDE/>
        <w:autoSpaceDN/>
        <w:spacing w:line="276" w:lineRule="auto"/>
      </w:pPr>
      <w:r w:rsidRPr="006768AB">
        <w:t xml:space="preserve">English, L. D. (2016). STEM education K-12: Perspectives on integration. International Journal of STEM Education, 3(3), 1-8. </w:t>
      </w:r>
      <w:hyperlink r:id="rId25" w:history="1">
        <w:r w:rsidRPr="006768AB">
          <w:rPr>
            <w:rStyle w:val="Hyperlink"/>
            <w:sz w:val="24"/>
          </w:rPr>
          <w:t>https://doi.org/10.1186/s40594-016-0036-1</w:t>
        </w:r>
      </w:hyperlink>
      <w:r w:rsidRPr="006768AB">
        <w:t xml:space="preserve">81-112. </w:t>
      </w:r>
      <w:hyperlink r:id="rId26" w:history="1">
        <w:r w:rsidRPr="006768AB">
          <w:rPr>
            <w:rStyle w:val="Hyperlink"/>
            <w:sz w:val="24"/>
          </w:rPr>
          <w:t>https://doi.org/10.3102/0034654302984</w:t>
        </w:r>
      </w:hyperlink>
    </w:p>
    <w:p w:rsidR="00E748B7" w:rsidRPr="006768AB" w:rsidRDefault="00E748B7" w:rsidP="00E748B7">
      <w:pPr>
        <w:pStyle w:val="NoSpacing"/>
        <w:widowControl/>
        <w:numPr>
          <w:ilvl w:val="0"/>
          <w:numId w:val="43"/>
        </w:numPr>
        <w:tabs>
          <w:tab w:val="left" w:pos="1710"/>
        </w:tabs>
        <w:autoSpaceDE/>
        <w:autoSpaceDN/>
        <w:spacing w:line="276" w:lineRule="auto"/>
      </w:pPr>
      <w:r w:rsidRPr="006768AB">
        <w:t>Hwang, J., &amp; Taylor, J. C. (2016). Stemming on STEM: A STEM education framework for students with disabilities. Journal of Science Education for Students with Disabilities, 19(1), 39-49.</w:t>
      </w:r>
    </w:p>
    <w:p w:rsidR="00E748B7" w:rsidRPr="006768AB" w:rsidRDefault="00E748B7" w:rsidP="00E748B7">
      <w:pPr>
        <w:pStyle w:val="NoSpacing"/>
        <w:widowControl/>
        <w:numPr>
          <w:ilvl w:val="0"/>
          <w:numId w:val="43"/>
        </w:numPr>
        <w:tabs>
          <w:tab w:val="left" w:pos="1710"/>
        </w:tabs>
        <w:autoSpaceDE/>
        <w:autoSpaceDN/>
        <w:spacing w:line="276" w:lineRule="auto"/>
      </w:pPr>
      <w:r w:rsidRPr="006768AB">
        <w:t xml:space="preserve">Kelley, T. R., &amp; Knowles, J. G. (2016). A conceptual framework for integrated STEM education. International Journal of STEM Education, 3(1), 1-11. </w:t>
      </w:r>
      <w:hyperlink r:id="rId27" w:history="1">
        <w:r w:rsidRPr="006768AB">
          <w:rPr>
            <w:rStyle w:val="Hyperlink"/>
            <w:sz w:val="24"/>
          </w:rPr>
          <w:t>https://doi.org/10.1186/s40594-016-0046-z</w:t>
        </w:r>
      </w:hyperlink>
    </w:p>
    <w:p w:rsidR="00E748B7" w:rsidRPr="006768AB" w:rsidRDefault="00E748B7" w:rsidP="00E748B7">
      <w:pPr>
        <w:pStyle w:val="NoSpacing"/>
        <w:widowControl/>
        <w:numPr>
          <w:ilvl w:val="0"/>
          <w:numId w:val="43"/>
        </w:numPr>
        <w:tabs>
          <w:tab w:val="left" w:pos="1710"/>
        </w:tabs>
        <w:autoSpaceDE/>
        <w:autoSpaceDN/>
        <w:spacing w:line="276" w:lineRule="auto"/>
      </w:pPr>
      <w:proofErr w:type="spellStart"/>
      <w:r w:rsidRPr="006768AB">
        <w:t>Reiser</w:t>
      </w:r>
      <w:proofErr w:type="spellEnd"/>
      <w:r w:rsidRPr="006768AB">
        <w:t>, B. J. (2018). Scaffolding complex learning: The mechanisms of structuring and problematizing student work. In Scaffolding (pp. 273-304). Psychology Press.</w:t>
      </w:r>
    </w:p>
    <w:p w:rsidR="00E748B7" w:rsidRPr="006768AB" w:rsidRDefault="00E748B7" w:rsidP="00E748B7">
      <w:pPr>
        <w:pStyle w:val="NoSpacing"/>
        <w:widowControl/>
        <w:numPr>
          <w:ilvl w:val="0"/>
          <w:numId w:val="43"/>
        </w:numPr>
        <w:tabs>
          <w:tab w:val="left" w:pos="1710"/>
        </w:tabs>
        <w:autoSpaceDE/>
        <w:autoSpaceDN/>
        <w:spacing w:line="276" w:lineRule="auto"/>
      </w:pPr>
      <w:r w:rsidRPr="006768AB">
        <w:t>Sawyer, R. K. (Ed.). (2005). The Cambridge handbook of the learning sciences. Cambridge University Press.</w:t>
      </w:r>
    </w:p>
    <w:p w:rsidR="00E748B7" w:rsidRDefault="00E748B7" w:rsidP="00E748B7">
      <w:pPr>
        <w:pStyle w:val="NoSpacing"/>
        <w:pBdr>
          <w:bottom w:val="single" w:sz="4" w:space="1" w:color="auto"/>
        </w:pBdr>
        <w:rPr>
          <w:b/>
          <w:sz w:val="24"/>
        </w:rPr>
      </w:pPr>
    </w:p>
    <w:p w:rsidR="00E748B7" w:rsidRDefault="00E748B7" w:rsidP="00E748B7">
      <w:pPr>
        <w:pStyle w:val="NoSpacing"/>
        <w:pBdr>
          <w:bottom w:val="single" w:sz="4" w:space="1" w:color="auto"/>
        </w:pBdr>
        <w:rPr>
          <w:b/>
          <w:sz w:val="24"/>
        </w:rPr>
      </w:pPr>
    </w:p>
    <w:p w:rsidR="00E748B7" w:rsidRDefault="00E748B7" w:rsidP="00E748B7">
      <w:pPr>
        <w:pStyle w:val="NoSpacing"/>
        <w:pBdr>
          <w:bottom w:val="single" w:sz="4" w:space="1" w:color="auto"/>
        </w:pBdr>
        <w:rPr>
          <w:b/>
          <w:sz w:val="24"/>
        </w:rPr>
      </w:pPr>
    </w:p>
    <w:p w:rsidR="00E748B7" w:rsidRDefault="00E748B7" w:rsidP="00E748B7">
      <w:pPr>
        <w:pStyle w:val="NoSpacing"/>
        <w:pBdr>
          <w:bottom w:val="single" w:sz="4" w:space="1" w:color="auto"/>
        </w:pBdr>
        <w:rPr>
          <w:b/>
          <w:sz w:val="24"/>
        </w:rPr>
      </w:pPr>
    </w:p>
    <w:p w:rsidR="00C93066" w:rsidRDefault="00C93066">
      <w:pPr>
        <w:ind w:left="0" w:right="0" w:firstLine="0"/>
        <w:jc w:val="left"/>
        <w:rPr>
          <w:rFonts w:asciiTheme="majorBidi" w:hAnsiTheme="majorBidi" w:cstheme="majorBidi"/>
          <w:b/>
          <w:bCs/>
          <w:sz w:val="24"/>
          <w:szCs w:val="24"/>
        </w:rPr>
      </w:pPr>
      <w:r>
        <w:rPr>
          <w:rFonts w:asciiTheme="majorBidi" w:hAnsiTheme="majorBidi" w:cstheme="majorBidi"/>
          <w:b/>
          <w:bCs/>
          <w:sz w:val="24"/>
          <w:szCs w:val="24"/>
        </w:rPr>
        <w:br w:type="page"/>
      </w:r>
    </w:p>
    <w:p w:rsidR="00E748B7" w:rsidRDefault="00E748B7" w:rsidP="00E748B7">
      <w:pPr>
        <w:widowControl w:val="0"/>
        <w:spacing w:after="0" w:line="360" w:lineRule="auto"/>
        <w:rPr>
          <w:rFonts w:asciiTheme="majorBidi" w:hAnsiTheme="majorBidi" w:cstheme="majorBidi"/>
          <w:b/>
          <w:bCs/>
          <w:sz w:val="24"/>
          <w:szCs w:val="24"/>
        </w:rPr>
      </w:pPr>
    </w:p>
    <w:p w:rsidR="00E748B7" w:rsidRDefault="00E748B7" w:rsidP="00E748B7">
      <w:pPr>
        <w:widowControl w:val="0"/>
        <w:spacing w:after="0" w:line="360" w:lineRule="auto"/>
        <w:rPr>
          <w:rFonts w:asciiTheme="majorBidi" w:hAnsiTheme="majorBidi" w:cstheme="majorBidi"/>
          <w:b/>
          <w:bCs/>
          <w:sz w:val="24"/>
          <w:szCs w:val="24"/>
        </w:rPr>
      </w:pPr>
      <w:r>
        <w:rPr>
          <w:noProof/>
        </w:rPr>
        <w:drawing>
          <wp:anchor distT="0" distB="0" distL="0" distR="0" simplePos="0" relativeHeight="251659264" behindDoc="1" locked="0" layoutInCell="1" allowOverlap="1">
            <wp:simplePos x="0" y="0"/>
            <wp:positionH relativeFrom="column">
              <wp:posOffset>-192405</wp:posOffset>
            </wp:positionH>
            <wp:positionV relativeFrom="paragraph">
              <wp:posOffset>-23495</wp:posOffset>
            </wp:positionV>
            <wp:extent cx="702945" cy="914400"/>
            <wp:effectExtent l="0" t="0" r="1905" b="0"/>
            <wp:wrapNone/>
            <wp:docPr id="42" name="image3.png" descr="Univ_Logo"/>
            <wp:cNvGraphicFramePr/>
            <a:graphic xmlns:a="http://schemas.openxmlformats.org/drawingml/2006/main">
              <a:graphicData uri="http://schemas.openxmlformats.org/drawingml/2006/picture">
                <pic:pic xmlns:pic="http://schemas.openxmlformats.org/drawingml/2006/picture">
                  <pic:nvPicPr>
                    <pic:cNvPr id="0" name="image3.png" descr="Univ_Logo"/>
                    <pic:cNvPicPr preferRelativeResize="0"/>
                  </pic:nvPicPr>
                  <pic:blipFill>
                    <a:blip r:embed="rId28"/>
                    <a:srcRect/>
                    <a:stretch>
                      <a:fillRect/>
                    </a:stretch>
                  </pic:blipFill>
                  <pic:spPr>
                    <a:xfrm>
                      <a:off x="0" y="0"/>
                      <a:ext cx="702945" cy="914400"/>
                    </a:xfrm>
                    <a:prstGeom prst="rect">
                      <a:avLst/>
                    </a:prstGeom>
                    <a:ln/>
                  </pic:spPr>
                </pic:pic>
              </a:graphicData>
            </a:graphic>
          </wp:anchor>
        </w:drawing>
      </w:r>
      <w:r>
        <w:rPr>
          <w:noProof/>
        </w:rPr>
        <w:drawing>
          <wp:anchor distT="0" distB="0" distL="0" distR="0" simplePos="0" relativeHeight="251660288" behindDoc="1" locked="0" layoutInCell="1" allowOverlap="1">
            <wp:simplePos x="0" y="0"/>
            <wp:positionH relativeFrom="column">
              <wp:posOffset>749300</wp:posOffset>
            </wp:positionH>
            <wp:positionV relativeFrom="paragraph">
              <wp:posOffset>-117475</wp:posOffset>
            </wp:positionV>
            <wp:extent cx="4264660" cy="596265"/>
            <wp:effectExtent l="0" t="0" r="2540" b="0"/>
            <wp:wrapNone/>
            <wp:docPr id="26"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29"/>
                    <a:srcRect/>
                    <a:stretch>
                      <a:fillRect/>
                    </a:stretch>
                  </pic:blipFill>
                  <pic:spPr>
                    <a:xfrm>
                      <a:off x="0" y="0"/>
                      <a:ext cx="4264660" cy="596265"/>
                    </a:xfrm>
                    <a:prstGeom prst="rect">
                      <a:avLst/>
                    </a:prstGeom>
                    <a:ln/>
                  </pic:spPr>
                </pic:pic>
              </a:graphicData>
            </a:graphic>
          </wp:anchor>
        </w:drawing>
      </w:r>
    </w:p>
    <w:p w:rsidR="00E748B7" w:rsidRDefault="00E748B7" w:rsidP="00E748B7">
      <w:pPr>
        <w:widowControl w:val="0"/>
        <w:spacing w:after="0" w:line="360" w:lineRule="auto"/>
        <w:rPr>
          <w:rFonts w:asciiTheme="majorBidi" w:hAnsiTheme="majorBidi" w:cstheme="majorBidi"/>
          <w:b/>
          <w:bCs/>
          <w:sz w:val="24"/>
          <w:szCs w:val="24"/>
        </w:rPr>
      </w:pPr>
    </w:p>
    <w:p w:rsidR="00E748B7" w:rsidRDefault="00E748B7" w:rsidP="00E748B7">
      <w:pPr>
        <w:widowControl w:val="0"/>
        <w:spacing w:after="0" w:line="360" w:lineRule="auto"/>
        <w:rPr>
          <w:rFonts w:asciiTheme="majorBidi" w:hAnsiTheme="majorBidi" w:cstheme="majorBidi"/>
          <w:b/>
          <w:bCs/>
          <w:sz w:val="24"/>
          <w:szCs w:val="24"/>
        </w:rPr>
      </w:pPr>
    </w:p>
    <w:p w:rsidR="00E748B7" w:rsidRDefault="00E748B7" w:rsidP="00E748B7">
      <w:pPr>
        <w:widowControl w:val="0"/>
        <w:spacing w:after="0" w:line="360" w:lineRule="auto"/>
        <w:rPr>
          <w:i/>
          <w:iCs/>
          <w:color w:val="4472C4"/>
          <w:sz w:val="20"/>
          <w:szCs w:val="20"/>
        </w:rPr>
      </w:pPr>
    </w:p>
    <w:p w:rsidR="00E748B7" w:rsidRDefault="00E748B7" w:rsidP="00E748B7">
      <w:pPr>
        <w:widowControl w:val="0"/>
        <w:spacing w:after="0" w:line="360" w:lineRule="auto"/>
        <w:rPr>
          <w:i/>
          <w:iCs/>
          <w:color w:val="4472C4"/>
          <w:sz w:val="20"/>
          <w:szCs w:val="20"/>
        </w:rPr>
      </w:pPr>
      <w:r>
        <w:rPr>
          <w:i/>
          <w:iCs/>
          <w:color w:val="4472C4"/>
          <w:sz w:val="20"/>
          <w:szCs w:val="20"/>
        </w:rPr>
        <w:t>FACULTY OF EDUCATION</w:t>
      </w:r>
      <w:r>
        <w:rPr>
          <w:noProof/>
        </w:rPr>
        <w:drawing>
          <wp:anchor distT="0" distB="0" distL="0" distR="0" simplePos="0" relativeHeight="251658240" behindDoc="1" locked="0" layoutInCell="1" allowOverlap="1">
            <wp:simplePos x="0" y="0"/>
            <wp:positionH relativeFrom="column">
              <wp:posOffset>4956810</wp:posOffset>
            </wp:positionH>
            <wp:positionV relativeFrom="paragraph">
              <wp:posOffset>-806449</wp:posOffset>
            </wp:positionV>
            <wp:extent cx="850265" cy="1016635"/>
            <wp:effectExtent l="0" t="0" r="0" b="0"/>
            <wp:wrapNone/>
            <wp:docPr id="30" name="image1.png" descr="UnivGate"/>
            <wp:cNvGraphicFramePr/>
            <a:graphic xmlns:a="http://schemas.openxmlformats.org/drawingml/2006/main">
              <a:graphicData uri="http://schemas.openxmlformats.org/drawingml/2006/picture">
                <pic:pic xmlns:pic="http://schemas.openxmlformats.org/drawingml/2006/picture">
                  <pic:nvPicPr>
                    <pic:cNvPr id="0" name="image1.png" descr="UnivGate"/>
                    <pic:cNvPicPr preferRelativeResize="0"/>
                  </pic:nvPicPr>
                  <pic:blipFill>
                    <a:blip r:embed="rId30"/>
                    <a:srcRect/>
                    <a:stretch>
                      <a:fillRect/>
                    </a:stretch>
                  </pic:blipFill>
                  <pic:spPr>
                    <a:xfrm>
                      <a:off x="0" y="0"/>
                      <a:ext cx="850265" cy="1016635"/>
                    </a:xfrm>
                    <a:prstGeom prst="rect">
                      <a:avLst/>
                    </a:prstGeom>
                    <a:ln/>
                  </pic:spPr>
                </pic:pic>
              </a:graphicData>
            </a:graphic>
          </wp:anchor>
        </w:drawing>
      </w:r>
    </w:p>
    <w:p w:rsidR="00E748B7" w:rsidRDefault="00E748B7" w:rsidP="00E748B7">
      <w:pPr>
        <w:widowControl w:val="0"/>
        <w:tabs>
          <w:tab w:val="center" w:pos="4680"/>
        </w:tabs>
        <w:spacing w:after="0" w:line="24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B.Ed. (04 Years)</w:t>
      </w:r>
    </w:p>
    <w:tbl>
      <w:tblPr>
        <w:tblW w:w="9705" w:type="dxa"/>
        <w:tblBorders>
          <w:top w:val="nil"/>
          <w:left w:val="nil"/>
          <w:bottom w:val="nil"/>
          <w:right w:val="nil"/>
          <w:insideH w:val="nil"/>
          <w:insideV w:val="nil"/>
        </w:tblBorders>
        <w:tblLayout w:type="fixed"/>
        <w:tblLook w:val="0400"/>
      </w:tblPr>
      <w:tblGrid>
        <w:gridCol w:w="2610"/>
        <w:gridCol w:w="3978"/>
        <w:gridCol w:w="2047"/>
        <w:gridCol w:w="1070"/>
      </w:tblGrid>
      <w:tr w:rsidR="00E748B7" w:rsidTr="00C93066">
        <w:trPr>
          <w:trHeight w:val="259"/>
        </w:trPr>
        <w:tc>
          <w:tcPr>
            <w:tcW w:w="2610" w:type="dxa"/>
          </w:tcPr>
          <w:p w:rsidR="00E748B7" w:rsidRDefault="00E748B7" w:rsidP="00C93066">
            <w:pP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Course No.</w:t>
            </w:r>
            <w:r>
              <w:rPr>
                <w:rFonts w:ascii="Times New Roman" w:eastAsia="Times New Roman" w:hAnsi="Times New Roman" w:cs="Times New Roman"/>
                <w:b/>
                <w:bCs/>
                <w:color w:val="000000"/>
                <w:sz w:val="24"/>
                <w:szCs w:val="24"/>
              </w:rPr>
              <w:t>EFSP-635</w:t>
            </w:r>
          </w:p>
        </w:tc>
        <w:tc>
          <w:tcPr>
            <w:tcW w:w="3978" w:type="dxa"/>
            <w:vMerge w:val="restart"/>
          </w:tcPr>
          <w:p w:rsidR="00E748B7" w:rsidRDefault="00E748B7" w:rsidP="00C93066">
            <w:pPr>
              <w:widowControl w:val="0"/>
              <w:spacing w:before="81"/>
              <w:rPr>
                <w:rFonts w:ascii="Times New Roman" w:eastAsia="Times New Roman" w:hAnsi="Times New Roman" w:cs="Times New Roman"/>
                <w:b/>
                <w:bCs/>
                <w:color w:val="1A1A1A"/>
                <w:sz w:val="24"/>
                <w:szCs w:val="24"/>
              </w:rPr>
            </w:pPr>
          </w:p>
          <w:p w:rsidR="00E748B7" w:rsidRDefault="00C93066" w:rsidP="00C93066">
            <w:pPr>
              <w:widowControl w:val="0"/>
              <w:ind w:firstLine="0"/>
              <w:rPr>
                <w:rFonts w:ascii="Times New Roman" w:eastAsia="Times New Roman" w:hAnsi="Times New Roman" w:cs="Times New Roman"/>
                <w:b/>
                <w:bCs/>
                <w:sz w:val="24"/>
                <w:szCs w:val="24"/>
              </w:rPr>
            </w:pPr>
            <w:r>
              <w:rPr>
                <w:rFonts w:asciiTheme="majorBidi" w:hAnsiTheme="majorBidi" w:cstheme="majorBidi"/>
                <w:b/>
                <w:bCs/>
                <w:sz w:val="24"/>
                <w:szCs w:val="24"/>
              </w:rPr>
              <w:t xml:space="preserve">    </w:t>
            </w:r>
            <w:r w:rsidR="00E748B7" w:rsidRPr="00FC46DC">
              <w:rPr>
                <w:rFonts w:asciiTheme="majorBidi" w:hAnsiTheme="majorBidi" w:cstheme="majorBidi"/>
                <w:b/>
                <w:bCs/>
                <w:sz w:val="24"/>
                <w:szCs w:val="24"/>
              </w:rPr>
              <w:t>Me</w:t>
            </w:r>
            <w:r w:rsidR="00E748B7">
              <w:rPr>
                <w:rFonts w:asciiTheme="majorBidi" w:hAnsiTheme="majorBidi" w:cstheme="majorBidi"/>
                <w:b/>
                <w:bCs/>
                <w:sz w:val="24"/>
                <w:szCs w:val="24"/>
              </w:rPr>
              <w:t>dia, Materials and Technology ii   in</w:t>
            </w:r>
            <w:r w:rsidR="00E748B7" w:rsidRPr="00FC46DC">
              <w:rPr>
                <w:rFonts w:asciiTheme="majorBidi" w:hAnsiTheme="majorBidi" w:cstheme="majorBidi"/>
                <w:b/>
                <w:bCs/>
                <w:sz w:val="24"/>
                <w:szCs w:val="24"/>
              </w:rPr>
              <w:t xml:space="preserve"> Language Teaching</w:t>
            </w:r>
          </w:p>
        </w:tc>
        <w:tc>
          <w:tcPr>
            <w:tcW w:w="2047" w:type="dxa"/>
          </w:tcPr>
          <w:p w:rsidR="00E748B7" w:rsidRDefault="00E748B7" w:rsidP="00C93066">
            <w:pPr>
              <w:ind w:firstLine="0"/>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CCredit</w:t>
            </w:r>
            <w:proofErr w:type="spellEnd"/>
            <w:r>
              <w:rPr>
                <w:rFonts w:ascii="Times New Roman" w:eastAsia="Times New Roman" w:hAnsi="Times New Roman" w:cs="Times New Roman"/>
                <w:b/>
                <w:bCs/>
                <w:color w:val="000000"/>
                <w:sz w:val="24"/>
                <w:szCs w:val="24"/>
              </w:rPr>
              <w:t xml:space="preserve"> Hours</w:t>
            </w:r>
          </w:p>
        </w:tc>
        <w:tc>
          <w:tcPr>
            <w:tcW w:w="1070" w:type="dxa"/>
          </w:tcPr>
          <w:p w:rsidR="00E748B7" w:rsidRDefault="00E748B7" w:rsidP="00C9306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p>
        </w:tc>
      </w:tr>
      <w:tr w:rsidR="00E748B7" w:rsidTr="00C93066">
        <w:trPr>
          <w:trHeight w:val="296"/>
        </w:trPr>
        <w:tc>
          <w:tcPr>
            <w:tcW w:w="2610" w:type="dxa"/>
          </w:tcPr>
          <w:p w:rsidR="00E748B7" w:rsidRDefault="00E748B7" w:rsidP="00C9306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Title of Course </w:t>
            </w:r>
          </w:p>
        </w:tc>
        <w:tc>
          <w:tcPr>
            <w:tcW w:w="3978" w:type="dxa"/>
            <w:vMerge/>
          </w:tcPr>
          <w:p w:rsidR="00E748B7" w:rsidRDefault="00E748B7" w:rsidP="00C93066">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2047" w:type="dxa"/>
          </w:tcPr>
          <w:p w:rsidR="00E748B7" w:rsidRDefault="00E748B7" w:rsidP="00C9306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Semester</w:t>
            </w:r>
          </w:p>
        </w:tc>
        <w:tc>
          <w:tcPr>
            <w:tcW w:w="1070" w:type="dxa"/>
          </w:tcPr>
          <w:p w:rsidR="00E748B7" w:rsidRDefault="00E748B7" w:rsidP="00C9306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w:t>
            </w:r>
            <w:r w:rsidRPr="002312D2">
              <w:rPr>
                <w:rFonts w:ascii="Times New Roman" w:eastAsia="Times New Roman" w:hAnsi="Times New Roman" w:cs="Times New Roman"/>
                <w:b/>
                <w:bCs/>
                <w:color w:val="000000"/>
                <w:sz w:val="24"/>
                <w:szCs w:val="24"/>
                <w:vertAlign w:val="superscript"/>
              </w:rPr>
              <w:t>th</w:t>
            </w:r>
          </w:p>
        </w:tc>
      </w:tr>
    </w:tbl>
    <w:p w:rsidR="00E748B7" w:rsidRDefault="00E748B7" w:rsidP="00E748B7">
      <w:pPr>
        <w:rPr>
          <w:rFonts w:asciiTheme="majorBidi" w:hAnsiTheme="majorBidi" w:cstheme="majorBidi"/>
          <w:b/>
          <w:bCs/>
          <w:sz w:val="24"/>
          <w:szCs w:val="24"/>
        </w:rPr>
      </w:pPr>
    </w:p>
    <w:p w:rsidR="00E748B7" w:rsidRPr="00FC46DC" w:rsidRDefault="00E748B7" w:rsidP="00E748B7">
      <w:pPr>
        <w:spacing w:after="0"/>
        <w:ind w:left="0" w:firstLine="0"/>
        <w:rPr>
          <w:rFonts w:asciiTheme="majorBidi" w:hAnsiTheme="majorBidi" w:cstheme="majorBidi"/>
          <w:b/>
          <w:bCs/>
          <w:sz w:val="24"/>
          <w:szCs w:val="24"/>
        </w:rPr>
      </w:pPr>
      <w:r w:rsidRPr="00FC46DC">
        <w:rPr>
          <w:rFonts w:asciiTheme="majorBidi" w:hAnsiTheme="majorBidi" w:cstheme="majorBidi"/>
          <w:b/>
          <w:bCs/>
          <w:sz w:val="24"/>
          <w:szCs w:val="24"/>
        </w:rPr>
        <w:t>Course Description:</w:t>
      </w:r>
    </w:p>
    <w:p w:rsidR="00E748B7" w:rsidRPr="00FC46DC" w:rsidRDefault="00E748B7" w:rsidP="00E748B7">
      <w:pPr>
        <w:rPr>
          <w:rFonts w:asciiTheme="majorBidi" w:hAnsiTheme="majorBidi" w:cstheme="majorBidi"/>
          <w:sz w:val="24"/>
          <w:szCs w:val="24"/>
        </w:rPr>
      </w:pPr>
      <w:r w:rsidRPr="00FC46DC">
        <w:rPr>
          <w:rFonts w:asciiTheme="majorBidi" w:hAnsiTheme="majorBidi" w:cstheme="majorBidi"/>
          <w:sz w:val="24"/>
          <w:szCs w:val="24"/>
        </w:rPr>
        <w:t>This course aims to provide prospective teachers with the foundational knowledge and skills needed for practical application of media, instructional materials and technology in language teaching. It focuses on how digital and non-digital resources can be selected, designed, and adapted for the effective teaching of language skills and components. The course emphasizes pedagogical decision-making which is based on language learners’ needs, curricular objectives, and classroom realities. Student teachers examine the theoretical foundations of technology-enhanced language teaching and develop practical competencies in integrating media and technology ethically and inclusively to promote learner engagement, interaction, and meaningful language use.</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b/>
          <w:bCs/>
          <w:sz w:val="24"/>
          <w:szCs w:val="24"/>
        </w:rPr>
        <w:t>Course Objectives</w:t>
      </w:r>
      <w:r w:rsidRPr="00FC46DC">
        <w:rPr>
          <w:rFonts w:asciiTheme="majorBidi" w:hAnsiTheme="majorBidi" w:cstheme="majorBidi"/>
          <w:sz w:val="24"/>
          <w:szCs w:val="24"/>
        </w:rPr>
        <w:t xml:space="preserve">: </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The objectives of this course are to:</w:t>
      </w:r>
    </w:p>
    <w:p w:rsidR="00E748B7" w:rsidRPr="00FC46DC" w:rsidRDefault="00E748B7" w:rsidP="00E748B7">
      <w:pPr>
        <w:pStyle w:val="ListParagraph"/>
        <w:numPr>
          <w:ilvl w:val="0"/>
          <w:numId w:val="138"/>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Develop an understanding of theoretical perspectives supporting technology-mediated language learning.</w:t>
      </w:r>
    </w:p>
    <w:p w:rsidR="00E748B7" w:rsidRPr="00FC46DC" w:rsidRDefault="00E748B7" w:rsidP="00E748B7">
      <w:pPr>
        <w:pStyle w:val="ListParagraph"/>
        <w:numPr>
          <w:ilvl w:val="0"/>
          <w:numId w:val="138"/>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Enhance pedagogical decision-making regarding media and material selection for language lessons.</w:t>
      </w:r>
    </w:p>
    <w:p w:rsidR="00E748B7" w:rsidRPr="00FC46DC" w:rsidRDefault="00E748B7" w:rsidP="00E748B7">
      <w:pPr>
        <w:pStyle w:val="ListParagraph"/>
        <w:numPr>
          <w:ilvl w:val="0"/>
          <w:numId w:val="138"/>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Promote the effective use of technology to increase learner engagement and improve language outcomes.</w:t>
      </w:r>
    </w:p>
    <w:p w:rsidR="00E748B7" w:rsidRPr="00FC46DC" w:rsidRDefault="00E748B7" w:rsidP="00E748B7">
      <w:pPr>
        <w:pStyle w:val="ListParagraph"/>
        <w:numPr>
          <w:ilvl w:val="0"/>
          <w:numId w:val="138"/>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 xml:space="preserve">Build skills in designing and adapting instructional materials for language instruction. </w:t>
      </w:r>
    </w:p>
    <w:p w:rsidR="00E748B7" w:rsidRPr="00FC46DC" w:rsidRDefault="00E748B7" w:rsidP="00E748B7">
      <w:pPr>
        <w:pStyle w:val="ListParagraph"/>
        <w:numPr>
          <w:ilvl w:val="0"/>
          <w:numId w:val="138"/>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Foster ethical and inclusive use of educational and informational technologies in language classrooms.</w:t>
      </w:r>
    </w:p>
    <w:p w:rsidR="00E748B7" w:rsidRPr="00FC46DC" w:rsidRDefault="00E748B7" w:rsidP="00E748B7">
      <w:pPr>
        <w:spacing w:before="240"/>
        <w:rPr>
          <w:rFonts w:asciiTheme="majorBidi" w:hAnsiTheme="majorBidi" w:cstheme="majorBidi"/>
          <w:sz w:val="24"/>
          <w:szCs w:val="24"/>
        </w:rPr>
      </w:pPr>
      <w:r w:rsidRPr="00FC46DC">
        <w:rPr>
          <w:rFonts w:asciiTheme="majorBidi" w:hAnsiTheme="majorBidi" w:cstheme="majorBidi"/>
          <w:b/>
          <w:bCs/>
          <w:sz w:val="24"/>
          <w:szCs w:val="24"/>
        </w:rPr>
        <w:t>Learning Outcomes</w:t>
      </w:r>
      <w:r w:rsidRPr="00FC46DC">
        <w:rPr>
          <w:rFonts w:asciiTheme="majorBidi" w:hAnsiTheme="majorBidi" w:cstheme="majorBidi"/>
          <w:sz w:val="24"/>
          <w:szCs w:val="24"/>
        </w:rPr>
        <w:t>:</w:t>
      </w:r>
    </w:p>
    <w:p w:rsidR="00E748B7" w:rsidRPr="00FC46DC" w:rsidRDefault="00E748B7" w:rsidP="00E748B7">
      <w:pPr>
        <w:rPr>
          <w:rFonts w:asciiTheme="majorBidi" w:hAnsiTheme="majorBidi" w:cstheme="majorBidi"/>
          <w:sz w:val="24"/>
          <w:szCs w:val="24"/>
        </w:rPr>
      </w:pPr>
      <w:r w:rsidRPr="00FC46DC">
        <w:rPr>
          <w:rFonts w:asciiTheme="majorBidi" w:hAnsiTheme="majorBidi" w:cstheme="majorBidi"/>
          <w:sz w:val="24"/>
          <w:szCs w:val="24"/>
        </w:rPr>
        <w:t>By the end of the course, student teachers will be able to:</w:t>
      </w:r>
    </w:p>
    <w:p w:rsidR="00E748B7" w:rsidRPr="00FC46DC" w:rsidRDefault="00E748B7" w:rsidP="00E748B7">
      <w:pPr>
        <w:pStyle w:val="ListParagraph"/>
        <w:numPr>
          <w:ilvl w:val="0"/>
          <w:numId w:val="139"/>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Explain how the integration of media and technology impact the design and delivery of language lessons.</w:t>
      </w:r>
    </w:p>
    <w:p w:rsidR="00E748B7" w:rsidRPr="00FC46DC" w:rsidRDefault="00E748B7" w:rsidP="00E748B7">
      <w:pPr>
        <w:pStyle w:val="ListParagraph"/>
        <w:numPr>
          <w:ilvl w:val="0"/>
          <w:numId w:val="139"/>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Critically evaluate digital and non-digital teaching resources for language learning.</w:t>
      </w:r>
    </w:p>
    <w:p w:rsidR="00E748B7" w:rsidRPr="00FC46DC" w:rsidRDefault="00E748B7" w:rsidP="00E748B7">
      <w:pPr>
        <w:pStyle w:val="ListParagraph"/>
        <w:numPr>
          <w:ilvl w:val="0"/>
          <w:numId w:val="139"/>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Design and adapt instructional materials aligned with language curricula and learning outcomes.</w:t>
      </w:r>
    </w:p>
    <w:p w:rsidR="00E748B7" w:rsidRPr="00FC46DC" w:rsidRDefault="00E748B7" w:rsidP="00E748B7">
      <w:pPr>
        <w:pStyle w:val="ListParagraph"/>
        <w:numPr>
          <w:ilvl w:val="0"/>
          <w:numId w:val="139"/>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Integrate technology ethically, effectively and inclusively in their language classrooms.</w:t>
      </w:r>
    </w:p>
    <w:p w:rsidR="00E748B7" w:rsidRPr="00FC46DC" w:rsidRDefault="00E748B7" w:rsidP="00E748B7">
      <w:pPr>
        <w:pStyle w:val="ListParagraph"/>
        <w:numPr>
          <w:ilvl w:val="0"/>
          <w:numId w:val="139"/>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Develop game-based and multimodal language learning tasks for teaching language skills.</w:t>
      </w:r>
    </w:p>
    <w:p w:rsidR="00E748B7" w:rsidRPr="00FC46DC" w:rsidRDefault="00E748B7" w:rsidP="00E748B7">
      <w:pPr>
        <w:pStyle w:val="ListParagraph"/>
        <w:numPr>
          <w:ilvl w:val="0"/>
          <w:numId w:val="139"/>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Use a diverse range of technological tools for language instruction, assessment and feedback.</w:t>
      </w:r>
    </w:p>
    <w:p w:rsidR="00E748B7" w:rsidRPr="00FC46DC" w:rsidRDefault="00E748B7" w:rsidP="00E748B7">
      <w:pPr>
        <w:pStyle w:val="ListParagraph"/>
        <w:numPr>
          <w:ilvl w:val="0"/>
          <w:numId w:val="139"/>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 xml:space="preserve">Address accessibility and inclusion issues effectively when integrating technological tools and instructional material in language teaching.  </w:t>
      </w:r>
    </w:p>
    <w:p w:rsidR="00E748B7" w:rsidRPr="00FC46DC" w:rsidRDefault="00E748B7" w:rsidP="00E748B7">
      <w:pPr>
        <w:rPr>
          <w:rFonts w:asciiTheme="majorBidi" w:hAnsiTheme="majorBidi" w:cstheme="majorBidi"/>
          <w:b/>
          <w:bCs/>
          <w:sz w:val="24"/>
          <w:szCs w:val="24"/>
        </w:rPr>
      </w:pPr>
      <w:r w:rsidRPr="00FC46DC">
        <w:rPr>
          <w:rFonts w:asciiTheme="majorBidi" w:hAnsiTheme="majorBidi" w:cstheme="majorBidi"/>
          <w:b/>
          <w:bCs/>
          <w:sz w:val="24"/>
          <w:szCs w:val="24"/>
        </w:rPr>
        <w:lastRenderedPageBreak/>
        <w:t>Course Content:</w:t>
      </w:r>
    </w:p>
    <w:p w:rsidR="00E748B7" w:rsidRPr="00FC46DC" w:rsidRDefault="00E748B7" w:rsidP="00E748B7">
      <w:pPr>
        <w:spacing w:after="0"/>
        <w:rPr>
          <w:rFonts w:asciiTheme="majorBidi" w:hAnsiTheme="majorBidi" w:cstheme="majorBidi"/>
          <w:b/>
          <w:bCs/>
          <w:sz w:val="24"/>
          <w:szCs w:val="24"/>
        </w:rPr>
      </w:pPr>
      <w:r w:rsidRPr="00FC46DC">
        <w:rPr>
          <w:rFonts w:asciiTheme="majorBidi" w:hAnsiTheme="majorBidi" w:cstheme="majorBidi"/>
          <w:b/>
          <w:bCs/>
          <w:sz w:val="24"/>
          <w:szCs w:val="24"/>
        </w:rPr>
        <w:t>Unit 1: Foundations of Media, Materials and Technology in Language Education</w:t>
      </w:r>
    </w:p>
    <w:p w:rsidR="00E748B7" w:rsidRPr="00054E5B" w:rsidRDefault="00E748B7" w:rsidP="00E748B7">
      <w:pPr>
        <w:pStyle w:val="ListParagraph"/>
        <w:numPr>
          <w:ilvl w:val="1"/>
          <w:numId w:val="140"/>
        </w:numPr>
        <w:spacing w:after="160" w:line="259" w:lineRule="auto"/>
        <w:ind w:left="426" w:right="0" w:hanging="426"/>
        <w:rPr>
          <w:rFonts w:asciiTheme="majorBidi" w:hAnsiTheme="majorBidi" w:cstheme="majorBidi"/>
          <w:sz w:val="24"/>
          <w:szCs w:val="24"/>
        </w:rPr>
      </w:pPr>
      <w:r w:rsidRPr="00FC46DC">
        <w:rPr>
          <w:rFonts w:asciiTheme="majorBidi" w:hAnsiTheme="majorBidi" w:cstheme="majorBidi"/>
          <w:sz w:val="24"/>
          <w:szCs w:val="24"/>
        </w:rPr>
        <w:t xml:space="preserve">Defining media, materials and instructional </w:t>
      </w:r>
      <w:r>
        <w:rPr>
          <w:rFonts w:asciiTheme="majorBidi" w:hAnsiTheme="majorBidi" w:cstheme="majorBidi"/>
          <w:sz w:val="24"/>
          <w:szCs w:val="24"/>
        </w:rPr>
        <w:t>technology</w:t>
      </w:r>
    </w:p>
    <w:p w:rsidR="00E748B7" w:rsidRPr="00FC46DC" w:rsidRDefault="00E748B7" w:rsidP="00E748B7">
      <w:pPr>
        <w:pStyle w:val="ListParagraph"/>
        <w:numPr>
          <w:ilvl w:val="1"/>
          <w:numId w:val="140"/>
        </w:numPr>
        <w:spacing w:after="160" w:line="259" w:lineRule="auto"/>
        <w:ind w:left="426" w:right="0" w:hanging="426"/>
        <w:rPr>
          <w:rFonts w:asciiTheme="majorBidi" w:hAnsiTheme="majorBidi" w:cstheme="majorBidi"/>
          <w:sz w:val="24"/>
          <w:szCs w:val="24"/>
        </w:rPr>
      </w:pPr>
      <w:r w:rsidRPr="00FC46DC">
        <w:rPr>
          <w:rFonts w:asciiTheme="majorBidi" w:hAnsiTheme="majorBidi" w:cstheme="majorBidi"/>
          <w:sz w:val="24"/>
          <w:szCs w:val="24"/>
        </w:rPr>
        <w:t>Evolution of instructional medial in language teaching</w:t>
      </w:r>
    </w:p>
    <w:p w:rsidR="00E748B7" w:rsidRPr="00FC46DC" w:rsidRDefault="00E748B7" w:rsidP="00E748B7">
      <w:pPr>
        <w:pStyle w:val="ListParagraph"/>
        <w:numPr>
          <w:ilvl w:val="1"/>
          <w:numId w:val="140"/>
        </w:numPr>
        <w:spacing w:after="160" w:line="259" w:lineRule="auto"/>
        <w:ind w:left="426" w:right="0" w:hanging="426"/>
        <w:rPr>
          <w:rFonts w:asciiTheme="majorBidi" w:hAnsiTheme="majorBidi" w:cstheme="majorBidi"/>
          <w:sz w:val="24"/>
          <w:szCs w:val="24"/>
        </w:rPr>
      </w:pPr>
      <w:r w:rsidRPr="00FC46DC">
        <w:rPr>
          <w:rFonts w:asciiTheme="majorBidi" w:hAnsiTheme="majorBidi" w:cstheme="majorBidi"/>
          <w:sz w:val="24"/>
          <w:szCs w:val="24"/>
        </w:rPr>
        <w:t>Role of technology and digital resources in language pedagogy</w:t>
      </w:r>
    </w:p>
    <w:p w:rsidR="00E748B7" w:rsidRDefault="00E748B7" w:rsidP="00E748B7">
      <w:pPr>
        <w:pStyle w:val="ListParagraph"/>
        <w:numPr>
          <w:ilvl w:val="1"/>
          <w:numId w:val="140"/>
        </w:numPr>
        <w:spacing w:after="160" w:line="259" w:lineRule="auto"/>
        <w:ind w:left="426" w:right="0" w:hanging="426"/>
        <w:rPr>
          <w:rFonts w:asciiTheme="majorBidi" w:hAnsiTheme="majorBidi" w:cstheme="majorBidi"/>
          <w:sz w:val="24"/>
          <w:szCs w:val="24"/>
        </w:rPr>
      </w:pPr>
      <w:r w:rsidRPr="00054E5B">
        <w:rPr>
          <w:rFonts w:asciiTheme="majorBidi" w:hAnsiTheme="majorBidi" w:cstheme="majorBidi"/>
          <w:sz w:val="24"/>
          <w:szCs w:val="24"/>
        </w:rPr>
        <w:t xml:space="preserve">Language learningtheories supporting media and technology integration </w:t>
      </w:r>
    </w:p>
    <w:p w:rsidR="00E748B7" w:rsidRDefault="00E748B7" w:rsidP="00E748B7">
      <w:pPr>
        <w:pStyle w:val="ListParagraph"/>
        <w:numPr>
          <w:ilvl w:val="0"/>
          <w:numId w:val="152"/>
        </w:numPr>
        <w:spacing w:after="160" w:line="259" w:lineRule="auto"/>
        <w:ind w:right="0"/>
        <w:rPr>
          <w:rFonts w:asciiTheme="majorBidi" w:hAnsiTheme="majorBidi" w:cstheme="majorBidi"/>
          <w:sz w:val="24"/>
          <w:szCs w:val="24"/>
        </w:rPr>
      </w:pPr>
      <w:r w:rsidRPr="00054E5B">
        <w:rPr>
          <w:rFonts w:asciiTheme="majorBidi" w:hAnsiTheme="majorBidi" w:cstheme="majorBidi"/>
          <w:sz w:val="24"/>
          <w:szCs w:val="24"/>
        </w:rPr>
        <w:t>Construct</w:t>
      </w:r>
      <w:r>
        <w:rPr>
          <w:rFonts w:asciiTheme="majorBidi" w:hAnsiTheme="majorBidi" w:cstheme="majorBidi"/>
          <w:sz w:val="24"/>
          <w:szCs w:val="24"/>
        </w:rPr>
        <w:t>ivism</w:t>
      </w:r>
    </w:p>
    <w:p w:rsidR="00E748B7" w:rsidRDefault="00E748B7" w:rsidP="00E748B7">
      <w:pPr>
        <w:pStyle w:val="ListParagraph"/>
        <w:numPr>
          <w:ilvl w:val="0"/>
          <w:numId w:val="152"/>
        </w:numPr>
        <w:spacing w:after="160" w:line="259" w:lineRule="auto"/>
        <w:ind w:right="0"/>
        <w:rPr>
          <w:rFonts w:asciiTheme="majorBidi" w:hAnsiTheme="majorBidi" w:cstheme="majorBidi"/>
          <w:sz w:val="24"/>
          <w:szCs w:val="24"/>
        </w:rPr>
      </w:pPr>
      <w:r>
        <w:rPr>
          <w:rFonts w:asciiTheme="majorBidi" w:hAnsiTheme="majorBidi" w:cstheme="majorBidi"/>
          <w:sz w:val="24"/>
          <w:szCs w:val="24"/>
        </w:rPr>
        <w:t>Social interaction</w:t>
      </w:r>
    </w:p>
    <w:p w:rsidR="00E748B7" w:rsidRDefault="00E748B7" w:rsidP="00E748B7">
      <w:pPr>
        <w:pStyle w:val="ListParagraph"/>
        <w:numPr>
          <w:ilvl w:val="0"/>
          <w:numId w:val="152"/>
        </w:numPr>
        <w:spacing w:after="160" w:line="259" w:lineRule="auto"/>
        <w:ind w:right="0"/>
        <w:rPr>
          <w:rFonts w:asciiTheme="majorBidi" w:hAnsiTheme="majorBidi" w:cstheme="majorBidi"/>
          <w:sz w:val="24"/>
          <w:szCs w:val="24"/>
        </w:rPr>
      </w:pPr>
      <w:r>
        <w:rPr>
          <w:rFonts w:asciiTheme="majorBidi" w:hAnsiTheme="majorBidi" w:cstheme="majorBidi"/>
          <w:sz w:val="24"/>
          <w:szCs w:val="24"/>
        </w:rPr>
        <w:t>C</w:t>
      </w:r>
      <w:r w:rsidRPr="00054E5B">
        <w:rPr>
          <w:rFonts w:asciiTheme="majorBidi" w:hAnsiTheme="majorBidi" w:cstheme="majorBidi"/>
          <w:sz w:val="24"/>
          <w:szCs w:val="24"/>
        </w:rPr>
        <w:t>ommunicative an</w:t>
      </w:r>
      <w:r>
        <w:rPr>
          <w:rFonts w:asciiTheme="majorBidi" w:hAnsiTheme="majorBidi" w:cstheme="majorBidi"/>
          <w:sz w:val="24"/>
          <w:szCs w:val="24"/>
        </w:rPr>
        <w:t>d T</w:t>
      </w:r>
      <w:r w:rsidRPr="00054E5B">
        <w:rPr>
          <w:rFonts w:asciiTheme="majorBidi" w:hAnsiTheme="majorBidi" w:cstheme="majorBidi"/>
          <w:sz w:val="24"/>
          <w:szCs w:val="24"/>
        </w:rPr>
        <w:t xml:space="preserve">ask based language teaching, </w:t>
      </w:r>
    </w:p>
    <w:p w:rsidR="00E748B7" w:rsidRPr="00054E5B" w:rsidRDefault="00E748B7" w:rsidP="00E748B7">
      <w:pPr>
        <w:pStyle w:val="ListParagraph"/>
        <w:numPr>
          <w:ilvl w:val="0"/>
          <w:numId w:val="152"/>
        </w:numPr>
        <w:spacing w:after="160" w:line="259" w:lineRule="auto"/>
        <w:ind w:right="0"/>
        <w:rPr>
          <w:rFonts w:asciiTheme="majorBidi" w:hAnsiTheme="majorBidi" w:cstheme="majorBidi"/>
          <w:sz w:val="24"/>
          <w:szCs w:val="24"/>
        </w:rPr>
      </w:pPr>
      <w:r>
        <w:rPr>
          <w:rFonts w:asciiTheme="majorBidi" w:hAnsiTheme="majorBidi" w:cstheme="majorBidi"/>
          <w:sz w:val="24"/>
          <w:szCs w:val="24"/>
        </w:rPr>
        <w:t>M</w:t>
      </w:r>
      <w:r w:rsidRPr="00054E5B">
        <w:rPr>
          <w:rFonts w:asciiTheme="majorBidi" w:hAnsiTheme="majorBidi" w:cstheme="majorBidi"/>
          <w:sz w:val="24"/>
          <w:szCs w:val="24"/>
        </w:rPr>
        <w:t>ulti-</w:t>
      </w:r>
      <w:r>
        <w:rPr>
          <w:rFonts w:asciiTheme="majorBidi" w:hAnsiTheme="majorBidi" w:cstheme="majorBidi"/>
          <w:sz w:val="24"/>
          <w:szCs w:val="24"/>
        </w:rPr>
        <w:t>literacies and m</w:t>
      </w:r>
      <w:r w:rsidRPr="00054E5B">
        <w:rPr>
          <w:rFonts w:asciiTheme="majorBidi" w:hAnsiTheme="majorBidi" w:cstheme="majorBidi"/>
          <w:sz w:val="24"/>
          <w:szCs w:val="24"/>
        </w:rPr>
        <w:t>ultimodal learning)</w:t>
      </w:r>
    </w:p>
    <w:p w:rsidR="00E748B7" w:rsidRPr="00054E5B" w:rsidRDefault="00E748B7" w:rsidP="00E748B7">
      <w:pPr>
        <w:pStyle w:val="ListParagraph"/>
        <w:numPr>
          <w:ilvl w:val="1"/>
          <w:numId w:val="140"/>
        </w:numPr>
        <w:spacing w:after="160" w:line="259" w:lineRule="auto"/>
        <w:ind w:left="426" w:right="0" w:hanging="426"/>
        <w:rPr>
          <w:rFonts w:asciiTheme="majorBidi" w:hAnsiTheme="majorBidi" w:cstheme="majorBidi"/>
          <w:sz w:val="24"/>
          <w:szCs w:val="24"/>
        </w:rPr>
      </w:pPr>
      <w:r w:rsidRPr="00054E5B">
        <w:rPr>
          <w:rFonts w:asciiTheme="majorBidi" w:hAnsiTheme="majorBidi" w:cstheme="majorBidi"/>
          <w:sz w:val="24"/>
          <w:szCs w:val="24"/>
        </w:rPr>
        <w:t>P</w:t>
      </w:r>
      <w:r>
        <w:rPr>
          <w:rFonts w:asciiTheme="majorBidi" w:hAnsiTheme="majorBidi" w:cstheme="majorBidi"/>
          <w:sz w:val="24"/>
          <w:szCs w:val="24"/>
        </w:rPr>
        <w:t xml:space="preserve">edagogical implications  of </w:t>
      </w:r>
      <w:r w:rsidRPr="00054E5B">
        <w:rPr>
          <w:rFonts w:asciiTheme="majorBidi" w:hAnsiTheme="majorBidi" w:cstheme="majorBidi"/>
          <w:sz w:val="24"/>
          <w:szCs w:val="24"/>
        </w:rPr>
        <w:t>these theories</w:t>
      </w:r>
      <w:r>
        <w:rPr>
          <w:rFonts w:asciiTheme="majorBidi" w:hAnsiTheme="majorBidi" w:cstheme="majorBidi"/>
          <w:sz w:val="24"/>
          <w:szCs w:val="24"/>
        </w:rPr>
        <w:t>: I</w:t>
      </w:r>
      <w:r w:rsidRPr="00054E5B">
        <w:rPr>
          <w:rFonts w:asciiTheme="majorBidi" w:hAnsiTheme="majorBidi" w:cstheme="majorBidi"/>
          <w:sz w:val="24"/>
          <w:szCs w:val="24"/>
        </w:rPr>
        <w:t>nteraction, learn</w:t>
      </w:r>
      <w:r>
        <w:rPr>
          <w:rFonts w:asciiTheme="majorBidi" w:hAnsiTheme="majorBidi" w:cstheme="majorBidi"/>
          <w:sz w:val="24"/>
          <w:szCs w:val="24"/>
        </w:rPr>
        <w:t>er autonomy and meaningful language use</w:t>
      </w:r>
    </w:p>
    <w:p w:rsidR="00E748B7" w:rsidRPr="00FC46DC" w:rsidRDefault="00E748B7" w:rsidP="00E748B7">
      <w:pPr>
        <w:pStyle w:val="ListParagraph"/>
        <w:numPr>
          <w:ilvl w:val="1"/>
          <w:numId w:val="140"/>
        </w:numPr>
        <w:spacing w:before="240" w:after="0" w:line="259" w:lineRule="auto"/>
        <w:ind w:left="426" w:right="0" w:hanging="426"/>
        <w:rPr>
          <w:rFonts w:asciiTheme="majorBidi" w:hAnsiTheme="majorBidi" w:cstheme="majorBidi"/>
          <w:sz w:val="24"/>
          <w:szCs w:val="24"/>
        </w:rPr>
      </w:pPr>
      <w:r w:rsidRPr="00FC46DC">
        <w:rPr>
          <w:rFonts w:asciiTheme="majorBidi" w:hAnsiTheme="majorBidi" w:cstheme="majorBidi"/>
          <w:sz w:val="24"/>
          <w:szCs w:val="24"/>
        </w:rPr>
        <w:t>Cha</w:t>
      </w:r>
      <w:r>
        <w:rPr>
          <w:rFonts w:asciiTheme="majorBidi" w:hAnsiTheme="majorBidi" w:cstheme="majorBidi"/>
          <w:sz w:val="24"/>
          <w:szCs w:val="24"/>
        </w:rPr>
        <w:t>nging Roles</w:t>
      </w:r>
    </w:p>
    <w:p w:rsidR="00E748B7" w:rsidRPr="00FC46DC" w:rsidRDefault="00E748B7" w:rsidP="00E748B7">
      <w:pPr>
        <w:pStyle w:val="ListParagraph"/>
        <w:numPr>
          <w:ilvl w:val="0"/>
          <w:numId w:val="141"/>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Teacher as pedagogical designer and evaluator</w:t>
      </w:r>
    </w:p>
    <w:p w:rsidR="00E748B7" w:rsidRPr="00FC46DC" w:rsidRDefault="00E748B7" w:rsidP="00E748B7">
      <w:pPr>
        <w:pStyle w:val="ListParagraph"/>
        <w:numPr>
          <w:ilvl w:val="0"/>
          <w:numId w:val="141"/>
        </w:numPr>
        <w:spacing w:after="160" w:line="259" w:lineRule="auto"/>
        <w:ind w:right="0"/>
        <w:rPr>
          <w:rFonts w:asciiTheme="majorBidi" w:hAnsiTheme="majorBidi" w:cstheme="majorBidi"/>
          <w:sz w:val="24"/>
          <w:szCs w:val="24"/>
        </w:rPr>
      </w:pPr>
      <w:r>
        <w:rPr>
          <w:rFonts w:asciiTheme="majorBidi" w:hAnsiTheme="majorBidi" w:cstheme="majorBidi"/>
          <w:sz w:val="24"/>
          <w:szCs w:val="24"/>
        </w:rPr>
        <w:t>Learner as active meaning-maker</w:t>
      </w:r>
    </w:p>
    <w:p w:rsidR="00E748B7" w:rsidRPr="00FC46DC" w:rsidRDefault="00E748B7" w:rsidP="00E748B7">
      <w:pPr>
        <w:pStyle w:val="ListParagraph"/>
        <w:numPr>
          <w:ilvl w:val="0"/>
          <w:numId w:val="141"/>
        </w:numPr>
        <w:spacing w:after="0" w:line="259" w:lineRule="auto"/>
        <w:ind w:right="0"/>
        <w:rPr>
          <w:rFonts w:asciiTheme="majorBidi" w:hAnsiTheme="majorBidi" w:cstheme="majorBidi"/>
          <w:sz w:val="24"/>
          <w:szCs w:val="24"/>
        </w:rPr>
      </w:pPr>
      <w:r>
        <w:rPr>
          <w:rFonts w:asciiTheme="majorBidi" w:hAnsiTheme="majorBidi" w:cstheme="majorBidi"/>
          <w:sz w:val="24"/>
          <w:szCs w:val="24"/>
        </w:rPr>
        <w:t>Materials as ideological and pedagogical tool</w:t>
      </w:r>
    </w:p>
    <w:p w:rsidR="00E748B7" w:rsidRPr="00FC46DC" w:rsidRDefault="00E748B7" w:rsidP="00E748B7">
      <w:pPr>
        <w:rPr>
          <w:rFonts w:asciiTheme="majorBidi" w:hAnsiTheme="majorBidi" w:cstheme="majorBidi"/>
          <w:sz w:val="24"/>
          <w:szCs w:val="24"/>
        </w:rPr>
      </w:pPr>
      <w:r>
        <w:rPr>
          <w:rFonts w:asciiTheme="majorBidi" w:hAnsiTheme="majorBidi" w:cstheme="majorBidi"/>
          <w:sz w:val="24"/>
          <w:szCs w:val="24"/>
        </w:rPr>
        <w:t>1.7</w:t>
      </w:r>
      <w:r w:rsidRPr="00FC46DC">
        <w:rPr>
          <w:rFonts w:asciiTheme="majorBidi" w:hAnsiTheme="majorBidi" w:cstheme="majorBidi"/>
          <w:sz w:val="24"/>
          <w:szCs w:val="24"/>
        </w:rPr>
        <w:t xml:space="preserve"> Digital</w:t>
      </w:r>
      <w:r>
        <w:rPr>
          <w:rFonts w:asciiTheme="majorBidi" w:hAnsiTheme="majorBidi" w:cstheme="majorBidi"/>
          <w:sz w:val="24"/>
          <w:szCs w:val="24"/>
        </w:rPr>
        <w:t xml:space="preserve"> literacies and core c</w:t>
      </w:r>
      <w:r w:rsidRPr="00FC46DC">
        <w:rPr>
          <w:rFonts w:asciiTheme="majorBidi" w:hAnsiTheme="majorBidi" w:cstheme="majorBidi"/>
          <w:sz w:val="24"/>
          <w:szCs w:val="24"/>
        </w:rPr>
        <w:t>ompetencies</w:t>
      </w:r>
      <w:r w:rsidRPr="00FC46DC">
        <w:rPr>
          <w:rFonts w:asciiTheme="majorBidi" w:hAnsiTheme="majorBidi" w:cstheme="majorBidi"/>
          <w:sz w:val="24"/>
          <w:szCs w:val="24"/>
        </w:rPr>
        <w:tab/>
      </w:r>
      <w:r>
        <w:rPr>
          <w:rFonts w:asciiTheme="majorBidi" w:hAnsiTheme="majorBidi" w:cstheme="majorBidi"/>
          <w:sz w:val="24"/>
          <w:szCs w:val="24"/>
        </w:rPr>
        <w:t>of language teachers</w:t>
      </w:r>
    </w:p>
    <w:p w:rsidR="00E748B7" w:rsidRPr="00FC46DC" w:rsidRDefault="00E748B7" w:rsidP="00E748B7">
      <w:pPr>
        <w:spacing w:after="0"/>
        <w:rPr>
          <w:rFonts w:asciiTheme="majorBidi" w:hAnsiTheme="majorBidi" w:cstheme="majorBidi"/>
          <w:b/>
          <w:bCs/>
          <w:sz w:val="24"/>
          <w:szCs w:val="24"/>
        </w:rPr>
      </w:pPr>
      <w:r w:rsidRPr="00FC46DC">
        <w:rPr>
          <w:rFonts w:asciiTheme="majorBidi" w:hAnsiTheme="majorBidi" w:cstheme="majorBidi"/>
          <w:b/>
          <w:bCs/>
          <w:sz w:val="24"/>
          <w:szCs w:val="24"/>
        </w:rPr>
        <w:t xml:space="preserve">Unit 2: </w:t>
      </w:r>
      <w:r>
        <w:rPr>
          <w:rFonts w:asciiTheme="majorBidi" w:hAnsiTheme="majorBidi" w:cstheme="majorBidi"/>
          <w:b/>
          <w:bCs/>
          <w:sz w:val="24"/>
          <w:szCs w:val="24"/>
        </w:rPr>
        <w:t xml:space="preserve">Instructional </w:t>
      </w:r>
      <w:r w:rsidRPr="00FC46DC">
        <w:rPr>
          <w:rFonts w:asciiTheme="majorBidi" w:hAnsiTheme="majorBidi" w:cstheme="majorBidi"/>
          <w:b/>
          <w:bCs/>
          <w:sz w:val="24"/>
          <w:szCs w:val="24"/>
        </w:rPr>
        <w:t>Material</w:t>
      </w:r>
      <w:r>
        <w:rPr>
          <w:rFonts w:asciiTheme="majorBidi" w:hAnsiTheme="majorBidi" w:cstheme="majorBidi"/>
          <w:b/>
          <w:bCs/>
          <w:sz w:val="24"/>
          <w:szCs w:val="24"/>
        </w:rPr>
        <w:t>s Design, Evaluation</w:t>
      </w:r>
      <w:r w:rsidRPr="00FC46DC">
        <w:rPr>
          <w:rFonts w:asciiTheme="majorBidi" w:hAnsiTheme="majorBidi" w:cstheme="majorBidi"/>
          <w:b/>
          <w:bCs/>
          <w:sz w:val="24"/>
          <w:szCs w:val="24"/>
        </w:rPr>
        <w:t xml:space="preserve"> and Adaptation</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2.1   Principles of material design for language learning </w:t>
      </w:r>
    </w:p>
    <w:p w:rsidR="00E748B7"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2.2   Types of Material: </w:t>
      </w:r>
    </w:p>
    <w:p w:rsidR="00E748B7" w:rsidRDefault="00E748B7" w:rsidP="00E748B7">
      <w:pPr>
        <w:pStyle w:val="ListParagraph"/>
        <w:numPr>
          <w:ilvl w:val="0"/>
          <w:numId w:val="153"/>
        </w:numPr>
        <w:spacing w:after="0" w:line="259" w:lineRule="auto"/>
        <w:ind w:right="0"/>
        <w:rPr>
          <w:rFonts w:asciiTheme="majorBidi" w:hAnsiTheme="majorBidi" w:cstheme="majorBidi"/>
          <w:sz w:val="24"/>
          <w:szCs w:val="24"/>
        </w:rPr>
      </w:pPr>
      <w:r w:rsidRPr="001319E2">
        <w:rPr>
          <w:rFonts w:asciiTheme="majorBidi" w:hAnsiTheme="majorBidi" w:cstheme="majorBidi"/>
          <w:sz w:val="24"/>
          <w:szCs w:val="24"/>
        </w:rPr>
        <w:t>Textbooks</w:t>
      </w:r>
      <w:r>
        <w:rPr>
          <w:rFonts w:asciiTheme="majorBidi" w:hAnsiTheme="majorBidi" w:cstheme="majorBidi"/>
          <w:sz w:val="24"/>
          <w:szCs w:val="24"/>
        </w:rPr>
        <w:t xml:space="preserve"> and</w:t>
      </w:r>
      <w:r w:rsidRPr="001319E2">
        <w:rPr>
          <w:rFonts w:asciiTheme="majorBidi" w:hAnsiTheme="majorBidi" w:cstheme="majorBidi"/>
          <w:sz w:val="24"/>
          <w:szCs w:val="24"/>
        </w:rPr>
        <w:t xml:space="preserve"> p</w:t>
      </w:r>
      <w:r>
        <w:rPr>
          <w:rFonts w:asciiTheme="majorBidi" w:hAnsiTheme="majorBidi" w:cstheme="majorBidi"/>
          <w:sz w:val="24"/>
          <w:szCs w:val="24"/>
        </w:rPr>
        <w:t>rint materials</w:t>
      </w:r>
    </w:p>
    <w:p w:rsidR="00E748B7" w:rsidRPr="001319E2" w:rsidRDefault="00E748B7" w:rsidP="00E748B7">
      <w:pPr>
        <w:pStyle w:val="ListParagraph"/>
        <w:numPr>
          <w:ilvl w:val="0"/>
          <w:numId w:val="153"/>
        </w:numPr>
        <w:spacing w:after="0" w:line="259" w:lineRule="auto"/>
        <w:ind w:right="0"/>
        <w:rPr>
          <w:rFonts w:asciiTheme="majorBidi" w:hAnsiTheme="majorBidi" w:cstheme="majorBidi"/>
          <w:sz w:val="24"/>
          <w:szCs w:val="24"/>
        </w:rPr>
      </w:pPr>
      <w:r>
        <w:rPr>
          <w:rFonts w:asciiTheme="majorBidi" w:hAnsiTheme="majorBidi" w:cstheme="majorBidi"/>
          <w:sz w:val="24"/>
          <w:szCs w:val="24"/>
        </w:rPr>
        <w:t>D</w:t>
      </w:r>
      <w:r w:rsidRPr="001319E2">
        <w:rPr>
          <w:rFonts w:asciiTheme="majorBidi" w:hAnsiTheme="majorBidi" w:cstheme="majorBidi"/>
          <w:sz w:val="24"/>
          <w:szCs w:val="24"/>
        </w:rPr>
        <w:t xml:space="preserve">igital and multimodal materials </w:t>
      </w:r>
    </w:p>
    <w:p w:rsidR="00E748B7" w:rsidRPr="003B7CAF"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2.3   </w:t>
      </w:r>
      <w:r>
        <w:rPr>
          <w:rFonts w:asciiTheme="majorBidi" w:hAnsiTheme="majorBidi" w:cstheme="majorBidi"/>
          <w:sz w:val="24"/>
          <w:szCs w:val="24"/>
        </w:rPr>
        <w:t>Role of textbooks in language e</w:t>
      </w:r>
      <w:r w:rsidRPr="00FC46DC">
        <w:rPr>
          <w:rFonts w:asciiTheme="majorBidi" w:hAnsiTheme="majorBidi" w:cstheme="majorBidi"/>
          <w:sz w:val="24"/>
          <w:szCs w:val="24"/>
        </w:rPr>
        <w:t>ducation</w:t>
      </w:r>
    </w:p>
    <w:p w:rsidR="00E748B7" w:rsidRPr="00FC46DC" w:rsidRDefault="00E748B7" w:rsidP="00E748B7">
      <w:pPr>
        <w:pStyle w:val="ListParagraph"/>
        <w:numPr>
          <w:ilvl w:val="0"/>
          <w:numId w:val="142"/>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Strengths and limitations of textbook based instruction</w:t>
      </w:r>
    </w:p>
    <w:p w:rsidR="00E748B7"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2.4 Evaluating </w:t>
      </w:r>
      <w:r>
        <w:rPr>
          <w:rFonts w:asciiTheme="majorBidi" w:hAnsiTheme="majorBidi" w:cstheme="majorBidi"/>
          <w:sz w:val="24"/>
          <w:szCs w:val="24"/>
        </w:rPr>
        <w:t>materials using established criteria</w:t>
      </w:r>
    </w:p>
    <w:p w:rsidR="00E748B7" w:rsidRPr="003B7CAF" w:rsidRDefault="00E748B7" w:rsidP="00E748B7">
      <w:pPr>
        <w:pStyle w:val="ListParagraph"/>
        <w:numPr>
          <w:ilvl w:val="0"/>
          <w:numId w:val="143"/>
        </w:numPr>
        <w:spacing w:after="160" w:line="259" w:lineRule="auto"/>
        <w:ind w:right="0"/>
        <w:rPr>
          <w:rFonts w:asciiTheme="majorBidi" w:hAnsiTheme="majorBidi" w:cstheme="majorBidi"/>
          <w:sz w:val="24"/>
          <w:szCs w:val="24"/>
        </w:rPr>
      </w:pPr>
      <w:proofErr w:type="spellStart"/>
      <w:r w:rsidRPr="00FC46DC">
        <w:rPr>
          <w:rFonts w:asciiTheme="majorBidi" w:hAnsiTheme="majorBidi" w:cstheme="majorBidi"/>
          <w:sz w:val="24"/>
          <w:szCs w:val="24"/>
        </w:rPr>
        <w:t>Cunningsworth’s</w:t>
      </w:r>
      <w:r>
        <w:rPr>
          <w:rFonts w:asciiTheme="majorBidi" w:hAnsiTheme="majorBidi" w:cstheme="majorBidi"/>
          <w:sz w:val="24"/>
          <w:szCs w:val="24"/>
        </w:rPr>
        <w:t>framework</w:t>
      </w:r>
      <w:proofErr w:type="spellEnd"/>
    </w:p>
    <w:p w:rsidR="00E748B7" w:rsidRPr="003B7CAF" w:rsidRDefault="00E748B7" w:rsidP="00E748B7">
      <w:pPr>
        <w:pStyle w:val="ListParagraph"/>
        <w:numPr>
          <w:ilvl w:val="1"/>
          <w:numId w:val="154"/>
        </w:numPr>
        <w:spacing w:after="0" w:line="259" w:lineRule="auto"/>
        <w:ind w:right="0"/>
        <w:rPr>
          <w:rFonts w:asciiTheme="majorBidi" w:hAnsiTheme="majorBidi" w:cstheme="majorBidi"/>
          <w:sz w:val="24"/>
          <w:szCs w:val="24"/>
        </w:rPr>
      </w:pPr>
      <w:r>
        <w:rPr>
          <w:rFonts w:asciiTheme="majorBidi" w:hAnsiTheme="majorBidi" w:cstheme="majorBidi"/>
          <w:sz w:val="24"/>
          <w:szCs w:val="24"/>
        </w:rPr>
        <w:t>Adapting and supplementing materials</w:t>
      </w:r>
    </w:p>
    <w:p w:rsidR="00E748B7" w:rsidRDefault="00E748B7" w:rsidP="00E748B7">
      <w:pPr>
        <w:pStyle w:val="ListParagraph"/>
        <w:numPr>
          <w:ilvl w:val="0"/>
          <w:numId w:val="143"/>
        </w:numPr>
        <w:spacing w:after="0" w:line="259" w:lineRule="auto"/>
        <w:ind w:right="0"/>
        <w:rPr>
          <w:rFonts w:asciiTheme="majorBidi" w:hAnsiTheme="majorBidi" w:cstheme="majorBidi"/>
          <w:sz w:val="24"/>
          <w:szCs w:val="24"/>
        </w:rPr>
      </w:pPr>
      <w:r>
        <w:rPr>
          <w:rFonts w:asciiTheme="majorBidi" w:hAnsiTheme="majorBidi" w:cstheme="majorBidi"/>
          <w:sz w:val="24"/>
          <w:szCs w:val="24"/>
        </w:rPr>
        <w:t>Learners’ needs and interest</w:t>
      </w:r>
    </w:p>
    <w:p w:rsidR="00E748B7" w:rsidRPr="00FC46DC" w:rsidRDefault="00E748B7" w:rsidP="00E748B7">
      <w:pPr>
        <w:pStyle w:val="ListParagraph"/>
        <w:numPr>
          <w:ilvl w:val="0"/>
          <w:numId w:val="143"/>
        </w:numPr>
        <w:spacing w:after="0" w:line="259" w:lineRule="auto"/>
        <w:ind w:right="0"/>
        <w:rPr>
          <w:rFonts w:asciiTheme="majorBidi" w:hAnsiTheme="majorBidi" w:cstheme="majorBidi"/>
          <w:sz w:val="24"/>
          <w:szCs w:val="24"/>
        </w:rPr>
      </w:pPr>
      <w:r>
        <w:rPr>
          <w:rFonts w:asciiTheme="majorBidi" w:hAnsiTheme="majorBidi" w:cstheme="majorBidi"/>
          <w:sz w:val="24"/>
          <w:szCs w:val="24"/>
        </w:rPr>
        <w:t>Cultural and institutional context</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2.3 </w:t>
      </w:r>
      <w:r>
        <w:rPr>
          <w:rFonts w:asciiTheme="majorBidi" w:hAnsiTheme="majorBidi" w:cstheme="majorBidi"/>
          <w:sz w:val="24"/>
          <w:szCs w:val="24"/>
        </w:rPr>
        <w:t>Designing m</w:t>
      </w:r>
      <w:r w:rsidRPr="00FC46DC">
        <w:rPr>
          <w:rFonts w:asciiTheme="majorBidi" w:hAnsiTheme="majorBidi" w:cstheme="majorBidi"/>
          <w:sz w:val="24"/>
          <w:szCs w:val="24"/>
        </w:rPr>
        <w:t>ulti</w:t>
      </w:r>
      <w:r>
        <w:rPr>
          <w:rFonts w:asciiTheme="majorBidi" w:hAnsiTheme="majorBidi" w:cstheme="majorBidi"/>
          <w:sz w:val="24"/>
          <w:szCs w:val="24"/>
        </w:rPr>
        <w:t>modal material</w:t>
      </w:r>
    </w:p>
    <w:p w:rsidR="00E748B7" w:rsidRPr="00FC46DC" w:rsidRDefault="00E748B7" w:rsidP="00E748B7">
      <w:pPr>
        <w:pStyle w:val="ListParagraph"/>
        <w:numPr>
          <w:ilvl w:val="0"/>
          <w:numId w:val="144"/>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Types of multimodal materials (Images, audio, video and multimodal texts)</w:t>
      </w:r>
    </w:p>
    <w:p w:rsidR="00E748B7" w:rsidRPr="00FC46DC" w:rsidRDefault="00E748B7" w:rsidP="00E748B7">
      <w:pPr>
        <w:pStyle w:val="ListParagraph"/>
        <w:numPr>
          <w:ilvl w:val="0"/>
          <w:numId w:val="144"/>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 xml:space="preserve">Designing </w:t>
      </w:r>
      <w:r>
        <w:rPr>
          <w:rFonts w:asciiTheme="majorBidi" w:hAnsiTheme="majorBidi" w:cstheme="majorBidi"/>
          <w:sz w:val="24"/>
          <w:szCs w:val="24"/>
        </w:rPr>
        <w:t xml:space="preserve">multimodal </w:t>
      </w:r>
      <w:r w:rsidRPr="00FC46DC">
        <w:rPr>
          <w:rFonts w:asciiTheme="majorBidi" w:hAnsiTheme="majorBidi" w:cstheme="majorBidi"/>
          <w:sz w:val="24"/>
          <w:szCs w:val="24"/>
        </w:rPr>
        <w:t>language learn</w:t>
      </w:r>
      <w:r>
        <w:rPr>
          <w:rFonts w:asciiTheme="majorBidi" w:hAnsiTheme="majorBidi" w:cstheme="majorBidi"/>
          <w:sz w:val="24"/>
          <w:szCs w:val="24"/>
        </w:rPr>
        <w:t>ing tasks</w:t>
      </w:r>
    </w:p>
    <w:p w:rsidR="00E748B7" w:rsidRPr="00FC46DC" w:rsidRDefault="00E748B7" w:rsidP="00E748B7">
      <w:pPr>
        <w:spacing w:after="0"/>
        <w:rPr>
          <w:rFonts w:asciiTheme="majorBidi" w:hAnsiTheme="majorBidi" w:cstheme="majorBidi"/>
          <w:b/>
          <w:bCs/>
          <w:sz w:val="24"/>
          <w:szCs w:val="24"/>
        </w:rPr>
      </w:pPr>
      <w:r>
        <w:rPr>
          <w:rFonts w:asciiTheme="majorBidi" w:hAnsiTheme="majorBidi" w:cstheme="majorBidi"/>
          <w:b/>
          <w:bCs/>
          <w:sz w:val="24"/>
          <w:szCs w:val="24"/>
        </w:rPr>
        <w:t>Unit 3: Technology Mediated</w:t>
      </w:r>
      <w:r w:rsidRPr="00FC46DC">
        <w:rPr>
          <w:rFonts w:asciiTheme="majorBidi" w:hAnsiTheme="majorBidi" w:cstheme="majorBidi"/>
          <w:b/>
          <w:bCs/>
          <w:sz w:val="24"/>
          <w:szCs w:val="24"/>
        </w:rPr>
        <w:t xml:space="preserve"> and Blended Learning</w:t>
      </w:r>
      <w:r>
        <w:rPr>
          <w:rFonts w:asciiTheme="majorBidi" w:hAnsiTheme="majorBidi" w:cstheme="majorBidi"/>
          <w:b/>
          <w:bCs/>
          <w:sz w:val="24"/>
          <w:szCs w:val="24"/>
        </w:rPr>
        <w:t xml:space="preserve"> Environment</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3.1 </w:t>
      </w:r>
      <w:r>
        <w:rPr>
          <w:rFonts w:asciiTheme="majorBidi" w:hAnsiTheme="majorBidi" w:cstheme="majorBidi"/>
          <w:sz w:val="24"/>
          <w:szCs w:val="24"/>
        </w:rPr>
        <w:t>Online and technology mediated learning environment</w:t>
      </w:r>
    </w:p>
    <w:p w:rsidR="00E748B7" w:rsidRPr="00FC46DC" w:rsidRDefault="00E748B7" w:rsidP="00E748B7">
      <w:pPr>
        <w:pStyle w:val="ListParagraph"/>
        <w:numPr>
          <w:ilvl w:val="0"/>
          <w:numId w:val="145"/>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Online platforms and virtual classrooms</w:t>
      </w:r>
    </w:p>
    <w:p w:rsidR="00E748B7" w:rsidRPr="00FC46DC" w:rsidRDefault="00E748B7" w:rsidP="00E748B7">
      <w:pPr>
        <w:pStyle w:val="ListParagraph"/>
        <w:numPr>
          <w:ilvl w:val="0"/>
          <w:numId w:val="145"/>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Synchronous and asynchronous leaning spaces</w:t>
      </w:r>
    </w:p>
    <w:p w:rsidR="00E748B7" w:rsidRPr="00FC46DC" w:rsidRDefault="00E748B7" w:rsidP="00E748B7">
      <w:pPr>
        <w:pStyle w:val="ListParagraph"/>
        <w:numPr>
          <w:ilvl w:val="0"/>
          <w:numId w:val="145"/>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Teacher Presence and Learner Engagement online</w:t>
      </w:r>
    </w:p>
    <w:p w:rsidR="00E748B7" w:rsidRPr="00FC46DC" w:rsidRDefault="00E748B7" w:rsidP="00E748B7">
      <w:pPr>
        <w:pStyle w:val="ListParagraph"/>
        <w:numPr>
          <w:ilvl w:val="0"/>
          <w:numId w:val="145"/>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 xml:space="preserve">Example Tools: Zoom, Microsoft teams, Google Meet, </w:t>
      </w:r>
      <w:proofErr w:type="spellStart"/>
      <w:r w:rsidRPr="00FC46DC">
        <w:rPr>
          <w:rFonts w:asciiTheme="majorBidi" w:hAnsiTheme="majorBidi" w:cstheme="majorBidi"/>
          <w:sz w:val="24"/>
          <w:szCs w:val="24"/>
        </w:rPr>
        <w:t>Padlet</w:t>
      </w:r>
      <w:proofErr w:type="spellEnd"/>
      <w:r w:rsidRPr="00FC46DC">
        <w:rPr>
          <w:rFonts w:asciiTheme="majorBidi" w:hAnsiTheme="majorBidi" w:cstheme="majorBidi"/>
          <w:sz w:val="24"/>
          <w:szCs w:val="24"/>
        </w:rPr>
        <w:t xml:space="preserve">, </w:t>
      </w:r>
      <w:proofErr w:type="spellStart"/>
      <w:r w:rsidRPr="00FC46DC">
        <w:rPr>
          <w:rFonts w:asciiTheme="majorBidi" w:hAnsiTheme="majorBidi" w:cstheme="majorBidi"/>
          <w:sz w:val="24"/>
          <w:szCs w:val="24"/>
        </w:rPr>
        <w:t>Flipgrid</w:t>
      </w:r>
      <w:proofErr w:type="spellEnd"/>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3.2 Blended language learning </w:t>
      </w:r>
    </w:p>
    <w:p w:rsidR="00E748B7" w:rsidRPr="00FC46DC" w:rsidRDefault="00E748B7" w:rsidP="00E748B7">
      <w:pPr>
        <w:pStyle w:val="ListParagraph"/>
        <w:numPr>
          <w:ilvl w:val="0"/>
          <w:numId w:val="146"/>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Common models (Rotation, flipped classroom and flex)</w:t>
      </w:r>
    </w:p>
    <w:p w:rsidR="00E748B7" w:rsidRPr="00FC46DC" w:rsidRDefault="00E748B7" w:rsidP="00E748B7">
      <w:pPr>
        <w:pStyle w:val="ListParagraph"/>
        <w:numPr>
          <w:ilvl w:val="0"/>
          <w:numId w:val="146"/>
        </w:numPr>
        <w:spacing w:after="160" w:line="259" w:lineRule="auto"/>
        <w:ind w:right="0"/>
        <w:rPr>
          <w:rFonts w:asciiTheme="majorBidi" w:hAnsiTheme="majorBidi" w:cstheme="majorBidi"/>
          <w:sz w:val="24"/>
          <w:szCs w:val="24"/>
        </w:rPr>
      </w:pPr>
      <w:r>
        <w:rPr>
          <w:rFonts w:asciiTheme="majorBidi" w:hAnsiTheme="majorBidi" w:cstheme="majorBidi"/>
          <w:sz w:val="24"/>
          <w:szCs w:val="24"/>
        </w:rPr>
        <w:t xml:space="preserve">Pedagogical </w:t>
      </w:r>
      <w:r w:rsidRPr="00FC46DC">
        <w:rPr>
          <w:rFonts w:asciiTheme="majorBidi" w:hAnsiTheme="majorBidi" w:cstheme="majorBidi"/>
          <w:sz w:val="24"/>
          <w:szCs w:val="24"/>
        </w:rPr>
        <w:t>integration and sequencing</w:t>
      </w:r>
      <w:r>
        <w:rPr>
          <w:rFonts w:asciiTheme="majorBidi" w:hAnsiTheme="majorBidi" w:cstheme="majorBidi"/>
          <w:sz w:val="24"/>
          <w:szCs w:val="24"/>
        </w:rPr>
        <w:t xml:space="preserve"> of language learning activities</w:t>
      </w:r>
    </w:p>
    <w:p w:rsidR="00E748B7" w:rsidRPr="00FC46DC" w:rsidRDefault="00E748B7" w:rsidP="00E748B7">
      <w:pPr>
        <w:pStyle w:val="ListParagraph"/>
        <w:numPr>
          <w:ilvl w:val="0"/>
          <w:numId w:val="146"/>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 xml:space="preserve">Example Tools: LMS, </w:t>
      </w:r>
      <w:proofErr w:type="spellStart"/>
      <w:r w:rsidRPr="00FC46DC">
        <w:rPr>
          <w:rFonts w:asciiTheme="majorBidi" w:hAnsiTheme="majorBidi" w:cstheme="majorBidi"/>
          <w:sz w:val="24"/>
          <w:szCs w:val="24"/>
        </w:rPr>
        <w:t>Canva</w:t>
      </w:r>
      <w:proofErr w:type="spellEnd"/>
      <w:r w:rsidRPr="00FC46DC">
        <w:rPr>
          <w:rFonts w:asciiTheme="majorBidi" w:hAnsiTheme="majorBidi" w:cstheme="majorBidi"/>
          <w:sz w:val="24"/>
          <w:szCs w:val="24"/>
        </w:rPr>
        <w:t xml:space="preserve">, Google classroom, </w:t>
      </w:r>
      <w:proofErr w:type="spellStart"/>
      <w:r w:rsidRPr="00FC46DC">
        <w:rPr>
          <w:rFonts w:asciiTheme="majorBidi" w:hAnsiTheme="majorBidi" w:cstheme="majorBidi"/>
          <w:sz w:val="24"/>
          <w:szCs w:val="24"/>
        </w:rPr>
        <w:t>Kahoot</w:t>
      </w:r>
      <w:proofErr w:type="spellEnd"/>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3.3 Mobile Assisted Language Learning (MALL)</w:t>
      </w:r>
    </w:p>
    <w:p w:rsidR="00E748B7" w:rsidRPr="0049649A" w:rsidRDefault="00E748B7" w:rsidP="00E748B7">
      <w:pPr>
        <w:pStyle w:val="ListParagraph"/>
        <w:numPr>
          <w:ilvl w:val="0"/>
          <w:numId w:val="149"/>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Designing mobile supported language activities</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b/>
          <w:bCs/>
          <w:sz w:val="24"/>
          <w:szCs w:val="24"/>
        </w:rPr>
        <w:t>Unit 4: Interaction, Feedback and Assessment through Media and Technology</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4.1 Digital tools for interaction and collaboration</w:t>
      </w:r>
    </w:p>
    <w:p w:rsidR="00E748B7" w:rsidRPr="00FC46DC" w:rsidRDefault="00E748B7" w:rsidP="00E748B7">
      <w:pPr>
        <w:pStyle w:val="ListParagraph"/>
        <w:numPr>
          <w:ilvl w:val="0"/>
          <w:numId w:val="149"/>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Online polls, quizzes, Google forms</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4.2 </w:t>
      </w:r>
      <w:r>
        <w:rPr>
          <w:rFonts w:asciiTheme="majorBidi" w:hAnsiTheme="majorBidi" w:cstheme="majorBidi"/>
          <w:sz w:val="24"/>
          <w:szCs w:val="24"/>
        </w:rPr>
        <w:t>Technology mediated feedback tools and practices</w:t>
      </w:r>
    </w:p>
    <w:p w:rsidR="00E748B7" w:rsidRDefault="00E748B7" w:rsidP="00E748B7">
      <w:pPr>
        <w:pStyle w:val="ListParagraph"/>
        <w:numPr>
          <w:ilvl w:val="0"/>
          <w:numId w:val="147"/>
        </w:numPr>
        <w:spacing w:after="160" w:line="259" w:lineRule="auto"/>
        <w:ind w:right="0"/>
        <w:rPr>
          <w:rFonts w:asciiTheme="majorBidi" w:hAnsiTheme="majorBidi" w:cstheme="majorBidi"/>
          <w:sz w:val="24"/>
          <w:szCs w:val="24"/>
        </w:rPr>
      </w:pPr>
      <w:r>
        <w:rPr>
          <w:rFonts w:asciiTheme="majorBidi" w:hAnsiTheme="majorBidi" w:cstheme="majorBidi"/>
          <w:sz w:val="24"/>
          <w:szCs w:val="24"/>
        </w:rPr>
        <w:t xml:space="preserve">Teacher feedback </w:t>
      </w:r>
      <w:r w:rsidRPr="00FC46DC">
        <w:rPr>
          <w:rFonts w:asciiTheme="majorBidi" w:hAnsiTheme="majorBidi" w:cstheme="majorBidi"/>
          <w:sz w:val="24"/>
          <w:szCs w:val="24"/>
        </w:rPr>
        <w:t>(audio, video and text</w:t>
      </w:r>
      <w:r>
        <w:rPr>
          <w:rFonts w:asciiTheme="majorBidi" w:hAnsiTheme="majorBidi" w:cstheme="majorBidi"/>
          <w:sz w:val="24"/>
          <w:szCs w:val="24"/>
        </w:rPr>
        <w:t>)</w:t>
      </w:r>
    </w:p>
    <w:p w:rsidR="00E748B7" w:rsidRDefault="00E748B7" w:rsidP="00E748B7">
      <w:pPr>
        <w:pStyle w:val="ListParagraph"/>
        <w:numPr>
          <w:ilvl w:val="0"/>
          <w:numId w:val="147"/>
        </w:numPr>
        <w:spacing w:after="160" w:line="259" w:lineRule="auto"/>
        <w:ind w:right="0"/>
        <w:rPr>
          <w:rFonts w:asciiTheme="majorBidi" w:hAnsiTheme="majorBidi" w:cstheme="majorBidi"/>
          <w:sz w:val="24"/>
          <w:szCs w:val="24"/>
        </w:rPr>
      </w:pPr>
      <w:r>
        <w:rPr>
          <w:rFonts w:asciiTheme="majorBidi" w:hAnsiTheme="majorBidi" w:cstheme="majorBidi"/>
          <w:sz w:val="24"/>
          <w:szCs w:val="24"/>
        </w:rPr>
        <w:t>Peer feedback</w:t>
      </w:r>
    </w:p>
    <w:p w:rsidR="00E748B7" w:rsidRPr="0049649A" w:rsidRDefault="00E748B7" w:rsidP="00E748B7">
      <w:pPr>
        <w:pStyle w:val="ListParagraph"/>
        <w:numPr>
          <w:ilvl w:val="0"/>
          <w:numId w:val="147"/>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 xml:space="preserve">Human </w:t>
      </w:r>
      <w:proofErr w:type="spellStart"/>
      <w:r w:rsidRPr="00FC46DC">
        <w:rPr>
          <w:rFonts w:asciiTheme="majorBidi" w:hAnsiTheme="majorBidi" w:cstheme="majorBidi"/>
          <w:sz w:val="24"/>
          <w:szCs w:val="24"/>
        </w:rPr>
        <w:t>vs</w:t>
      </w:r>
      <w:proofErr w:type="spellEnd"/>
      <w:r w:rsidRPr="00FC46DC">
        <w:rPr>
          <w:rFonts w:asciiTheme="majorBidi" w:hAnsiTheme="majorBidi" w:cstheme="majorBidi"/>
          <w:sz w:val="24"/>
          <w:szCs w:val="24"/>
        </w:rPr>
        <w:t xml:space="preserve"> automated feedback</w:t>
      </w:r>
      <w:r>
        <w:rPr>
          <w:rFonts w:asciiTheme="majorBidi" w:hAnsiTheme="majorBidi" w:cstheme="majorBidi"/>
          <w:sz w:val="24"/>
          <w:szCs w:val="24"/>
        </w:rPr>
        <w:t xml:space="preserve"> (benefits and limitations)</w:t>
      </w:r>
    </w:p>
    <w:p w:rsidR="00E748B7" w:rsidRPr="0049649A"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lastRenderedPageBreak/>
        <w:t xml:space="preserve">4.3 </w:t>
      </w:r>
      <w:r w:rsidRPr="0049649A">
        <w:rPr>
          <w:rFonts w:asciiTheme="majorBidi" w:hAnsiTheme="majorBidi" w:cstheme="majorBidi"/>
          <w:sz w:val="24"/>
          <w:szCs w:val="24"/>
        </w:rPr>
        <w:t>Media supported assessment practices</w:t>
      </w:r>
    </w:p>
    <w:p w:rsidR="00E748B7" w:rsidRDefault="00E748B7" w:rsidP="00E748B7">
      <w:pPr>
        <w:pStyle w:val="ListParagraph"/>
        <w:numPr>
          <w:ilvl w:val="0"/>
          <w:numId w:val="148"/>
        </w:numPr>
        <w:spacing w:after="160" w:line="259" w:lineRule="auto"/>
        <w:ind w:right="0"/>
        <w:rPr>
          <w:rFonts w:asciiTheme="majorBidi" w:hAnsiTheme="majorBidi" w:cstheme="majorBidi"/>
          <w:sz w:val="24"/>
          <w:szCs w:val="24"/>
        </w:rPr>
      </w:pPr>
      <w:r>
        <w:rPr>
          <w:rFonts w:asciiTheme="majorBidi" w:hAnsiTheme="majorBidi" w:cstheme="majorBidi"/>
          <w:sz w:val="24"/>
          <w:szCs w:val="24"/>
        </w:rPr>
        <w:t>Designing formative and summative assessment</w:t>
      </w:r>
    </w:p>
    <w:p w:rsidR="00E748B7" w:rsidRPr="00FC46DC" w:rsidRDefault="00E748B7" w:rsidP="00E748B7">
      <w:pPr>
        <w:pStyle w:val="ListParagraph"/>
        <w:numPr>
          <w:ilvl w:val="0"/>
          <w:numId w:val="148"/>
        </w:numPr>
        <w:spacing w:after="160" w:line="259" w:lineRule="auto"/>
        <w:ind w:right="0"/>
        <w:rPr>
          <w:rFonts w:asciiTheme="majorBidi" w:hAnsiTheme="majorBidi" w:cstheme="majorBidi"/>
          <w:sz w:val="24"/>
          <w:szCs w:val="24"/>
        </w:rPr>
      </w:pPr>
      <w:r w:rsidRPr="00FC46DC">
        <w:rPr>
          <w:rFonts w:asciiTheme="majorBidi" w:hAnsiTheme="majorBidi" w:cstheme="majorBidi"/>
          <w:sz w:val="24"/>
          <w:szCs w:val="24"/>
        </w:rPr>
        <w:t>E-Portfolios and performance based assessments</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b/>
          <w:bCs/>
          <w:sz w:val="24"/>
          <w:szCs w:val="24"/>
        </w:rPr>
        <w:t xml:space="preserve">Unit 5: </w:t>
      </w:r>
      <w:proofErr w:type="spellStart"/>
      <w:r w:rsidRPr="00FC46DC">
        <w:rPr>
          <w:rFonts w:asciiTheme="majorBidi" w:hAnsiTheme="majorBidi" w:cstheme="majorBidi"/>
          <w:b/>
          <w:bCs/>
          <w:sz w:val="24"/>
          <w:szCs w:val="24"/>
        </w:rPr>
        <w:t>Gamification</w:t>
      </w:r>
      <w:proofErr w:type="spellEnd"/>
      <w:r w:rsidRPr="00FC46DC">
        <w:rPr>
          <w:rFonts w:asciiTheme="majorBidi" w:hAnsiTheme="majorBidi" w:cstheme="majorBidi"/>
          <w:b/>
          <w:bCs/>
          <w:sz w:val="24"/>
          <w:szCs w:val="24"/>
        </w:rPr>
        <w:t xml:space="preserve"> and Game-Based Language Learning</w:t>
      </w:r>
    </w:p>
    <w:p w:rsidR="00E748B7" w:rsidRPr="00FC46DC" w:rsidRDefault="00E748B7" w:rsidP="00E748B7">
      <w:pPr>
        <w:tabs>
          <w:tab w:val="center" w:pos="4680"/>
        </w:tabs>
        <w:spacing w:after="0"/>
        <w:rPr>
          <w:rFonts w:asciiTheme="majorBidi" w:hAnsiTheme="majorBidi" w:cstheme="majorBidi"/>
          <w:sz w:val="24"/>
          <w:szCs w:val="24"/>
        </w:rPr>
      </w:pPr>
      <w:r w:rsidRPr="00FC46DC">
        <w:rPr>
          <w:rFonts w:asciiTheme="majorBidi" w:hAnsiTheme="majorBidi" w:cstheme="majorBidi"/>
          <w:sz w:val="24"/>
          <w:szCs w:val="24"/>
        </w:rPr>
        <w:t xml:space="preserve">5.1 Rationale and benefits of </w:t>
      </w:r>
      <w:proofErr w:type="spellStart"/>
      <w:r w:rsidRPr="00FC46DC">
        <w:rPr>
          <w:rFonts w:asciiTheme="majorBidi" w:hAnsiTheme="majorBidi" w:cstheme="majorBidi"/>
          <w:sz w:val="24"/>
          <w:szCs w:val="24"/>
        </w:rPr>
        <w:t>gamification</w:t>
      </w:r>
      <w:proofErr w:type="spellEnd"/>
      <w:r w:rsidRPr="00FC46DC">
        <w:rPr>
          <w:rFonts w:asciiTheme="majorBidi" w:hAnsiTheme="majorBidi" w:cstheme="majorBidi"/>
          <w:sz w:val="24"/>
          <w:szCs w:val="24"/>
        </w:rPr>
        <w:t xml:space="preserve"> for language learning</w:t>
      </w:r>
    </w:p>
    <w:p w:rsidR="00E748B7" w:rsidRPr="00FC46DC" w:rsidRDefault="00E748B7" w:rsidP="00E748B7">
      <w:pPr>
        <w:tabs>
          <w:tab w:val="center" w:pos="4680"/>
        </w:tabs>
        <w:spacing w:after="0"/>
        <w:rPr>
          <w:rFonts w:asciiTheme="majorBidi" w:hAnsiTheme="majorBidi" w:cstheme="majorBidi"/>
          <w:sz w:val="24"/>
          <w:szCs w:val="24"/>
        </w:rPr>
      </w:pPr>
      <w:r w:rsidRPr="00FC46DC">
        <w:rPr>
          <w:rFonts w:asciiTheme="majorBidi" w:hAnsiTheme="majorBidi" w:cstheme="majorBidi"/>
          <w:sz w:val="24"/>
          <w:szCs w:val="24"/>
        </w:rPr>
        <w:t>5</w:t>
      </w:r>
      <w:proofErr w:type="gramStart"/>
      <w:r w:rsidRPr="00FC46DC">
        <w:rPr>
          <w:rFonts w:asciiTheme="majorBidi" w:hAnsiTheme="majorBidi" w:cstheme="majorBidi"/>
          <w:sz w:val="24"/>
          <w:szCs w:val="24"/>
        </w:rPr>
        <w:t>,2</w:t>
      </w:r>
      <w:proofErr w:type="gramEnd"/>
      <w:r w:rsidRPr="00FC46DC">
        <w:rPr>
          <w:rFonts w:asciiTheme="majorBidi" w:hAnsiTheme="majorBidi" w:cstheme="majorBidi"/>
          <w:sz w:val="24"/>
          <w:szCs w:val="24"/>
        </w:rPr>
        <w:t xml:space="preserve"> Types of </w:t>
      </w:r>
      <w:proofErr w:type="spellStart"/>
      <w:r w:rsidRPr="00FC46DC">
        <w:rPr>
          <w:rFonts w:asciiTheme="majorBidi" w:hAnsiTheme="majorBidi" w:cstheme="majorBidi"/>
          <w:sz w:val="24"/>
          <w:szCs w:val="24"/>
        </w:rPr>
        <w:t>gamification</w:t>
      </w:r>
      <w:proofErr w:type="spellEnd"/>
    </w:p>
    <w:p w:rsidR="00E748B7"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5.2 </w:t>
      </w:r>
      <w:r>
        <w:rPr>
          <w:rFonts w:asciiTheme="majorBidi" w:hAnsiTheme="majorBidi" w:cstheme="majorBidi"/>
          <w:sz w:val="24"/>
          <w:szCs w:val="24"/>
        </w:rPr>
        <w:t>Designing game-based language tasks for</w:t>
      </w:r>
    </w:p>
    <w:p w:rsidR="00E748B7" w:rsidRDefault="00E748B7" w:rsidP="00E748B7">
      <w:pPr>
        <w:pStyle w:val="ListParagraph"/>
        <w:numPr>
          <w:ilvl w:val="0"/>
          <w:numId w:val="155"/>
        </w:numPr>
        <w:spacing w:after="0" w:line="259" w:lineRule="auto"/>
        <w:ind w:right="0"/>
        <w:rPr>
          <w:rFonts w:asciiTheme="majorBidi" w:hAnsiTheme="majorBidi" w:cstheme="majorBidi"/>
          <w:sz w:val="24"/>
          <w:szCs w:val="24"/>
        </w:rPr>
      </w:pPr>
      <w:r>
        <w:rPr>
          <w:rFonts w:asciiTheme="majorBidi" w:hAnsiTheme="majorBidi" w:cstheme="majorBidi"/>
          <w:sz w:val="24"/>
          <w:szCs w:val="24"/>
        </w:rPr>
        <w:t>Language skills</w:t>
      </w:r>
    </w:p>
    <w:p w:rsidR="00E748B7" w:rsidRDefault="00E748B7" w:rsidP="00E748B7">
      <w:pPr>
        <w:pStyle w:val="ListParagraph"/>
        <w:numPr>
          <w:ilvl w:val="0"/>
          <w:numId w:val="155"/>
        </w:numPr>
        <w:spacing w:after="0" w:line="259" w:lineRule="auto"/>
        <w:ind w:right="0"/>
        <w:rPr>
          <w:rFonts w:asciiTheme="majorBidi" w:hAnsiTheme="majorBidi" w:cstheme="majorBidi"/>
          <w:sz w:val="24"/>
          <w:szCs w:val="24"/>
        </w:rPr>
      </w:pPr>
      <w:r>
        <w:rPr>
          <w:rFonts w:asciiTheme="majorBidi" w:hAnsiTheme="majorBidi" w:cstheme="majorBidi"/>
          <w:sz w:val="24"/>
          <w:szCs w:val="24"/>
        </w:rPr>
        <w:t>Vocabulary</w:t>
      </w:r>
    </w:p>
    <w:p w:rsidR="00E748B7" w:rsidRPr="0001456F" w:rsidRDefault="00E748B7" w:rsidP="00E748B7">
      <w:pPr>
        <w:pStyle w:val="ListParagraph"/>
        <w:numPr>
          <w:ilvl w:val="0"/>
          <w:numId w:val="155"/>
        </w:numPr>
        <w:spacing w:after="0" w:line="259" w:lineRule="auto"/>
        <w:ind w:right="0"/>
        <w:rPr>
          <w:rFonts w:asciiTheme="majorBidi" w:hAnsiTheme="majorBidi" w:cstheme="majorBidi"/>
          <w:sz w:val="24"/>
          <w:szCs w:val="24"/>
        </w:rPr>
      </w:pPr>
      <w:r>
        <w:rPr>
          <w:rFonts w:asciiTheme="majorBidi" w:hAnsiTheme="majorBidi" w:cstheme="majorBidi"/>
          <w:sz w:val="24"/>
          <w:szCs w:val="24"/>
        </w:rPr>
        <w:t>Grammar</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5.3 Low-tech and no-tech game based strategies</w:t>
      </w:r>
    </w:p>
    <w:p w:rsidR="00E748B7"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5.4 </w:t>
      </w:r>
      <w:proofErr w:type="spellStart"/>
      <w:r>
        <w:rPr>
          <w:rFonts w:asciiTheme="majorBidi" w:hAnsiTheme="majorBidi" w:cstheme="majorBidi"/>
          <w:sz w:val="24"/>
          <w:szCs w:val="24"/>
        </w:rPr>
        <w:t>G</w:t>
      </w:r>
      <w:r w:rsidRPr="00FC46DC">
        <w:rPr>
          <w:rFonts w:asciiTheme="majorBidi" w:hAnsiTheme="majorBidi" w:cstheme="majorBidi"/>
          <w:sz w:val="24"/>
          <w:szCs w:val="24"/>
        </w:rPr>
        <w:t>amification</w:t>
      </w:r>
      <w:r>
        <w:rPr>
          <w:rFonts w:asciiTheme="majorBidi" w:hAnsiTheme="majorBidi" w:cstheme="majorBidi"/>
          <w:sz w:val="24"/>
          <w:szCs w:val="24"/>
        </w:rPr>
        <w:t>elements</w:t>
      </w:r>
      <w:proofErr w:type="spellEnd"/>
      <w:r>
        <w:rPr>
          <w:rFonts w:asciiTheme="majorBidi" w:hAnsiTheme="majorBidi" w:cstheme="majorBidi"/>
          <w:sz w:val="24"/>
          <w:szCs w:val="24"/>
        </w:rPr>
        <w:t xml:space="preserve"> </w:t>
      </w:r>
      <w:r w:rsidRPr="00FC46DC">
        <w:rPr>
          <w:rFonts w:asciiTheme="majorBidi" w:hAnsiTheme="majorBidi" w:cstheme="majorBidi"/>
          <w:sz w:val="24"/>
          <w:szCs w:val="24"/>
        </w:rPr>
        <w:t>in language learning tasks</w:t>
      </w:r>
    </w:p>
    <w:p w:rsidR="00E748B7" w:rsidRPr="0001456F" w:rsidRDefault="00E748B7" w:rsidP="00E748B7">
      <w:pPr>
        <w:pStyle w:val="ListParagraph"/>
        <w:numPr>
          <w:ilvl w:val="0"/>
          <w:numId w:val="156"/>
        </w:numPr>
        <w:spacing w:after="0" w:line="259" w:lineRule="auto"/>
        <w:ind w:right="0"/>
        <w:rPr>
          <w:rFonts w:asciiTheme="majorBidi" w:hAnsiTheme="majorBidi" w:cstheme="majorBidi"/>
          <w:sz w:val="24"/>
          <w:szCs w:val="24"/>
        </w:rPr>
      </w:pPr>
      <w:r>
        <w:rPr>
          <w:rFonts w:asciiTheme="majorBidi" w:hAnsiTheme="majorBidi" w:cstheme="majorBidi"/>
          <w:sz w:val="24"/>
          <w:szCs w:val="24"/>
        </w:rPr>
        <w:t xml:space="preserve">Points, badges, challenges </w:t>
      </w:r>
    </w:p>
    <w:p w:rsidR="00E748B7" w:rsidRPr="00FC46DC" w:rsidRDefault="00E748B7" w:rsidP="00E748B7">
      <w:pPr>
        <w:spacing w:after="0"/>
        <w:rPr>
          <w:rFonts w:asciiTheme="majorBidi" w:hAnsiTheme="majorBidi" w:cstheme="majorBidi"/>
          <w:sz w:val="24"/>
          <w:szCs w:val="24"/>
        </w:rPr>
      </w:pPr>
    </w:p>
    <w:p w:rsidR="00E748B7" w:rsidRPr="00FC46DC" w:rsidRDefault="00E748B7" w:rsidP="00E748B7">
      <w:pPr>
        <w:spacing w:after="0"/>
        <w:rPr>
          <w:rFonts w:asciiTheme="majorBidi" w:hAnsiTheme="majorBidi" w:cstheme="majorBidi"/>
          <w:b/>
          <w:bCs/>
          <w:sz w:val="24"/>
          <w:szCs w:val="24"/>
        </w:rPr>
      </w:pPr>
      <w:r w:rsidRPr="00FC46DC">
        <w:rPr>
          <w:rFonts w:asciiTheme="majorBidi" w:hAnsiTheme="majorBidi" w:cstheme="majorBidi"/>
          <w:b/>
          <w:bCs/>
          <w:sz w:val="24"/>
          <w:szCs w:val="24"/>
        </w:rPr>
        <w:t xml:space="preserve">Unit 6: Emerging Technologies and Ethical Considerations </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 xml:space="preserve">6.1 </w:t>
      </w:r>
      <w:r>
        <w:rPr>
          <w:rFonts w:asciiTheme="majorBidi" w:hAnsiTheme="majorBidi" w:cstheme="majorBidi"/>
          <w:sz w:val="24"/>
          <w:szCs w:val="24"/>
        </w:rPr>
        <w:t>Emerging technologies</w:t>
      </w:r>
      <w:r w:rsidRPr="00FC46DC">
        <w:rPr>
          <w:rFonts w:asciiTheme="majorBidi" w:hAnsiTheme="majorBidi" w:cstheme="majorBidi"/>
          <w:sz w:val="24"/>
          <w:szCs w:val="24"/>
        </w:rPr>
        <w:t xml:space="preserve"> in language education</w:t>
      </w:r>
    </w:p>
    <w:p w:rsidR="00E748B7" w:rsidRPr="0001456F" w:rsidRDefault="00E748B7" w:rsidP="00E748B7">
      <w:pPr>
        <w:pStyle w:val="ListParagraph"/>
        <w:numPr>
          <w:ilvl w:val="0"/>
          <w:numId w:val="150"/>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AI supported writing, speaking and feedback tools</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6.2 Pedagogical opportunities and limitations in Pakistani context</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6.3 Ethical considerations</w:t>
      </w:r>
    </w:p>
    <w:p w:rsidR="00E748B7" w:rsidRPr="00FC46DC" w:rsidRDefault="00E748B7" w:rsidP="00E748B7">
      <w:pPr>
        <w:pStyle w:val="ListParagraph"/>
        <w:numPr>
          <w:ilvl w:val="0"/>
          <w:numId w:val="151"/>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Data privacy and copyright</w:t>
      </w:r>
    </w:p>
    <w:p w:rsidR="00E748B7" w:rsidRPr="00FC46DC" w:rsidRDefault="00E748B7" w:rsidP="00E748B7">
      <w:pPr>
        <w:pStyle w:val="ListParagraph"/>
        <w:numPr>
          <w:ilvl w:val="0"/>
          <w:numId w:val="151"/>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Academic integrity and responsible use</w:t>
      </w:r>
    </w:p>
    <w:p w:rsidR="00E748B7" w:rsidRPr="00FC46DC" w:rsidRDefault="00E748B7" w:rsidP="00E748B7">
      <w:pPr>
        <w:pStyle w:val="ListParagraph"/>
        <w:numPr>
          <w:ilvl w:val="0"/>
          <w:numId w:val="151"/>
        </w:numPr>
        <w:spacing w:after="0" w:line="259" w:lineRule="auto"/>
        <w:ind w:right="0"/>
        <w:rPr>
          <w:rFonts w:asciiTheme="majorBidi" w:hAnsiTheme="majorBidi" w:cstheme="majorBidi"/>
          <w:sz w:val="24"/>
          <w:szCs w:val="24"/>
        </w:rPr>
      </w:pPr>
      <w:r w:rsidRPr="00FC46DC">
        <w:rPr>
          <w:rFonts w:asciiTheme="majorBidi" w:hAnsiTheme="majorBidi" w:cstheme="majorBidi"/>
          <w:sz w:val="24"/>
          <w:szCs w:val="24"/>
        </w:rPr>
        <w:t>Accessibility and inclusive material design</w:t>
      </w:r>
    </w:p>
    <w:p w:rsidR="00E748B7" w:rsidRPr="00FC46DC" w:rsidRDefault="00E748B7" w:rsidP="00E748B7">
      <w:pPr>
        <w:spacing w:after="0"/>
        <w:rPr>
          <w:rFonts w:asciiTheme="majorBidi" w:hAnsiTheme="majorBidi" w:cstheme="majorBidi"/>
          <w:sz w:val="24"/>
          <w:szCs w:val="24"/>
        </w:rPr>
      </w:pPr>
      <w:r w:rsidRPr="00FC46DC">
        <w:rPr>
          <w:rFonts w:asciiTheme="majorBidi" w:hAnsiTheme="majorBidi" w:cstheme="majorBidi"/>
          <w:sz w:val="24"/>
          <w:szCs w:val="24"/>
        </w:rPr>
        <w:t>6.4 Final reflection and course closure</w:t>
      </w:r>
    </w:p>
    <w:p w:rsidR="00E748B7" w:rsidRPr="00FC46DC" w:rsidRDefault="00E748B7" w:rsidP="00E748B7">
      <w:pPr>
        <w:rPr>
          <w:rFonts w:asciiTheme="majorBidi" w:hAnsiTheme="majorBidi" w:cstheme="majorBidi"/>
          <w:sz w:val="24"/>
          <w:szCs w:val="24"/>
        </w:rPr>
      </w:pPr>
    </w:p>
    <w:p w:rsidR="00E748B7" w:rsidRPr="003033C2" w:rsidRDefault="00E748B7" w:rsidP="00E748B7">
      <w:pPr>
        <w:spacing w:before="240" w:after="240" w:line="240" w:lineRule="auto"/>
        <w:rPr>
          <w:rFonts w:ascii="Book Antiqua" w:eastAsia="Times New Roman" w:hAnsi="Book Antiqua" w:cstheme="majorBidi"/>
          <w:sz w:val="24"/>
          <w:szCs w:val="24"/>
          <w:u w:val="single"/>
        </w:rPr>
      </w:pPr>
      <w:r w:rsidRPr="003033C2">
        <w:rPr>
          <w:rFonts w:ascii="Book Antiqua" w:eastAsia="Times New Roman" w:hAnsi="Book Antiqua" w:cs="Times New Roman"/>
          <w:b/>
          <w:bCs/>
          <w:sz w:val="24"/>
          <w:szCs w:val="24"/>
          <w:u w:val="single"/>
        </w:rPr>
        <w:t>Suggested Readings</w:t>
      </w:r>
    </w:p>
    <w:p w:rsidR="00E748B7" w:rsidRPr="003253F0" w:rsidRDefault="00E748B7" w:rsidP="00E748B7">
      <w:pPr>
        <w:pStyle w:val="ListParagraph"/>
        <w:numPr>
          <w:ilvl w:val="0"/>
          <w:numId w:val="157"/>
        </w:numPr>
        <w:spacing w:after="160"/>
        <w:ind w:right="0"/>
        <w:rPr>
          <w:rFonts w:asciiTheme="majorBidi" w:hAnsiTheme="majorBidi" w:cstheme="majorBidi"/>
          <w:sz w:val="24"/>
          <w:szCs w:val="24"/>
        </w:rPr>
      </w:pPr>
      <w:proofErr w:type="spellStart"/>
      <w:r w:rsidRPr="003253F0">
        <w:rPr>
          <w:rFonts w:asciiTheme="majorBidi" w:hAnsiTheme="majorBidi" w:cstheme="majorBidi"/>
          <w:sz w:val="24"/>
          <w:szCs w:val="24"/>
        </w:rPr>
        <w:t>Dudeney</w:t>
      </w:r>
      <w:proofErr w:type="spellEnd"/>
      <w:r w:rsidRPr="003253F0">
        <w:rPr>
          <w:rFonts w:asciiTheme="majorBidi" w:hAnsiTheme="majorBidi" w:cstheme="majorBidi"/>
          <w:sz w:val="24"/>
          <w:szCs w:val="24"/>
        </w:rPr>
        <w:t>, G., &amp;</w:t>
      </w:r>
      <w:proofErr w:type="spellStart"/>
      <w:r w:rsidRPr="003253F0">
        <w:rPr>
          <w:rFonts w:asciiTheme="majorBidi" w:hAnsiTheme="majorBidi" w:cstheme="majorBidi"/>
          <w:sz w:val="24"/>
          <w:szCs w:val="24"/>
        </w:rPr>
        <w:t>Hockly</w:t>
      </w:r>
      <w:proofErr w:type="spellEnd"/>
      <w:r w:rsidRPr="003253F0">
        <w:rPr>
          <w:rFonts w:asciiTheme="majorBidi" w:hAnsiTheme="majorBidi" w:cstheme="majorBidi"/>
          <w:sz w:val="24"/>
          <w:szCs w:val="24"/>
        </w:rPr>
        <w:t>, N. (2007). How to teach English with technology. Pearson Longman.</w:t>
      </w:r>
    </w:p>
    <w:p w:rsidR="00E748B7" w:rsidRPr="003253F0" w:rsidRDefault="00E748B7" w:rsidP="00E748B7">
      <w:pPr>
        <w:pStyle w:val="ListParagraph"/>
        <w:numPr>
          <w:ilvl w:val="0"/>
          <w:numId w:val="157"/>
        </w:numPr>
        <w:spacing w:after="160"/>
        <w:ind w:right="0"/>
        <w:jc w:val="left"/>
        <w:rPr>
          <w:rFonts w:asciiTheme="majorBidi" w:hAnsiTheme="majorBidi" w:cstheme="majorBidi"/>
          <w:sz w:val="24"/>
          <w:szCs w:val="24"/>
        </w:rPr>
      </w:pPr>
      <w:proofErr w:type="spellStart"/>
      <w:r w:rsidRPr="003253F0">
        <w:rPr>
          <w:rFonts w:asciiTheme="majorBidi" w:hAnsiTheme="majorBidi" w:cstheme="majorBidi"/>
          <w:sz w:val="24"/>
          <w:szCs w:val="24"/>
        </w:rPr>
        <w:t>Hockly</w:t>
      </w:r>
      <w:proofErr w:type="spellEnd"/>
      <w:r w:rsidRPr="003253F0">
        <w:rPr>
          <w:rFonts w:asciiTheme="majorBidi" w:hAnsiTheme="majorBidi" w:cstheme="majorBidi"/>
          <w:sz w:val="24"/>
          <w:szCs w:val="24"/>
        </w:rPr>
        <w:t xml:space="preserve">, N., </w:t>
      </w:r>
      <w:proofErr w:type="spellStart"/>
      <w:r w:rsidRPr="003253F0">
        <w:rPr>
          <w:rFonts w:asciiTheme="majorBidi" w:hAnsiTheme="majorBidi" w:cstheme="majorBidi"/>
          <w:sz w:val="24"/>
          <w:szCs w:val="24"/>
        </w:rPr>
        <w:t>Dudeney</w:t>
      </w:r>
      <w:proofErr w:type="spellEnd"/>
      <w:r w:rsidRPr="003253F0">
        <w:rPr>
          <w:rFonts w:asciiTheme="majorBidi" w:hAnsiTheme="majorBidi" w:cstheme="majorBidi"/>
          <w:sz w:val="24"/>
          <w:szCs w:val="24"/>
        </w:rPr>
        <w:t>, G., &amp;</w:t>
      </w:r>
      <w:proofErr w:type="spellStart"/>
      <w:r w:rsidRPr="003253F0">
        <w:rPr>
          <w:rFonts w:asciiTheme="majorBidi" w:hAnsiTheme="majorBidi" w:cstheme="majorBidi"/>
          <w:sz w:val="24"/>
          <w:szCs w:val="24"/>
        </w:rPr>
        <w:t>Pegrum</w:t>
      </w:r>
      <w:proofErr w:type="spellEnd"/>
      <w:r w:rsidRPr="003253F0">
        <w:rPr>
          <w:rFonts w:asciiTheme="majorBidi" w:hAnsiTheme="majorBidi" w:cstheme="majorBidi"/>
          <w:sz w:val="24"/>
          <w:szCs w:val="24"/>
        </w:rPr>
        <w:t xml:space="preserve">, M. (2014). Digital literacies. </w:t>
      </w:r>
      <w:proofErr w:type="spellStart"/>
      <w:r w:rsidRPr="003253F0">
        <w:rPr>
          <w:rFonts w:asciiTheme="majorBidi" w:hAnsiTheme="majorBidi" w:cstheme="majorBidi"/>
          <w:sz w:val="24"/>
          <w:szCs w:val="24"/>
        </w:rPr>
        <w:t>Routledge</w:t>
      </w:r>
      <w:proofErr w:type="spellEnd"/>
      <w:r w:rsidRPr="003253F0">
        <w:rPr>
          <w:rFonts w:asciiTheme="majorBidi" w:hAnsiTheme="majorBidi" w:cstheme="majorBidi"/>
          <w:sz w:val="24"/>
          <w:szCs w:val="24"/>
        </w:rPr>
        <w:t>.</w:t>
      </w:r>
    </w:p>
    <w:p w:rsidR="00E748B7" w:rsidRPr="008249E6" w:rsidRDefault="00E748B7" w:rsidP="00E748B7">
      <w:pPr>
        <w:pStyle w:val="ListParagraph"/>
        <w:numPr>
          <w:ilvl w:val="0"/>
          <w:numId w:val="157"/>
        </w:numPr>
        <w:spacing w:after="160"/>
        <w:ind w:right="0"/>
        <w:jc w:val="left"/>
        <w:rPr>
          <w:rFonts w:asciiTheme="majorBidi" w:hAnsiTheme="majorBidi" w:cstheme="majorBidi"/>
          <w:sz w:val="24"/>
          <w:szCs w:val="24"/>
        </w:rPr>
      </w:pPr>
      <w:proofErr w:type="spellStart"/>
      <w:r w:rsidRPr="003253F0">
        <w:rPr>
          <w:rFonts w:asciiTheme="majorBidi" w:hAnsiTheme="majorBidi" w:cstheme="majorBidi"/>
          <w:sz w:val="24"/>
          <w:szCs w:val="24"/>
        </w:rPr>
        <w:t>Karagiorgas</w:t>
      </w:r>
      <w:proofErr w:type="spellEnd"/>
      <w:r w:rsidRPr="003253F0">
        <w:rPr>
          <w:rFonts w:asciiTheme="majorBidi" w:hAnsiTheme="majorBidi" w:cstheme="majorBidi"/>
          <w:sz w:val="24"/>
          <w:szCs w:val="24"/>
        </w:rPr>
        <w:t>, D. N., &amp;</w:t>
      </w:r>
      <w:proofErr w:type="spellStart"/>
      <w:r w:rsidRPr="003253F0">
        <w:rPr>
          <w:rFonts w:asciiTheme="majorBidi" w:hAnsiTheme="majorBidi" w:cstheme="majorBidi"/>
          <w:sz w:val="24"/>
          <w:szCs w:val="24"/>
        </w:rPr>
        <w:t>Niemann</w:t>
      </w:r>
      <w:proofErr w:type="spellEnd"/>
      <w:r w:rsidRPr="003253F0">
        <w:rPr>
          <w:rFonts w:asciiTheme="majorBidi" w:hAnsiTheme="majorBidi" w:cstheme="majorBidi"/>
          <w:sz w:val="24"/>
          <w:szCs w:val="24"/>
        </w:rPr>
        <w:t xml:space="preserve">, S. (2017). </w:t>
      </w:r>
      <w:proofErr w:type="spellStart"/>
      <w:r w:rsidRPr="003253F0">
        <w:rPr>
          <w:rFonts w:asciiTheme="majorBidi" w:hAnsiTheme="majorBidi" w:cstheme="majorBidi"/>
          <w:sz w:val="24"/>
          <w:szCs w:val="24"/>
        </w:rPr>
        <w:t>Gamification</w:t>
      </w:r>
      <w:proofErr w:type="spellEnd"/>
      <w:r w:rsidRPr="003253F0">
        <w:rPr>
          <w:rFonts w:asciiTheme="majorBidi" w:hAnsiTheme="majorBidi" w:cstheme="majorBidi"/>
          <w:sz w:val="24"/>
          <w:szCs w:val="24"/>
        </w:rPr>
        <w:t xml:space="preserve"> and game-based learning. Journal of Educational Technology Systems, 45(4), 499–519.</w:t>
      </w:r>
      <w:r w:rsidRPr="008249E6">
        <w:rPr>
          <w:rFonts w:asciiTheme="majorBidi" w:hAnsiTheme="majorBidi" w:cstheme="majorBidi"/>
          <w:sz w:val="24"/>
          <w:szCs w:val="24"/>
        </w:rPr>
        <w:t>https://doi.org/10.1177/0047239516665105</w:t>
      </w:r>
    </w:p>
    <w:p w:rsidR="00E748B7" w:rsidRPr="008249E6" w:rsidRDefault="00E748B7" w:rsidP="00E748B7">
      <w:pPr>
        <w:pStyle w:val="ListParagraph"/>
        <w:numPr>
          <w:ilvl w:val="0"/>
          <w:numId w:val="157"/>
        </w:numPr>
        <w:spacing w:after="160"/>
        <w:ind w:right="0"/>
        <w:rPr>
          <w:rFonts w:asciiTheme="majorBidi" w:hAnsiTheme="majorBidi" w:cstheme="majorBidi"/>
          <w:sz w:val="24"/>
          <w:szCs w:val="24"/>
        </w:rPr>
      </w:pPr>
      <w:r w:rsidRPr="008249E6">
        <w:rPr>
          <w:rFonts w:asciiTheme="majorBidi" w:hAnsiTheme="majorBidi" w:cstheme="majorBidi"/>
          <w:sz w:val="24"/>
          <w:szCs w:val="24"/>
        </w:rPr>
        <w:t xml:space="preserve">Chun, D. M., Kern, R., &amp; Smith, B. (Eds.). (2011). Media in foreign language teaching and learning. De </w:t>
      </w:r>
      <w:proofErr w:type="spellStart"/>
      <w:r w:rsidRPr="008249E6">
        <w:rPr>
          <w:rFonts w:asciiTheme="majorBidi" w:hAnsiTheme="majorBidi" w:cstheme="majorBidi"/>
          <w:sz w:val="24"/>
          <w:szCs w:val="24"/>
        </w:rPr>
        <w:t>Gruyter</w:t>
      </w:r>
      <w:proofErr w:type="spellEnd"/>
      <w:r w:rsidRPr="008249E6">
        <w:rPr>
          <w:rFonts w:asciiTheme="majorBidi" w:hAnsiTheme="majorBidi" w:cstheme="majorBidi"/>
          <w:sz w:val="24"/>
          <w:szCs w:val="24"/>
        </w:rPr>
        <w:t xml:space="preserve"> Mouton.</w:t>
      </w:r>
    </w:p>
    <w:p w:rsidR="00E748B7" w:rsidRPr="008249E6" w:rsidRDefault="00E748B7" w:rsidP="00E748B7">
      <w:pPr>
        <w:pStyle w:val="ListParagraph"/>
        <w:numPr>
          <w:ilvl w:val="0"/>
          <w:numId w:val="157"/>
        </w:numPr>
        <w:spacing w:after="160"/>
        <w:ind w:right="0"/>
        <w:rPr>
          <w:rFonts w:asciiTheme="majorBidi" w:hAnsiTheme="majorBidi" w:cstheme="majorBidi"/>
          <w:sz w:val="24"/>
          <w:szCs w:val="24"/>
        </w:rPr>
      </w:pPr>
      <w:proofErr w:type="spellStart"/>
      <w:r w:rsidRPr="008249E6">
        <w:rPr>
          <w:rFonts w:asciiTheme="majorBidi" w:hAnsiTheme="majorBidi" w:cstheme="majorBidi"/>
          <w:sz w:val="24"/>
          <w:szCs w:val="24"/>
        </w:rPr>
        <w:t>Warschauer</w:t>
      </w:r>
      <w:proofErr w:type="spellEnd"/>
      <w:r w:rsidRPr="008249E6">
        <w:rPr>
          <w:rFonts w:asciiTheme="majorBidi" w:hAnsiTheme="majorBidi" w:cstheme="majorBidi"/>
          <w:sz w:val="24"/>
          <w:szCs w:val="24"/>
        </w:rPr>
        <w:t>, M., &amp;</w:t>
      </w:r>
      <w:proofErr w:type="spellStart"/>
      <w:r w:rsidRPr="008249E6">
        <w:rPr>
          <w:rFonts w:asciiTheme="majorBidi" w:hAnsiTheme="majorBidi" w:cstheme="majorBidi"/>
          <w:sz w:val="24"/>
          <w:szCs w:val="24"/>
        </w:rPr>
        <w:t>Meskill</w:t>
      </w:r>
      <w:proofErr w:type="spellEnd"/>
      <w:r w:rsidRPr="008249E6">
        <w:rPr>
          <w:rFonts w:asciiTheme="majorBidi" w:hAnsiTheme="majorBidi" w:cstheme="majorBidi"/>
          <w:sz w:val="24"/>
          <w:szCs w:val="24"/>
        </w:rPr>
        <w:t xml:space="preserve">, C. (2013). Technology and second language teaching. In C. A. </w:t>
      </w:r>
      <w:proofErr w:type="spellStart"/>
      <w:r w:rsidRPr="008249E6">
        <w:rPr>
          <w:rFonts w:asciiTheme="majorBidi" w:hAnsiTheme="majorBidi" w:cstheme="majorBidi"/>
          <w:sz w:val="24"/>
          <w:szCs w:val="24"/>
        </w:rPr>
        <w:t>Chapelle</w:t>
      </w:r>
      <w:proofErr w:type="spellEnd"/>
      <w:r w:rsidRPr="008249E6">
        <w:rPr>
          <w:rFonts w:asciiTheme="majorBidi" w:hAnsiTheme="majorBidi" w:cstheme="majorBidi"/>
          <w:sz w:val="24"/>
          <w:szCs w:val="24"/>
        </w:rPr>
        <w:t xml:space="preserve"> (Ed.), </w:t>
      </w:r>
      <w:proofErr w:type="gramStart"/>
      <w:r w:rsidRPr="008249E6">
        <w:rPr>
          <w:rFonts w:asciiTheme="majorBidi" w:hAnsiTheme="majorBidi" w:cstheme="majorBidi"/>
          <w:sz w:val="24"/>
          <w:szCs w:val="24"/>
        </w:rPr>
        <w:t>The</w:t>
      </w:r>
      <w:proofErr w:type="gramEnd"/>
      <w:r w:rsidRPr="008249E6">
        <w:rPr>
          <w:rFonts w:asciiTheme="majorBidi" w:hAnsiTheme="majorBidi" w:cstheme="majorBidi"/>
          <w:sz w:val="24"/>
          <w:szCs w:val="24"/>
        </w:rPr>
        <w:t xml:space="preserve"> encyclopedia of applied linguistics (pp. 1–7). Wiley-Blackwell.</w:t>
      </w:r>
    </w:p>
    <w:p w:rsidR="00E748B7" w:rsidRPr="00A57043" w:rsidRDefault="00E748B7" w:rsidP="00E748B7">
      <w:pPr>
        <w:pStyle w:val="NoSpacing"/>
        <w:pBdr>
          <w:bottom w:val="single" w:sz="4" w:space="1" w:color="auto"/>
        </w:pBdr>
        <w:rPr>
          <w:rFonts w:asciiTheme="majorBidi" w:hAnsiTheme="majorBidi" w:cstheme="majorBidi"/>
          <w:b/>
          <w:bCs/>
          <w:sz w:val="44"/>
          <w:szCs w:val="44"/>
        </w:rPr>
      </w:pPr>
      <w:r w:rsidRPr="006768AB">
        <w:rPr>
          <w:b/>
          <w:sz w:val="24"/>
        </w:rPr>
        <w:br w:type="column"/>
      </w:r>
      <w:r w:rsidRPr="00A57043">
        <w:rPr>
          <w:rFonts w:asciiTheme="majorBidi" w:hAnsiTheme="majorBidi" w:cstheme="majorBidi"/>
          <w:b/>
          <w:bCs/>
          <w:noProof/>
          <w:sz w:val="44"/>
          <w:szCs w:val="44"/>
        </w:rPr>
        <w:lastRenderedPageBreak/>
        <w:drawing>
          <wp:anchor distT="0" distB="0" distL="114300" distR="114300" simplePos="0" relativeHeight="251637760" behindDoc="0" locked="0" layoutInCell="1" allowOverlap="1">
            <wp:simplePos x="0" y="0"/>
            <wp:positionH relativeFrom="column">
              <wp:posOffset>-158115</wp:posOffset>
            </wp:positionH>
            <wp:positionV relativeFrom="paragraph">
              <wp:posOffset>92710</wp:posOffset>
            </wp:positionV>
            <wp:extent cx="1028700" cy="98044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028700" cy="980440"/>
                    </a:xfrm>
                    <a:prstGeom prst="rect">
                      <a:avLst/>
                    </a:prstGeom>
                  </pic:spPr>
                </pic:pic>
              </a:graphicData>
            </a:graphic>
          </wp:anchor>
        </w:drawing>
      </w:r>
    </w:p>
    <w:p w:rsidR="00E748B7" w:rsidRPr="00A57043" w:rsidRDefault="00E748B7" w:rsidP="00E748B7">
      <w:pPr>
        <w:pStyle w:val="NoSpacing"/>
        <w:pBdr>
          <w:bottom w:val="single" w:sz="4" w:space="1" w:color="auto"/>
        </w:pBdr>
        <w:rPr>
          <w:rFonts w:asciiTheme="majorBidi" w:hAnsiTheme="majorBidi" w:cstheme="majorBidi"/>
          <w:b/>
          <w:bCs/>
          <w:sz w:val="52"/>
          <w:szCs w:val="52"/>
        </w:rPr>
      </w:pPr>
      <w:r w:rsidRPr="00A57043">
        <w:rPr>
          <w:rFonts w:asciiTheme="majorBidi" w:hAnsiTheme="majorBidi" w:cstheme="majorBidi"/>
          <w:b/>
          <w:bCs/>
          <w:sz w:val="52"/>
          <w:szCs w:val="52"/>
        </w:rPr>
        <w:t xml:space="preserve">UNIVERSITY OF SINDH </w:t>
      </w:r>
    </w:p>
    <w:p w:rsidR="00E748B7" w:rsidRDefault="00E748B7" w:rsidP="00E748B7">
      <w:pPr>
        <w:pStyle w:val="NoSpacing"/>
        <w:rPr>
          <w:rFonts w:asciiTheme="majorBidi" w:hAnsiTheme="majorBidi" w:cstheme="majorBidi"/>
          <w:b/>
          <w:bCs/>
        </w:rPr>
      </w:pPr>
      <w:r w:rsidRPr="00A57043">
        <w:rPr>
          <w:rFonts w:asciiTheme="majorBidi" w:hAnsiTheme="majorBidi" w:cstheme="majorBidi"/>
          <w:b/>
          <w:bCs/>
        </w:rPr>
        <w:t>JAMSHORO SINDH, PAKISTAN</w:t>
      </w:r>
    </w:p>
    <w:p w:rsidR="00E748B7" w:rsidRDefault="00E748B7" w:rsidP="00E748B7">
      <w:pPr>
        <w:pStyle w:val="NoSpacing"/>
        <w:rPr>
          <w:rFonts w:asciiTheme="majorBidi" w:hAnsiTheme="majorBidi" w:cstheme="majorBidi"/>
          <w:b/>
          <w:bCs/>
        </w:rPr>
      </w:pPr>
      <w:r>
        <w:rPr>
          <w:rFonts w:asciiTheme="majorBidi" w:hAnsiTheme="majorBidi" w:cstheme="majorBidi"/>
          <w:b/>
          <w:bCs/>
        </w:rPr>
        <w:t>FACULTY OF EDUCATION</w:t>
      </w:r>
      <w:r w:rsidRPr="00A57043">
        <w:rPr>
          <w:rFonts w:asciiTheme="majorBidi" w:hAnsiTheme="majorBidi" w:cstheme="majorBidi"/>
          <w:b/>
          <w:bCs/>
        </w:rPr>
        <w:br/>
      </w:r>
    </w:p>
    <w:p w:rsidR="00E748B7" w:rsidRPr="00A57043" w:rsidRDefault="00E748B7" w:rsidP="00E748B7">
      <w:pPr>
        <w:pStyle w:val="NoSpacing"/>
        <w:rPr>
          <w:rFonts w:asciiTheme="majorBidi" w:hAnsiTheme="majorBidi" w:cstheme="majorBidi"/>
          <w:b/>
          <w:bCs/>
        </w:rPr>
      </w:pPr>
      <w:r>
        <w:rPr>
          <w:rFonts w:asciiTheme="majorBidi" w:hAnsiTheme="majorBidi" w:cstheme="majorBidi"/>
          <w:b/>
          <w:bCs/>
        </w:rPr>
        <w:t xml:space="preserve">                                                               B.ED 4 YEARS</w:t>
      </w:r>
    </w:p>
    <w:p w:rsidR="00E748B7" w:rsidRPr="00A57043" w:rsidRDefault="00E748B7" w:rsidP="00E748B7">
      <w:pPr>
        <w:pStyle w:val="NoSpacing"/>
        <w:rPr>
          <w:rFonts w:asciiTheme="majorBidi" w:hAnsiTheme="majorBidi" w:cstheme="majorBidi"/>
          <w:sz w:val="24"/>
          <w:szCs w:val="24"/>
        </w:rPr>
      </w:pPr>
    </w:p>
    <w:p w:rsidR="00E748B7" w:rsidRPr="00A57043" w:rsidRDefault="00E748B7" w:rsidP="00E748B7">
      <w:pPr>
        <w:pStyle w:val="NoSpacing"/>
        <w:rPr>
          <w:rFonts w:asciiTheme="majorBidi" w:hAnsiTheme="majorBidi" w:cstheme="majorBidi"/>
          <w:b/>
          <w:bCs/>
          <w:sz w:val="24"/>
          <w:szCs w:val="24"/>
        </w:rPr>
      </w:pPr>
      <w:r w:rsidRPr="00A57043">
        <w:rPr>
          <w:rFonts w:asciiTheme="majorBidi" w:hAnsiTheme="majorBidi" w:cstheme="majorBidi"/>
          <w:b/>
          <w:bCs/>
          <w:sz w:val="24"/>
          <w:szCs w:val="24"/>
        </w:rPr>
        <w:t>Course No.</w:t>
      </w:r>
      <w:r>
        <w:rPr>
          <w:rFonts w:asciiTheme="majorBidi" w:hAnsiTheme="majorBidi" w:cstheme="majorBidi"/>
          <w:b/>
          <w:bCs/>
          <w:sz w:val="24"/>
          <w:szCs w:val="24"/>
        </w:rPr>
        <w:t>EFSP-636</w:t>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p>
    <w:p w:rsidR="00E748B7" w:rsidRPr="00A57043" w:rsidRDefault="00E748B7" w:rsidP="00E748B7">
      <w:pPr>
        <w:pStyle w:val="NoSpacing"/>
        <w:rPr>
          <w:rFonts w:asciiTheme="majorBidi" w:hAnsiTheme="majorBidi" w:cstheme="majorBidi"/>
          <w:kern w:val="36"/>
          <w:sz w:val="24"/>
          <w:szCs w:val="24"/>
        </w:rPr>
      </w:pPr>
      <w:r w:rsidRPr="00A57043">
        <w:rPr>
          <w:rFonts w:asciiTheme="majorBidi" w:hAnsiTheme="majorBidi" w:cstheme="majorBidi"/>
          <w:b/>
          <w:bCs/>
          <w:sz w:val="24"/>
          <w:szCs w:val="24"/>
        </w:rPr>
        <w:t>Course Title:</w:t>
      </w:r>
      <w:r>
        <w:rPr>
          <w:rFonts w:asciiTheme="majorBidi" w:hAnsiTheme="majorBidi" w:cstheme="majorBidi"/>
          <w:sz w:val="24"/>
          <w:szCs w:val="24"/>
        </w:rPr>
        <w:t>Planning and Management in Language Education</w:t>
      </w:r>
    </w:p>
    <w:p w:rsidR="00E748B7" w:rsidRPr="00A57043" w:rsidRDefault="00E748B7" w:rsidP="00E748B7">
      <w:pPr>
        <w:pStyle w:val="NoSpacing"/>
        <w:rPr>
          <w:rFonts w:asciiTheme="majorBidi" w:hAnsiTheme="majorBidi" w:cstheme="majorBidi"/>
          <w:b/>
          <w:bCs/>
          <w:sz w:val="24"/>
          <w:szCs w:val="24"/>
        </w:rPr>
      </w:pPr>
      <w:r w:rsidRPr="00A57043">
        <w:rPr>
          <w:rFonts w:asciiTheme="majorBidi" w:hAnsiTheme="majorBidi" w:cstheme="majorBidi"/>
          <w:b/>
          <w:bCs/>
          <w:sz w:val="24"/>
          <w:szCs w:val="24"/>
        </w:rPr>
        <w:t>Credit Hours</w:t>
      </w:r>
      <w:proofErr w:type="gramStart"/>
      <w:r w:rsidRPr="00A57043">
        <w:rPr>
          <w:rFonts w:asciiTheme="majorBidi" w:hAnsiTheme="majorBidi" w:cstheme="majorBidi"/>
          <w:b/>
          <w:bCs/>
          <w:sz w:val="24"/>
          <w:szCs w:val="24"/>
        </w:rPr>
        <w:t>:</w:t>
      </w:r>
      <w:r w:rsidRPr="0019505F">
        <w:rPr>
          <w:rFonts w:asciiTheme="majorBidi" w:hAnsiTheme="majorBidi" w:cstheme="majorBidi"/>
          <w:sz w:val="24"/>
          <w:szCs w:val="24"/>
        </w:rPr>
        <w:t>03</w:t>
      </w:r>
      <w:proofErr w:type="gramEnd"/>
      <w:r w:rsidRPr="00A57043">
        <w:rPr>
          <w:rFonts w:asciiTheme="majorBidi" w:hAnsiTheme="majorBidi" w:cstheme="majorBidi"/>
          <w:b/>
          <w:bCs/>
          <w:sz w:val="24"/>
          <w:szCs w:val="24"/>
        </w:rPr>
        <w:tab/>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r w:rsidRPr="00A57043">
        <w:rPr>
          <w:rFonts w:asciiTheme="majorBidi" w:hAnsiTheme="majorBidi" w:cstheme="majorBidi"/>
          <w:b/>
          <w:bCs/>
          <w:sz w:val="24"/>
          <w:szCs w:val="24"/>
        </w:rPr>
        <w:tab/>
      </w:r>
      <w:r w:rsidRPr="00A57043">
        <w:rPr>
          <w:rFonts w:asciiTheme="majorBidi" w:hAnsiTheme="majorBidi" w:cstheme="majorBidi"/>
          <w:b/>
          <w:bCs/>
          <w:sz w:val="24"/>
          <w:szCs w:val="24"/>
        </w:rPr>
        <w:tab/>
        <w:t xml:space="preserve">Semester: </w:t>
      </w:r>
      <w:r>
        <w:rPr>
          <w:rFonts w:asciiTheme="majorBidi" w:hAnsiTheme="majorBidi" w:cstheme="majorBidi"/>
          <w:b/>
          <w:bCs/>
          <w:sz w:val="24"/>
          <w:szCs w:val="24"/>
        </w:rPr>
        <w:t>8</w:t>
      </w:r>
      <w:r w:rsidRPr="00272512">
        <w:rPr>
          <w:rFonts w:asciiTheme="majorBidi" w:hAnsiTheme="majorBidi" w:cstheme="majorBidi"/>
          <w:b/>
          <w:bCs/>
          <w:sz w:val="24"/>
          <w:szCs w:val="24"/>
          <w:vertAlign w:val="superscript"/>
        </w:rPr>
        <w:t>th</w:t>
      </w:r>
    </w:p>
    <w:p w:rsidR="00E748B7" w:rsidRPr="008B0004" w:rsidRDefault="00E748B7" w:rsidP="00E748B7">
      <w:pPr>
        <w:pStyle w:val="NoSpacing"/>
        <w:shd w:val="clear" w:color="auto" w:fill="000000" w:themeFill="text1"/>
        <w:rPr>
          <w:rFonts w:asciiTheme="majorBidi" w:hAnsiTheme="majorBidi" w:cstheme="majorBidi"/>
          <w:b/>
          <w:bCs/>
          <w:i/>
          <w:iCs/>
          <w:sz w:val="24"/>
          <w:szCs w:val="24"/>
        </w:rPr>
      </w:pPr>
      <w:r w:rsidRPr="008B0004">
        <w:rPr>
          <w:rFonts w:asciiTheme="majorBidi" w:hAnsiTheme="majorBidi" w:cstheme="majorBidi"/>
          <w:b/>
          <w:bCs/>
          <w:i/>
          <w:iCs/>
          <w:sz w:val="24"/>
          <w:szCs w:val="24"/>
        </w:rPr>
        <w:t>Course Description</w:t>
      </w:r>
    </w:p>
    <w:p w:rsidR="00E748B7" w:rsidRPr="008B0004" w:rsidRDefault="00E748B7" w:rsidP="00E748B7">
      <w:pPr>
        <w:pStyle w:val="NormalWeb"/>
        <w:jc w:val="both"/>
        <w:rPr>
          <w:rFonts w:asciiTheme="majorBidi" w:hAnsiTheme="majorBidi" w:cstheme="majorBidi"/>
        </w:rPr>
      </w:pPr>
      <w:r w:rsidRPr="008B0004">
        <w:rPr>
          <w:rFonts w:asciiTheme="majorBidi" w:hAnsiTheme="majorBidi" w:cstheme="majorBidi"/>
        </w:rPr>
        <w:t xml:space="preserve">In an increasingly complex educational landscape, language education requires systematic planning, informed management, and coherent decision-making across classroom, school, and system levels. Effective language programs depend not only on sound pedagogy, but also on the ability of educators to plan, organize, and manage instructional processes within institutional, curricular, and policy contexts. This course is designed to provide prospective language teachers with structured opportunities and guided experiences to develop an understanding of planning and management in language </w:t>
      </w:r>
      <w:proofErr w:type="spellStart"/>
      <w:r w:rsidRPr="008B0004">
        <w:rPr>
          <w:rFonts w:asciiTheme="majorBidi" w:hAnsiTheme="majorBidi" w:cstheme="majorBidi"/>
        </w:rPr>
        <w:t>education.Through</w:t>
      </w:r>
      <w:proofErr w:type="spellEnd"/>
      <w:r w:rsidRPr="008B0004">
        <w:rPr>
          <w:rFonts w:asciiTheme="majorBidi" w:hAnsiTheme="majorBidi" w:cstheme="majorBidi"/>
        </w:rPr>
        <w:t xml:space="preserve"> analytical, reflective, and context-based approaches, prospective teachers will develop the ability to plan language programs, organize instructional structures, and make informed management decisions that support effective language teaching and learning. The course prepares future educators to view language education as a coherent, planned system and to </w:t>
      </w:r>
      <w:proofErr w:type="spellStart"/>
      <w:r w:rsidRPr="008B0004">
        <w:rPr>
          <w:rFonts w:asciiTheme="majorBidi" w:hAnsiTheme="majorBidi" w:cstheme="majorBidi"/>
        </w:rPr>
        <w:t>manage</w:t>
      </w:r>
      <w:r w:rsidRPr="008B0004">
        <w:rPr>
          <w:rStyle w:val="Strong"/>
          <w:rFonts w:asciiTheme="majorBidi" w:eastAsiaTheme="majorEastAsia" w:hAnsiTheme="majorBidi"/>
        </w:rPr>
        <w:t>learners</w:t>
      </w:r>
      <w:proofErr w:type="spellEnd"/>
      <w:r w:rsidRPr="008B0004">
        <w:rPr>
          <w:rStyle w:val="Strong"/>
          <w:rFonts w:asciiTheme="majorBidi" w:eastAsiaTheme="majorEastAsia" w:hAnsiTheme="majorBidi"/>
        </w:rPr>
        <w:t>, interaction, learning tasks, and classroom dynamics</w:t>
      </w:r>
      <w:r w:rsidRPr="008B0004">
        <w:rPr>
          <w:rFonts w:asciiTheme="majorBidi" w:hAnsiTheme="majorBidi" w:cstheme="majorBidi"/>
        </w:rPr>
        <w:t xml:space="preserve"> in ways that support language development rather than control for its own sake.</w:t>
      </w:r>
    </w:p>
    <w:p w:rsidR="00E748B7" w:rsidRPr="008B0004" w:rsidRDefault="00E748B7" w:rsidP="00E748B7">
      <w:pPr>
        <w:pStyle w:val="NoSpacing"/>
        <w:shd w:val="clear" w:color="auto" w:fill="000000" w:themeFill="text1"/>
        <w:rPr>
          <w:rFonts w:asciiTheme="majorBidi" w:hAnsiTheme="majorBidi" w:cstheme="majorBidi"/>
          <w:b/>
          <w:bCs/>
          <w:i/>
          <w:iCs/>
          <w:sz w:val="24"/>
          <w:szCs w:val="24"/>
        </w:rPr>
      </w:pPr>
      <w:r w:rsidRPr="008B0004">
        <w:rPr>
          <w:rFonts w:asciiTheme="majorBidi" w:hAnsiTheme="majorBidi" w:cstheme="majorBidi"/>
          <w:b/>
          <w:bCs/>
          <w:i/>
          <w:iCs/>
          <w:sz w:val="24"/>
          <w:szCs w:val="24"/>
        </w:rPr>
        <w:t>Course Outcomes</w:t>
      </w:r>
    </w:p>
    <w:p w:rsidR="00E748B7" w:rsidRPr="008B0004" w:rsidRDefault="00E748B7" w:rsidP="00E748B7">
      <w:pPr>
        <w:spacing w:after="0" w:line="240" w:lineRule="auto"/>
        <w:outlineLvl w:val="1"/>
        <w:rPr>
          <w:rFonts w:asciiTheme="majorBidi" w:hAnsiTheme="majorBidi" w:cstheme="majorBidi"/>
        </w:rPr>
      </w:pPr>
      <w:r w:rsidRPr="008B0004">
        <w:rPr>
          <w:rFonts w:asciiTheme="majorBidi" w:eastAsia="Times New Roman" w:hAnsiTheme="majorBidi" w:cstheme="majorBidi"/>
          <w:sz w:val="24"/>
          <w:szCs w:val="24"/>
        </w:rPr>
        <w:t>This course aims to:</w:t>
      </w:r>
    </w:p>
    <w:p w:rsidR="00E748B7" w:rsidRPr="008B0004" w:rsidRDefault="00E748B7" w:rsidP="00E748B7">
      <w:pPr>
        <w:pStyle w:val="ListParagraph"/>
        <w:numPr>
          <w:ilvl w:val="0"/>
          <w:numId w:val="61"/>
        </w:numPr>
        <w:spacing w:after="0" w:line="240" w:lineRule="auto"/>
        <w:ind w:right="0"/>
        <w:outlineLvl w:val="1"/>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Develop understanding of language education as a planned process, involving curriculum, materials, and lesson-level decision-making.</w:t>
      </w:r>
    </w:p>
    <w:p w:rsidR="00E748B7" w:rsidRPr="008B0004" w:rsidRDefault="00E748B7" w:rsidP="00E748B7">
      <w:pPr>
        <w:pStyle w:val="ListParagraph"/>
        <w:numPr>
          <w:ilvl w:val="0"/>
          <w:numId w:val="61"/>
        </w:numPr>
        <w:spacing w:after="0" w:line="240" w:lineRule="auto"/>
        <w:ind w:right="0"/>
        <w:outlineLvl w:val="1"/>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Equip prospective teachers with the knowledge and skills required to design, analyze, and align language curricula and lesson plans with learner needs, national standards, and assessment frameworks.</w:t>
      </w:r>
    </w:p>
    <w:p w:rsidR="00E748B7" w:rsidRPr="008B0004" w:rsidRDefault="00E748B7" w:rsidP="00E748B7">
      <w:pPr>
        <w:pStyle w:val="ListParagraph"/>
        <w:numPr>
          <w:ilvl w:val="0"/>
          <w:numId w:val="61"/>
        </w:numPr>
        <w:spacing w:after="0" w:line="240" w:lineRule="auto"/>
        <w:ind w:right="0"/>
        <w:outlineLvl w:val="1"/>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Develop competence in making informed pedagogical decisions by considering learners, context, content, and instructional goals during planning and implementation.</w:t>
      </w:r>
    </w:p>
    <w:p w:rsidR="00E748B7" w:rsidRPr="008B0004" w:rsidRDefault="00E748B7" w:rsidP="00E748B7">
      <w:pPr>
        <w:pStyle w:val="ListParagraph"/>
        <w:numPr>
          <w:ilvl w:val="0"/>
          <w:numId w:val="61"/>
        </w:numPr>
        <w:spacing w:after="0" w:line="240" w:lineRule="auto"/>
        <w:ind w:right="0"/>
        <w:outlineLvl w:val="1"/>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Prepare prospective teachers to facilitate effective classroom interaction and learning through appropriate organization of space, time, tasks, and learner participation.</w:t>
      </w:r>
    </w:p>
    <w:p w:rsidR="00E748B7" w:rsidRPr="008B0004" w:rsidRDefault="00E748B7" w:rsidP="00E748B7">
      <w:pPr>
        <w:pStyle w:val="ListParagraph"/>
        <w:numPr>
          <w:ilvl w:val="0"/>
          <w:numId w:val="61"/>
        </w:numPr>
        <w:spacing w:after="0" w:line="240" w:lineRule="auto"/>
        <w:ind w:right="0"/>
        <w:outlineLvl w:val="1"/>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Foster reflective and adaptive teaching practices that allow language teachers to respond flexibly to classroom realities and improve instructional effectiveness.</w:t>
      </w:r>
    </w:p>
    <w:p w:rsidR="00E748B7" w:rsidRPr="008B0004" w:rsidRDefault="00E748B7" w:rsidP="00E748B7">
      <w:pPr>
        <w:pStyle w:val="ListParagraph"/>
        <w:spacing w:after="0" w:line="240" w:lineRule="auto"/>
        <w:ind w:left="360"/>
        <w:outlineLvl w:val="1"/>
        <w:rPr>
          <w:rFonts w:asciiTheme="majorBidi" w:eastAsia="Times New Roman" w:hAnsiTheme="majorBidi" w:cstheme="majorBidi"/>
          <w:sz w:val="18"/>
          <w:szCs w:val="18"/>
        </w:rPr>
      </w:pPr>
    </w:p>
    <w:p w:rsidR="00E748B7" w:rsidRPr="008B0004" w:rsidRDefault="00E748B7" w:rsidP="00E748B7">
      <w:pPr>
        <w:pStyle w:val="NoSpacing"/>
        <w:shd w:val="clear" w:color="auto" w:fill="000000" w:themeFill="text1"/>
        <w:rPr>
          <w:rFonts w:asciiTheme="majorBidi" w:hAnsiTheme="majorBidi" w:cstheme="majorBidi"/>
          <w:b/>
          <w:bCs/>
          <w:i/>
          <w:iCs/>
          <w:sz w:val="24"/>
          <w:szCs w:val="24"/>
        </w:rPr>
      </w:pPr>
      <w:r w:rsidRPr="008B0004">
        <w:rPr>
          <w:rFonts w:asciiTheme="majorBidi" w:hAnsiTheme="majorBidi" w:cstheme="majorBidi"/>
          <w:b/>
          <w:bCs/>
          <w:i/>
          <w:iCs/>
          <w:sz w:val="24"/>
          <w:szCs w:val="24"/>
        </w:rPr>
        <w:t>Learning Outcomes</w:t>
      </w:r>
    </w:p>
    <w:p w:rsidR="00E748B7" w:rsidRPr="008B0004" w:rsidRDefault="00E748B7" w:rsidP="00E748B7">
      <w:pPr>
        <w:spacing w:after="0" w:line="240" w:lineRule="auto"/>
        <w:outlineLvl w:val="1"/>
        <w:rPr>
          <w:rFonts w:asciiTheme="majorBidi" w:eastAsia="Times New Roman" w:hAnsiTheme="majorBidi" w:cstheme="majorBidi"/>
          <w:b/>
          <w:bCs/>
          <w:sz w:val="24"/>
          <w:szCs w:val="24"/>
        </w:rPr>
      </w:pPr>
      <w:r w:rsidRPr="008B0004">
        <w:rPr>
          <w:rFonts w:asciiTheme="majorBidi" w:eastAsia="Times New Roman" w:hAnsiTheme="majorBidi" w:cstheme="majorBidi"/>
          <w:sz w:val="24"/>
          <w:szCs w:val="24"/>
        </w:rPr>
        <w:t>After the completion of this course, student teachers will be able to:</w:t>
      </w:r>
    </w:p>
    <w:p w:rsidR="00E748B7" w:rsidRPr="008B0004" w:rsidRDefault="00E748B7" w:rsidP="00E748B7">
      <w:pPr>
        <w:pStyle w:val="NormalWeb"/>
        <w:numPr>
          <w:ilvl w:val="0"/>
          <w:numId w:val="52"/>
        </w:numPr>
        <w:spacing w:before="0" w:beforeAutospacing="0" w:after="0" w:afterAutospacing="0"/>
        <w:rPr>
          <w:rFonts w:asciiTheme="majorBidi" w:hAnsiTheme="majorBidi" w:cstheme="majorBidi"/>
        </w:rPr>
      </w:pPr>
      <w:r w:rsidRPr="008B0004">
        <w:rPr>
          <w:rFonts w:asciiTheme="majorBidi" w:hAnsiTheme="majorBidi" w:cstheme="majorBidi"/>
        </w:rPr>
        <w:t>Explain language education as a planned system by describing the relationships among curriculum, syllabus, lesson planning, and classroom practices.</w:t>
      </w:r>
    </w:p>
    <w:p w:rsidR="00E748B7" w:rsidRPr="008B0004" w:rsidRDefault="00E748B7" w:rsidP="00E748B7">
      <w:pPr>
        <w:pStyle w:val="NormalWeb"/>
        <w:numPr>
          <w:ilvl w:val="0"/>
          <w:numId w:val="52"/>
        </w:numPr>
        <w:spacing w:before="0" w:beforeAutospacing="0" w:after="0" w:afterAutospacing="0"/>
        <w:rPr>
          <w:rFonts w:asciiTheme="majorBidi" w:hAnsiTheme="majorBidi" w:cstheme="majorBidi"/>
        </w:rPr>
      </w:pPr>
      <w:r w:rsidRPr="008B0004">
        <w:rPr>
          <w:rFonts w:asciiTheme="majorBidi" w:hAnsiTheme="majorBidi" w:cstheme="majorBidi"/>
        </w:rPr>
        <w:t>Analyze different models of language curriculum and evaluate their alignment with learners’ needs, national standards, and assessment frameworks.</w:t>
      </w:r>
    </w:p>
    <w:p w:rsidR="00E748B7" w:rsidRPr="008B0004" w:rsidRDefault="00E748B7" w:rsidP="00E748B7">
      <w:pPr>
        <w:pStyle w:val="NormalWeb"/>
        <w:numPr>
          <w:ilvl w:val="0"/>
          <w:numId w:val="52"/>
        </w:numPr>
        <w:spacing w:before="0" w:beforeAutospacing="0" w:after="0" w:afterAutospacing="0"/>
        <w:rPr>
          <w:rFonts w:asciiTheme="majorBidi" w:hAnsiTheme="majorBidi" w:cstheme="majorBidi"/>
        </w:rPr>
      </w:pPr>
      <w:r w:rsidRPr="008B0004">
        <w:rPr>
          <w:rFonts w:asciiTheme="majorBidi" w:hAnsiTheme="majorBidi" w:cstheme="majorBidi"/>
        </w:rPr>
        <w:t>Apply principles of vertical and horizontal alignment to ensure coherence across curriculum goals, instructional practices, and learning outcomes.</w:t>
      </w:r>
    </w:p>
    <w:p w:rsidR="00E748B7" w:rsidRPr="008B0004" w:rsidRDefault="00E748B7" w:rsidP="00E748B7">
      <w:pPr>
        <w:pStyle w:val="NormalWeb"/>
        <w:numPr>
          <w:ilvl w:val="0"/>
          <w:numId w:val="52"/>
        </w:numPr>
        <w:spacing w:before="0" w:beforeAutospacing="0" w:after="0" w:afterAutospacing="0"/>
        <w:rPr>
          <w:rFonts w:asciiTheme="majorBidi" w:hAnsiTheme="majorBidi" w:cstheme="majorBidi"/>
        </w:rPr>
      </w:pPr>
      <w:r w:rsidRPr="008B0004">
        <w:rPr>
          <w:rFonts w:asciiTheme="majorBidi" w:hAnsiTheme="majorBidi" w:cstheme="majorBidi"/>
        </w:rPr>
        <w:t>Make informed instructional planning decisions by analyzing learner characteristics, classroom context, content demands, and instructional goals.</w:t>
      </w:r>
    </w:p>
    <w:p w:rsidR="00E748B7" w:rsidRPr="008B0004" w:rsidRDefault="00E748B7" w:rsidP="00E748B7">
      <w:pPr>
        <w:pStyle w:val="NormalWeb"/>
        <w:numPr>
          <w:ilvl w:val="0"/>
          <w:numId w:val="52"/>
        </w:numPr>
        <w:spacing w:before="0" w:beforeAutospacing="0" w:after="0" w:afterAutospacing="0"/>
        <w:rPr>
          <w:rFonts w:asciiTheme="majorBidi" w:hAnsiTheme="majorBidi" w:cstheme="majorBidi"/>
        </w:rPr>
      </w:pPr>
      <w:r w:rsidRPr="008B0004">
        <w:rPr>
          <w:rFonts w:asciiTheme="majorBidi" w:hAnsiTheme="majorBidi" w:cstheme="majorBidi"/>
        </w:rPr>
        <w:t>Implement and adapt lesson plans flexibly in response to classroom interaction, learner needs, and emerging teaching–learning situations.</w:t>
      </w:r>
    </w:p>
    <w:p w:rsidR="00E748B7" w:rsidRPr="008B0004" w:rsidRDefault="00E748B7" w:rsidP="00E748B7">
      <w:pPr>
        <w:pStyle w:val="NormalWeb"/>
        <w:numPr>
          <w:ilvl w:val="0"/>
          <w:numId w:val="52"/>
        </w:numPr>
        <w:spacing w:before="0" w:beforeAutospacing="0" w:after="0" w:afterAutospacing="0"/>
        <w:rPr>
          <w:rFonts w:asciiTheme="majorBidi" w:hAnsiTheme="majorBidi" w:cstheme="majorBidi"/>
        </w:rPr>
      </w:pPr>
      <w:r w:rsidRPr="008B0004">
        <w:rPr>
          <w:rFonts w:asciiTheme="majorBidi" w:hAnsiTheme="majorBidi" w:cstheme="majorBidi"/>
        </w:rPr>
        <w:t>Facilitate effective classroom interaction and learning through appropriate management of time, space, interaction patterns, and participation.</w:t>
      </w:r>
    </w:p>
    <w:p w:rsidR="00E748B7" w:rsidRPr="008B0004" w:rsidRDefault="00E748B7" w:rsidP="00E748B7">
      <w:pPr>
        <w:pStyle w:val="NormalWeb"/>
        <w:numPr>
          <w:ilvl w:val="0"/>
          <w:numId w:val="52"/>
        </w:numPr>
        <w:spacing w:before="0" w:beforeAutospacing="0" w:after="0" w:afterAutospacing="0"/>
        <w:rPr>
          <w:rFonts w:asciiTheme="majorBidi" w:hAnsiTheme="majorBidi" w:cstheme="majorBidi"/>
        </w:rPr>
      </w:pPr>
      <w:r w:rsidRPr="008B0004">
        <w:rPr>
          <w:rFonts w:asciiTheme="majorBidi" w:hAnsiTheme="majorBidi" w:cstheme="majorBidi"/>
        </w:rPr>
        <w:t>Design effective language lesson plans and lesson sequences by aligning objectives, activities, materials, and assessment.</w:t>
      </w:r>
    </w:p>
    <w:p w:rsidR="00E748B7" w:rsidRPr="008B0004" w:rsidRDefault="00E748B7" w:rsidP="00E748B7">
      <w:pPr>
        <w:pStyle w:val="NormalWeb"/>
        <w:numPr>
          <w:ilvl w:val="0"/>
          <w:numId w:val="52"/>
        </w:numPr>
        <w:spacing w:before="0" w:beforeAutospacing="0" w:after="0" w:afterAutospacing="0"/>
        <w:rPr>
          <w:rFonts w:asciiTheme="majorBidi" w:hAnsiTheme="majorBidi" w:cstheme="majorBidi"/>
        </w:rPr>
      </w:pPr>
      <w:r w:rsidRPr="008B0004">
        <w:rPr>
          <w:rFonts w:asciiTheme="majorBidi" w:hAnsiTheme="majorBidi" w:cstheme="majorBidi"/>
        </w:rPr>
        <w:t>Engage in reflective professional practice by using lesson plans and classroom experiences to evaluate and improve instructional decisions.</w:t>
      </w:r>
    </w:p>
    <w:p w:rsidR="00E748B7" w:rsidRPr="008B0004" w:rsidRDefault="00E748B7" w:rsidP="00E748B7">
      <w:pPr>
        <w:pStyle w:val="NormalWeb"/>
        <w:spacing w:before="0" w:beforeAutospacing="0" w:after="0" w:afterAutospacing="0"/>
        <w:ind w:left="720"/>
        <w:rPr>
          <w:rFonts w:asciiTheme="majorBidi" w:hAnsiTheme="majorBidi" w:cstheme="majorBidi"/>
          <w:sz w:val="18"/>
          <w:szCs w:val="18"/>
        </w:rPr>
      </w:pPr>
    </w:p>
    <w:tbl>
      <w:tblPr>
        <w:tblStyle w:val="TableGrid"/>
        <w:tblW w:w="0" w:type="auto"/>
        <w:tblLook w:val="04A0"/>
      </w:tblPr>
      <w:tblGrid>
        <w:gridCol w:w="9350"/>
      </w:tblGrid>
      <w:tr w:rsidR="00E748B7" w:rsidRPr="008B0004" w:rsidTr="00C93066">
        <w:tc>
          <w:tcPr>
            <w:tcW w:w="9350" w:type="dxa"/>
            <w:shd w:val="clear" w:color="auto" w:fill="000000" w:themeFill="text1"/>
          </w:tcPr>
          <w:p w:rsidR="00E748B7" w:rsidRPr="008B0004" w:rsidRDefault="00E748B7" w:rsidP="00C93066">
            <w:pPr>
              <w:pStyle w:val="NoSpacing"/>
              <w:rPr>
                <w:rFonts w:asciiTheme="majorBidi" w:hAnsiTheme="majorBidi" w:cstheme="majorBidi"/>
                <w:b/>
                <w:bCs/>
                <w:i/>
                <w:iCs/>
                <w:sz w:val="24"/>
                <w:szCs w:val="24"/>
              </w:rPr>
            </w:pPr>
            <w:r w:rsidRPr="008B0004">
              <w:rPr>
                <w:rFonts w:asciiTheme="majorBidi" w:hAnsiTheme="majorBidi" w:cstheme="majorBidi"/>
                <w:b/>
                <w:bCs/>
                <w:i/>
                <w:iCs/>
                <w:sz w:val="24"/>
                <w:szCs w:val="24"/>
              </w:rPr>
              <w:lastRenderedPageBreak/>
              <w:t>Course Outline</w:t>
            </w:r>
          </w:p>
        </w:tc>
      </w:tr>
      <w:tr w:rsidR="00E748B7" w:rsidRPr="008B0004" w:rsidTr="00C93066">
        <w:tc>
          <w:tcPr>
            <w:tcW w:w="9350" w:type="dxa"/>
            <w:shd w:val="clear" w:color="auto" w:fill="D9D9D9" w:themeFill="background1" w:themeFillShade="D9"/>
          </w:tcPr>
          <w:p w:rsidR="00E748B7" w:rsidRPr="008B0004" w:rsidRDefault="00E748B7" w:rsidP="00C93066">
            <w:pPr>
              <w:pStyle w:val="NoSpacing"/>
              <w:rPr>
                <w:rFonts w:asciiTheme="majorBidi" w:hAnsiTheme="majorBidi" w:cstheme="majorBidi"/>
                <w:b/>
                <w:bCs/>
                <w:sz w:val="24"/>
                <w:szCs w:val="24"/>
              </w:rPr>
            </w:pPr>
            <w:r w:rsidRPr="008B0004">
              <w:rPr>
                <w:rFonts w:asciiTheme="majorBidi" w:hAnsiTheme="majorBidi" w:cstheme="majorBidi"/>
                <w:b/>
                <w:bCs/>
                <w:sz w:val="24"/>
                <w:szCs w:val="24"/>
              </w:rPr>
              <w:t>Unit 1: Language Education as a Planned System</w:t>
            </w:r>
          </w:p>
        </w:tc>
      </w:tr>
      <w:tr w:rsidR="00E748B7" w:rsidRPr="008B0004" w:rsidTr="00C93066">
        <w:tc>
          <w:tcPr>
            <w:tcW w:w="9350" w:type="dxa"/>
          </w:tcPr>
          <w:p w:rsidR="00E748B7" w:rsidRPr="008B0004" w:rsidRDefault="00E748B7" w:rsidP="00C93066">
            <w:pPr>
              <w:numPr>
                <w:ilvl w:val="0"/>
                <w:numId w:val="45"/>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Understanding planning in language education</w:t>
            </w:r>
          </w:p>
          <w:p w:rsidR="00E748B7" w:rsidRPr="008B0004" w:rsidRDefault="00E748B7" w:rsidP="00C93066">
            <w:pPr>
              <w:pStyle w:val="ListParagraph"/>
              <w:numPr>
                <w:ilvl w:val="0"/>
                <w:numId w:val="53"/>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Planning as a core professional skill</w:t>
            </w:r>
          </w:p>
          <w:p w:rsidR="00E748B7" w:rsidRPr="008B0004" w:rsidRDefault="00E748B7" w:rsidP="00C93066">
            <w:pPr>
              <w:pStyle w:val="ListParagraph"/>
              <w:numPr>
                <w:ilvl w:val="0"/>
                <w:numId w:val="53"/>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Planning as a decision making process</w:t>
            </w:r>
          </w:p>
          <w:p w:rsidR="00E748B7" w:rsidRPr="008B0004" w:rsidRDefault="00E748B7" w:rsidP="00C93066">
            <w:pPr>
              <w:numPr>
                <w:ilvl w:val="0"/>
                <w:numId w:val="45"/>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Why planning matters in language teaching</w:t>
            </w:r>
          </w:p>
          <w:p w:rsidR="00E748B7" w:rsidRPr="008B0004" w:rsidRDefault="00E748B7" w:rsidP="00C93066">
            <w:pPr>
              <w:numPr>
                <w:ilvl w:val="0"/>
                <w:numId w:val="45"/>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Levels of planning involved in language teaching</w:t>
            </w:r>
          </w:p>
          <w:p w:rsidR="00E748B7" w:rsidRPr="008B0004" w:rsidRDefault="00E748B7" w:rsidP="00C93066">
            <w:pPr>
              <w:pStyle w:val="ListParagraph"/>
              <w:numPr>
                <w:ilvl w:val="0"/>
                <w:numId w:val="54"/>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Planning curriculum and syllabus (Macro level)</w:t>
            </w:r>
          </w:p>
          <w:p w:rsidR="00E748B7" w:rsidRPr="008B0004" w:rsidRDefault="00E748B7" w:rsidP="00C93066">
            <w:pPr>
              <w:pStyle w:val="ListParagraph"/>
              <w:numPr>
                <w:ilvl w:val="0"/>
                <w:numId w:val="54"/>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Planning textbooks and scheme of work (</w:t>
            </w:r>
            <w:proofErr w:type="spellStart"/>
            <w:r w:rsidRPr="008B0004">
              <w:rPr>
                <w:rFonts w:asciiTheme="majorBidi" w:eastAsia="Times New Roman" w:hAnsiTheme="majorBidi" w:cstheme="majorBidi"/>
                <w:sz w:val="24"/>
                <w:szCs w:val="24"/>
              </w:rPr>
              <w:t>Meso</w:t>
            </w:r>
            <w:proofErr w:type="spellEnd"/>
            <w:r w:rsidRPr="008B0004">
              <w:rPr>
                <w:rFonts w:asciiTheme="majorBidi" w:eastAsia="Times New Roman" w:hAnsiTheme="majorBidi" w:cstheme="majorBidi"/>
                <w:sz w:val="24"/>
                <w:szCs w:val="24"/>
              </w:rPr>
              <w:t xml:space="preserve"> level)</w:t>
            </w:r>
          </w:p>
          <w:p w:rsidR="00E748B7" w:rsidRPr="008B0004" w:rsidRDefault="00E748B7" w:rsidP="00C93066">
            <w:pPr>
              <w:pStyle w:val="ListParagraph"/>
              <w:numPr>
                <w:ilvl w:val="0"/>
                <w:numId w:val="54"/>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Planning lessons and activities (Micro level)</w:t>
            </w:r>
          </w:p>
          <w:p w:rsidR="00E748B7" w:rsidRPr="008B0004" w:rsidRDefault="00E748B7" w:rsidP="00C93066">
            <w:pPr>
              <w:pStyle w:val="ListParagraph"/>
              <w:numPr>
                <w:ilvl w:val="0"/>
                <w:numId w:val="54"/>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Interrelation between three levels</w:t>
            </w:r>
          </w:p>
        </w:tc>
      </w:tr>
      <w:tr w:rsidR="00E748B7" w:rsidRPr="008B0004" w:rsidTr="00C93066">
        <w:tc>
          <w:tcPr>
            <w:tcW w:w="9350" w:type="dxa"/>
            <w:shd w:val="clear" w:color="auto" w:fill="D9D9D9" w:themeFill="background1" w:themeFillShade="D9"/>
          </w:tcPr>
          <w:p w:rsidR="00E748B7" w:rsidRPr="008B0004" w:rsidRDefault="00E748B7" w:rsidP="00C93066">
            <w:pPr>
              <w:pStyle w:val="NoSpacing"/>
              <w:rPr>
                <w:rFonts w:asciiTheme="majorBidi" w:hAnsiTheme="majorBidi" w:cstheme="majorBidi"/>
                <w:b/>
                <w:bCs/>
                <w:sz w:val="24"/>
                <w:szCs w:val="24"/>
              </w:rPr>
            </w:pPr>
            <w:r w:rsidRPr="008B0004">
              <w:rPr>
                <w:rFonts w:asciiTheme="majorBidi" w:hAnsiTheme="majorBidi" w:cstheme="majorBidi"/>
                <w:b/>
                <w:bCs/>
                <w:sz w:val="24"/>
                <w:szCs w:val="24"/>
              </w:rPr>
              <w:t>Unit 2: Curriculum Planning in Language Education</w:t>
            </w:r>
          </w:p>
        </w:tc>
      </w:tr>
      <w:tr w:rsidR="00E748B7" w:rsidRPr="008B0004" w:rsidTr="00C93066">
        <w:tc>
          <w:tcPr>
            <w:tcW w:w="9350" w:type="dxa"/>
          </w:tcPr>
          <w:p w:rsidR="00E748B7" w:rsidRPr="008B0004" w:rsidRDefault="00E748B7" w:rsidP="00C93066">
            <w:pPr>
              <w:numPr>
                <w:ilvl w:val="0"/>
                <w:numId w:val="46"/>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 xml:space="preserve">Curriculum </w:t>
            </w:r>
            <w:proofErr w:type="spellStart"/>
            <w:r w:rsidRPr="008B0004">
              <w:rPr>
                <w:rFonts w:asciiTheme="majorBidi" w:eastAsia="Times New Roman" w:hAnsiTheme="majorBidi" w:cstheme="majorBidi"/>
                <w:sz w:val="24"/>
                <w:szCs w:val="24"/>
              </w:rPr>
              <w:t>vs</w:t>
            </w:r>
            <w:proofErr w:type="spellEnd"/>
            <w:r w:rsidRPr="008B0004">
              <w:rPr>
                <w:rFonts w:asciiTheme="majorBidi" w:eastAsia="Times New Roman" w:hAnsiTheme="majorBidi" w:cstheme="majorBidi"/>
                <w:sz w:val="24"/>
                <w:szCs w:val="24"/>
              </w:rPr>
              <w:t xml:space="preserve"> syllabus</w:t>
            </w:r>
          </w:p>
          <w:p w:rsidR="00E748B7" w:rsidRPr="008B0004" w:rsidRDefault="00E748B7" w:rsidP="00C93066">
            <w:pPr>
              <w:numPr>
                <w:ilvl w:val="0"/>
                <w:numId w:val="46"/>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 xml:space="preserve">Types of language curriculum: </w:t>
            </w:r>
          </w:p>
          <w:p w:rsidR="00E748B7" w:rsidRPr="008B0004" w:rsidRDefault="00E748B7" w:rsidP="00C93066">
            <w:pPr>
              <w:pStyle w:val="ListParagraph"/>
              <w:numPr>
                <w:ilvl w:val="0"/>
                <w:numId w:val="55"/>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Skill-based</w:t>
            </w:r>
          </w:p>
          <w:p w:rsidR="00E748B7" w:rsidRPr="008B0004" w:rsidRDefault="00E748B7" w:rsidP="00C93066">
            <w:pPr>
              <w:pStyle w:val="ListParagraph"/>
              <w:numPr>
                <w:ilvl w:val="0"/>
                <w:numId w:val="55"/>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 xml:space="preserve"> Competency based </w:t>
            </w:r>
          </w:p>
          <w:p w:rsidR="00E748B7" w:rsidRPr="008B0004" w:rsidRDefault="00E748B7" w:rsidP="00C93066">
            <w:pPr>
              <w:pStyle w:val="ListParagraph"/>
              <w:numPr>
                <w:ilvl w:val="0"/>
                <w:numId w:val="55"/>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 xml:space="preserve">Integrated </w:t>
            </w:r>
          </w:p>
          <w:p w:rsidR="00E748B7" w:rsidRPr="008B0004" w:rsidRDefault="00E748B7" w:rsidP="00C93066">
            <w:pPr>
              <w:numPr>
                <w:ilvl w:val="0"/>
                <w:numId w:val="46"/>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Aligning curriculum with learners’ needs, national standards and assessment frameworks</w:t>
            </w:r>
          </w:p>
          <w:p w:rsidR="00E748B7" w:rsidRPr="008B0004" w:rsidRDefault="00E748B7" w:rsidP="00C93066">
            <w:pPr>
              <w:numPr>
                <w:ilvl w:val="0"/>
                <w:numId w:val="46"/>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Vertical and horizontal alignment in language curriculum: What, why and how</w:t>
            </w:r>
          </w:p>
        </w:tc>
      </w:tr>
      <w:tr w:rsidR="00E748B7" w:rsidRPr="008B0004" w:rsidTr="00C93066">
        <w:tc>
          <w:tcPr>
            <w:tcW w:w="9350" w:type="dxa"/>
            <w:shd w:val="clear" w:color="auto" w:fill="D9D9D9" w:themeFill="background1" w:themeFillShade="D9"/>
          </w:tcPr>
          <w:p w:rsidR="00E748B7" w:rsidRPr="008B0004" w:rsidRDefault="00E748B7" w:rsidP="00C93066">
            <w:pPr>
              <w:pStyle w:val="NoSpacing"/>
              <w:rPr>
                <w:rFonts w:asciiTheme="majorBidi" w:hAnsiTheme="majorBidi" w:cstheme="majorBidi"/>
                <w:b/>
                <w:bCs/>
                <w:sz w:val="24"/>
                <w:szCs w:val="24"/>
              </w:rPr>
            </w:pPr>
            <w:r w:rsidRPr="008B0004">
              <w:rPr>
                <w:rFonts w:asciiTheme="majorBidi" w:hAnsiTheme="majorBidi" w:cstheme="majorBidi"/>
                <w:b/>
                <w:bCs/>
                <w:sz w:val="24"/>
                <w:szCs w:val="24"/>
              </w:rPr>
              <w:t>Unit 3: Lesson Planning in Language Teaching</w:t>
            </w:r>
          </w:p>
        </w:tc>
      </w:tr>
      <w:tr w:rsidR="00E748B7" w:rsidRPr="008B0004" w:rsidTr="00C93066">
        <w:tc>
          <w:tcPr>
            <w:tcW w:w="9350" w:type="dxa"/>
          </w:tcPr>
          <w:p w:rsidR="00E748B7" w:rsidRPr="008B0004" w:rsidRDefault="00E748B7" w:rsidP="00C93066">
            <w:pPr>
              <w:numPr>
                <w:ilvl w:val="0"/>
                <w:numId w:val="47"/>
              </w:numPr>
              <w:spacing w:before="100" w:beforeAutospacing="1" w:after="100" w:afterAutospacing="1"/>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Meaning, nature and importance of lesson planning</w:t>
            </w:r>
          </w:p>
          <w:p w:rsidR="00E748B7" w:rsidRPr="008B0004" w:rsidRDefault="00E748B7" w:rsidP="00C93066">
            <w:pPr>
              <w:numPr>
                <w:ilvl w:val="0"/>
                <w:numId w:val="47"/>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Why language teachers plan lessons</w:t>
            </w:r>
          </w:p>
          <w:p w:rsidR="00E748B7" w:rsidRPr="008B0004" w:rsidRDefault="00E748B7" w:rsidP="00C93066">
            <w:pPr>
              <w:numPr>
                <w:ilvl w:val="0"/>
                <w:numId w:val="47"/>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Basic principles of lesson planning</w:t>
            </w:r>
          </w:p>
          <w:p w:rsidR="00E748B7" w:rsidRPr="008B0004" w:rsidRDefault="00E748B7" w:rsidP="00C93066">
            <w:pPr>
              <w:numPr>
                <w:ilvl w:val="0"/>
                <w:numId w:val="47"/>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What teachers need to know before planning: learners, context, content, goals</w:t>
            </w:r>
          </w:p>
          <w:p w:rsidR="00E748B7" w:rsidRPr="008B0004" w:rsidRDefault="00E748B7" w:rsidP="00C93066">
            <w:pPr>
              <w:numPr>
                <w:ilvl w:val="0"/>
                <w:numId w:val="47"/>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Elements of lesson plan: Objectives, activities, material, assessment</w:t>
            </w:r>
          </w:p>
          <w:p w:rsidR="00E748B7" w:rsidRPr="008B0004" w:rsidRDefault="00E748B7" w:rsidP="00C93066">
            <w:pPr>
              <w:numPr>
                <w:ilvl w:val="0"/>
                <w:numId w:val="47"/>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Planning lesson sequences: Unit planning</w:t>
            </w:r>
          </w:p>
          <w:p w:rsidR="00E748B7" w:rsidRPr="008B0004" w:rsidRDefault="00E748B7" w:rsidP="00C93066">
            <w:pPr>
              <w:numPr>
                <w:ilvl w:val="0"/>
                <w:numId w:val="47"/>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Implementing and adapting planning</w:t>
            </w:r>
          </w:p>
          <w:p w:rsidR="00E748B7" w:rsidRPr="008B0004" w:rsidRDefault="00E748B7" w:rsidP="00E748B7">
            <w:pPr>
              <w:pStyle w:val="ListParagraph"/>
              <w:numPr>
                <w:ilvl w:val="0"/>
                <w:numId w:val="56"/>
              </w:numPr>
              <w:spacing w:line="276" w:lineRule="auto"/>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Using lesson plans in classrooms: As guides, not script</w:t>
            </w:r>
          </w:p>
          <w:p w:rsidR="00E748B7" w:rsidRPr="008B0004" w:rsidRDefault="00E748B7" w:rsidP="00E748B7">
            <w:pPr>
              <w:pStyle w:val="ListParagraph"/>
              <w:numPr>
                <w:ilvl w:val="0"/>
                <w:numId w:val="56"/>
              </w:numPr>
              <w:spacing w:line="276" w:lineRule="auto"/>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Action and reaction: Responding to the moment</w:t>
            </w:r>
          </w:p>
          <w:p w:rsidR="00E748B7" w:rsidRPr="008B0004" w:rsidRDefault="00E748B7" w:rsidP="00E748B7">
            <w:pPr>
              <w:pStyle w:val="ListParagraph"/>
              <w:numPr>
                <w:ilvl w:val="0"/>
                <w:numId w:val="56"/>
              </w:numPr>
              <w:spacing w:line="276" w:lineRule="auto"/>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Reflection and adaptations</w:t>
            </w:r>
          </w:p>
          <w:p w:rsidR="00E748B7" w:rsidRPr="008B0004" w:rsidRDefault="00E748B7" w:rsidP="00C93066">
            <w:pPr>
              <w:numPr>
                <w:ilvl w:val="0"/>
                <w:numId w:val="47"/>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Using lesson plans as reflective tools</w:t>
            </w:r>
          </w:p>
        </w:tc>
      </w:tr>
      <w:tr w:rsidR="00E748B7" w:rsidRPr="008B0004" w:rsidTr="00C93066">
        <w:tc>
          <w:tcPr>
            <w:tcW w:w="9350" w:type="dxa"/>
            <w:shd w:val="clear" w:color="auto" w:fill="D9D9D9" w:themeFill="background1" w:themeFillShade="D9"/>
          </w:tcPr>
          <w:p w:rsidR="00E748B7" w:rsidRPr="008B0004" w:rsidRDefault="00E748B7" w:rsidP="00C93066">
            <w:pPr>
              <w:pStyle w:val="NoSpacing"/>
              <w:rPr>
                <w:rFonts w:asciiTheme="majorBidi" w:hAnsiTheme="majorBidi" w:cstheme="majorBidi"/>
                <w:b/>
                <w:bCs/>
                <w:sz w:val="24"/>
                <w:szCs w:val="24"/>
              </w:rPr>
            </w:pPr>
            <w:r w:rsidRPr="008B0004">
              <w:rPr>
                <w:rFonts w:asciiTheme="majorBidi" w:hAnsiTheme="majorBidi" w:cstheme="majorBidi"/>
                <w:b/>
                <w:bCs/>
                <w:sz w:val="24"/>
                <w:szCs w:val="24"/>
              </w:rPr>
              <w:t>Unit 4: Classroom Management in Language Teaching Contexts</w:t>
            </w:r>
          </w:p>
        </w:tc>
      </w:tr>
      <w:tr w:rsidR="00E748B7" w:rsidRPr="008B0004" w:rsidTr="00C93066">
        <w:tc>
          <w:tcPr>
            <w:tcW w:w="9350" w:type="dxa"/>
          </w:tcPr>
          <w:p w:rsidR="00E748B7" w:rsidRPr="008B0004" w:rsidRDefault="00E748B7" w:rsidP="00C93066">
            <w:pPr>
              <w:numPr>
                <w:ilvl w:val="0"/>
                <w:numId w:val="48"/>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Understanding classroom management beyond control and discipline</w:t>
            </w:r>
          </w:p>
          <w:p w:rsidR="00E748B7" w:rsidRPr="008B0004" w:rsidRDefault="00E748B7" w:rsidP="00C93066">
            <w:pPr>
              <w:numPr>
                <w:ilvl w:val="0"/>
                <w:numId w:val="48"/>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Management as facilitation of learning and interaction</w:t>
            </w:r>
          </w:p>
          <w:p w:rsidR="00E748B7" w:rsidRPr="008B0004" w:rsidRDefault="00E748B7" w:rsidP="00C93066">
            <w:pPr>
              <w:numPr>
                <w:ilvl w:val="0"/>
                <w:numId w:val="48"/>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 xml:space="preserve">Teacher role: Facilitator, manager, participant, observer </w:t>
            </w:r>
          </w:p>
          <w:p w:rsidR="00E748B7" w:rsidRPr="008B0004" w:rsidRDefault="00E748B7" w:rsidP="00C93066">
            <w:pPr>
              <w:numPr>
                <w:ilvl w:val="0"/>
                <w:numId w:val="48"/>
              </w:numPr>
              <w:ind w:right="0" w:hanging="357"/>
              <w:jc w:val="left"/>
              <w:rPr>
                <w:rFonts w:asciiTheme="majorBidi" w:eastAsia="Times New Roman" w:hAnsiTheme="majorBidi" w:cstheme="majorBidi"/>
                <w:sz w:val="24"/>
                <w:szCs w:val="24"/>
              </w:rPr>
            </w:pPr>
            <w:proofErr w:type="spellStart"/>
            <w:r w:rsidRPr="008B0004">
              <w:rPr>
                <w:rFonts w:asciiTheme="majorBidi" w:eastAsia="Times New Roman" w:hAnsiTheme="majorBidi" w:cstheme="majorBidi"/>
                <w:sz w:val="24"/>
                <w:szCs w:val="24"/>
              </w:rPr>
              <w:t>Managingphysical</w:t>
            </w:r>
            <w:proofErr w:type="spellEnd"/>
            <w:r w:rsidRPr="008B0004">
              <w:rPr>
                <w:rFonts w:asciiTheme="majorBidi" w:eastAsia="Times New Roman" w:hAnsiTheme="majorBidi" w:cstheme="majorBidi"/>
                <w:sz w:val="24"/>
                <w:szCs w:val="24"/>
              </w:rPr>
              <w:t xml:space="preserve"> spaces: Classroom layout and seating arrangement</w:t>
            </w:r>
          </w:p>
          <w:p w:rsidR="00E748B7" w:rsidRPr="008B0004" w:rsidRDefault="00E748B7" w:rsidP="00C93066">
            <w:pPr>
              <w:numPr>
                <w:ilvl w:val="0"/>
                <w:numId w:val="48"/>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Managing time and lesson pacing</w:t>
            </w:r>
          </w:p>
          <w:p w:rsidR="00E748B7" w:rsidRPr="008B0004" w:rsidRDefault="00E748B7" w:rsidP="00C93066">
            <w:pPr>
              <w:numPr>
                <w:ilvl w:val="0"/>
                <w:numId w:val="48"/>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Managing Classroom interaction</w:t>
            </w:r>
          </w:p>
          <w:p w:rsidR="00E748B7" w:rsidRPr="008B0004" w:rsidRDefault="00E748B7" w:rsidP="00C93066">
            <w:pPr>
              <w:pStyle w:val="ListParagraph"/>
              <w:numPr>
                <w:ilvl w:val="0"/>
                <w:numId w:val="51"/>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Teacher-student interaction pattern</w:t>
            </w:r>
          </w:p>
          <w:p w:rsidR="00E748B7" w:rsidRPr="008B0004" w:rsidRDefault="00E748B7" w:rsidP="00C93066">
            <w:pPr>
              <w:pStyle w:val="ListParagraph"/>
              <w:numPr>
                <w:ilvl w:val="0"/>
                <w:numId w:val="51"/>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Amount and nature of teacher talk</w:t>
            </w:r>
          </w:p>
          <w:p w:rsidR="00E748B7" w:rsidRPr="008B0004" w:rsidRDefault="00E748B7" w:rsidP="00C93066">
            <w:pPr>
              <w:pStyle w:val="ListParagraph"/>
              <w:numPr>
                <w:ilvl w:val="0"/>
                <w:numId w:val="51"/>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Student-student interaction pattern</w:t>
            </w:r>
          </w:p>
        </w:tc>
      </w:tr>
      <w:tr w:rsidR="00E748B7" w:rsidRPr="008B0004" w:rsidTr="00C93066">
        <w:tc>
          <w:tcPr>
            <w:tcW w:w="9350" w:type="dxa"/>
            <w:shd w:val="clear" w:color="auto" w:fill="D9D9D9" w:themeFill="background1" w:themeFillShade="D9"/>
          </w:tcPr>
          <w:p w:rsidR="00E748B7" w:rsidRPr="008B0004" w:rsidRDefault="00E748B7" w:rsidP="00C93066">
            <w:pPr>
              <w:pStyle w:val="NoSpacing"/>
              <w:rPr>
                <w:rFonts w:asciiTheme="majorBidi" w:hAnsiTheme="majorBidi" w:cstheme="majorBidi"/>
                <w:b/>
                <w:bCs/>
                <w:sz w:val="24"/>
                <w:szCs w:val="24"/>
              </w:rPr>
            </w:pPr>
            <w:r w:rsidRPr="008B0004">
              <w:rPr>
                <w:rFonts w:asciiTheme="majorBidi" w:hAnsiTheme="majorBidi" w:cstheme="majorBidi"/>
                <w:b/>
                <w:bCs/>
                <w:sz w:val="24"/>
                <w:szCs w:val="24"/>
              </w:rPr>
              <w:t>Unit 5: Managing Learners in Language Teaching</w:t>
            </w:r>
          </w:p>
        </w:tc>
      </w:tr>
      <w:tr w:rsidR="00E748B7" w:rsidRPr="008B0004" w:rsidTr="00C93066">
        <w:tc>
          <w:tcPr>
            <w:tcW w:w="9350" w:type="dxa"/>
            <w:shd w:val="clear" w:color="auto" w:fill="FFFFFF" w:themeFill="background1"/>
          </w:tcPr>
          <w:p w:rsidR="00E748B7" w:rsidRPr="008B0004" w:rsidRDefault="00E748B7" w:rsidP="00C93066">
            <w:pPr>
              <w:numPr>
                <w:ilvl w:val="0"/>
                <w:numId w:val="49"/>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 xml:space="preserve">Understanding learner differences </w:t>
            </w:r>
          </w:p>
          <w:p w:rsidR="00E748B7" w:rsidRPr="008B0004" w:rsidRDefault="00E748B7" w:rsidP="00C93066">
            <w:pPr>
              <w:pStyle w:val="ListParagraph"/>
              <w:numPr>
                <w:ilvl w:val="0"/>
                <w:numId w:val="57"/>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Age, proficiency, and learning styles</w:t>
            </w:r>
          </w:p>
          <w:p w:rsidR="00E748B7" w:rsidRPr="008B0004" w:rsidRDefault="00E748B7" w:rsidP="00C93066">
            <w:pPr>
              <w:pStyle w:val="ListParagraph"/>
              <w:numPr>
                <w:ilvl w:val="0"/>
                <w:numId w:val="57"/>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Motivation towards language learning</w:t>
            </w:r>
          </w:p>
          <w:p w:rsidR="00E748B7" w:rsidRPr="008B0004" w:rsidRDefault="00E748B7" w:rsidP="00C93066">
            <w:pPr>
              <w:numPr>
                <w:ilvl w:val="0"/>
                <w:numId w:val="49"/>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Managing mixed ability and large classrooms</w:t>
            </w:r>
          </w:p>
          <w:p w:rsidR="00E748B7" w:rsidRPr="008B0004" w:rsidRDefault="00E748B7" w:rsidP="00C93066">
            <w:pPr>
              <w:pStyle w:val="ListParagraph"/>
              <w:numPr>
                <w:ilvl w:val="0"/>
                <w:numId w:val="58"/>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Challenges of large classrooms</w:t>
            </w:r>
          </w:p>
          <w:p w:rsidR="00E748B7" w:rsidRPr="008B0004" w:rsidRDefault="00E748B7" w:rsidP="00C93066">
            <w:pPr>
              <w:pStyle w:val="ListParagraph"/>
              <w:numPr>
                <w:ilvl w:val="0"/>
                <w:numId w:val="58"/>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Grouping strategies for mixed ability classrooms</w:t>
            </w:r>
          </w:p>
          <w:p w:rsidR="00E748B7" w:rsidRPr="008B0004" w:rsidRDefault="00E748B7" w:rsidP="00C93066">
            <w:pPr>
              <w:numPr>
                <w:ilvl w:val="0"/>
                <w:numId w:val="49"/>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Managing learner behavior and engagement</w:t>
            </w:r>
          </w:p>
          <w:p w:rsidR="00E748B7" w:rsidRPr="008B0004" w:rsidRDefault="00E748B7" w:rsidP="00C93066">
            <w:pPr>
              <w:numPr>
                <w:ilvl w:val="0"/>
                <w:numId w:val="49"/>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Establishing classroom norms</w:t>
            </w:r>
          </w:p>
          <w:p w:rsidR="00E748B7" w:rsidRPr="008B0004" w:rsidRDefault="00E748B7" w:rsidP="00C93066">
            <w:pPr>
              <w:numPr>
                <w:ilvl w:val="0"/>
                <w:numId w:val="49"/>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Preventing disruptive behavior through task design</w:t>
            </w:r>
          </w:p>
          <w:p w:rsidR="00E748B7" w:rsidRPr="008B0004" w:rsidRDefault="00E748B7" w:rsidP="00C93066">
            <w:pPr>
              <w:numPr>
                <w:ilvl w:val="0"/>
                <w:numId w:val="49"/>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 xml:space="preserve">Managing off-task </w:t>
            </w:r>
            <w:proofErr w:type="spellStart"/>
            <w:r w:rsidRPr="008B0004">
              <w:rPr>
                <w:rFonts w:asciiTheme="majorBidi" w:eastAsia="Times New Roman" w:hAnsiTheme="majorBidi" w:cstheme="majorBidi"/>
                <w:sz w:val="24"/>
                <w:szCs w:val="24"/>
              </w:rPr>
              <w:t>behaviour</w:t>
            </w:r>
            <w:proofErr w:type="spellEnd"/>
            <w:r w:rsidRPr="008B0004">
              <w:rPr>
                <w:rFonts w:asciiTheme="majorBidi" w:eastAsia="Times New Roman" w:hAnsiTheme="majorBidi" w:cstheme="majorBidi"/>
                <w:sz w:val="24"/>
                <w:szCs w:val="24"/>
              </w:rPr>
              <w:t xml:space="preserve"> constructively</w:t>
            </w:r>
          </w:p>
          <w:p w:rsidR="00E748B7" w:rsidRPr="008B0004" w:rsidRDefault="00E748B7" w:rsidP="00C93066">
            <w:pPr>
              <w:numPr>
                <w:ilvl w:val="0"/>
                <w:numId w:val="49"/>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Encouraging learner responsibility and autonomy</w:t>
            </w:r>
          </w:p>
        </w:tc>
      </w:tr>
      <w:tr w:rsidR="00E748B7" w:rsidRPr="008B0004" w:rsidTr="00C93066">
        <w:tc>
          <w:tcPr>
            <w:tcW w:w="9350" w:type="dxa"/>
            <w:shd w:val="clear" w:color="auto" w:fill="D9D9D9" w:themeFill="background1" w:themeFillShade="D9"/>
          </w:tcPr>
          <w:p w:rsidR="00E748B7" w:rsidRPr="008B0004" w:rsidRDefault="00E748B7" w:rsidP="00C93066">
            <w:pPr>
              <w:pStyle w:val="NoSpacing"/>
              <w:rPr>
                <w:rFonts w:asciiTheme="majorBidi" w:hAnsiTheme="majorBidi" w:cstheme="majorBidi"/>
                <w:b/>
                <w:bCs/>
                <w:sz w:val="24"/>
                <w:szCs w:val="24"/>
              </w:rPr>
            </w:pPr>
            <w:r w:rsidRPr="008B0004">
              <w:rPr>
                <w:rFonts w:asciiTheme="majorBidi" w:hAnsiTheme="majorBidi" w:cstheme="majorBidi"/>
                <w:b/>
                <w:bCs/>
                <w:sz w:val="24"/>
                <w:szCs w:val="24"/>
              </w:rPr>
              <w:t>Unit 6: Managing Learning Activities and Tasks</w:t>
            </w:r>
          </w:p>
        </w:tc>
      </w:tr>
      <w:tr w:rsidR="00E748B7" w:rsidRPr="008B0004" w:rsidTr="00C93066">
        <w:tc>
          <w:tcPr>
            <w:tcW w:w="9350" w:type="dxa"/>
          </w:tcPr>
          <w:p w:rsidR="00E748B7" w:rsidRPr="008B0004" w:rsidRDefault="00E748B7" w:rsidP="00C93066">
            <w:pPr>
              <w:pStyle w:val="ListParagraph"/>
              <w:numPr>
                <w:ilvl w:val="1"/>
                <w:numId w:val="59"/>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Task management in language teaching</w:t>
            </w:r>
          </w:p>
          <w:p w:rsidR="00E748B7" w:rsidRPr="008B0004" w:rsidRDefault="00E748B7" w:rsidP="00C93066">
            <w:pPr>
              <w:pStyle w:val="ListParagraph"/>
              <w:numPr>
                <w:ilvl w:val="1"/>
                <w:numId w:val="59"/>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Giving clear instructions</w:t>
            </w:r>
          </w:p>
          <w:p w:rsidR="00E748B7" w:rsidRPr="008B0004" w:rsidRDefault="00E748B7" w:rsidP="00C93066">
            <w:pPr>
              <w:pStyle w:val="ListParagraph"/>
              <w:numPr>
                <w:ilvl w:val="1"/>
                <w:numId w:val="59"/>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Demonstrating tasks effectively</w:t>
            </w:r>
          </w:p>
          <w:p w:rsidR="00E748B7" w:rsidRPr="008B0004" w:rsidRDefault="00E748B7" w:rsidP="00C93066">
            <w:pPr>
              <w:pStyle w:val="ListParagraph"/>
              <w:numPr>
                <w:ilvl w:val="1"/>
                <w:numId w:val="59"/>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lastRenderedPageBreak/>
              <w:t>Monitoring and supporting during tasks</w:t>
            </w:r>
          </w:p>
          <w:p w:rsidR="00E748B7" w:rsidRPr="008B0004" w:rsidRDefault="00E748B7" w:rsidP="00C93066">
            <w:pPr>
              <w:pStyle w:val="ListParagraph"/>
              <w:numPr>
                <w:ilvl w:val="1"/>
                <w:numId w:val="59"/>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 xml:space="preserve">Managing smooth transitions between activities </w:t>
            </w:r>
          </w:p>
          <w:p w:rsidR="00E748B7" w:rsidRPr="008B0004" w:rsidRDefault="00E748B7" w:rsidP="00C93066">
            <w:pPr>
              <w:pStyle w:val="ListParagraph"/>
              <w:numPr>
                <w:ilvl w:val="1"/>
                <w:numId w:val="59"/>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Managing pair and group work</w:t>
            </w:r>
          </w:p>
          <w:p w:rsidR="00E748B7" w:rsidRPr="008B0004" w:rsidRDefault="00E748B7" w:rsidP="00C93066">
            <w:pPr>
              <w:pStyle w:val="ListParagraph"/>
              <w:numPr>
                <w:ilvl w:val="0"/>
                <w:numId w:val="51"/>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When and why to use group and pair work</w:t>
            </w:r>
          </w:p>
          <w:p w:rsidR="00E748B7" w:rsidRPr="008B0004" w:rsidRDefault="00E748B7" w:rsidP="00C93066">
            <w:pPr>
              <w:pStyle w:val="ListParagraph"/>
              <w:numPr>
                <w:ilvl w:val="0"/>
                <w:numId w:val="51"/>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Forming effective pairs and groups</w:t>
            </w:r>
          </w:p>
          <w:p w:rsidR="00E748B7" w:rsidRPr="008B0004" w:rsidRDefault="00E748B7" w:rsidP="00C93066">
            <w:pPr>
              <w:pStyle w:val="ListParagraph"/>
              <w:numPr>
                <w:ilvl w:val="0"/>
                <w:numId w:val="51"/>
              </w:numPr>
              <w:ind w:right="0" w:hanging="357"/>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Assigning role during group work</w:t>
            </w:r>
          </w:p>
        </w:tc>
      </w:tr>
      <w:tr w:rsidR="00E748B7" w:rsidRPr="008B0004" w:rsidTr="00C93066">
        <w:tc>
          <w:tcPr>
            <w:tcW w:w="9350" w:type="dxa"/>
            <w:shd w:val="clear" w:color="auto" w:fill="D9D9D9" w:themeFill="background1" w:themeFillShade="D9"/>
          </w:tcPr>
          <w:p w:rsidR="00E748B7" w:rsidRPr="008B0004" w:rsidRDefault="00E748B7" w:rsidP="00C93066">
            <w:pPr>
              <w:pStyle w:val="NoSpacing"/>
              <w:rPr>
                <w:rFonts w:asciiTheme="majorBidi" w:hAnsiTheme="majorBidi" w:cstheme="majorBidi"/>
                <w:b/>
                <w:bCs/>
                <w:sz w:val="24"/>
                <w:szCs w:val="24"/>
              </w:rPr>
            </w:pPr>
            <w:r w:rsidRPr="008B0004">
              <w:rPr>
                <w:rFonts w:asciiTheme="majorBidi" w:hAnsiTheme="majorBidi" w:cstheme="majorBidi"/>
                <w:b/>
                <w:bCs/>
                <w:sz w:val="24"/>
                <w:szCs w:val="24"/>
              </w:rPr>
              <w:lastRenderedPageBreak/>
              <w:t>Textbook and Reference</w:t>
            </w:r>
          </w:p>
        </w:tc>
      </w:tr>
      <w:tr w:rsidR="00E748B7" w:rsidRPr="008B0004" w:rsidTr="00C93066">
        <w:tc>
          <w:tcPr>
            <w:tcW w:w="9350" w:type="dxa"/>
          </w:tcPr>
          <w:p w:rsidR="00E748B7" w:rsidRPr="008B0004" w:rsidRDefault="00E748B7" w:rsidP="00C93066">
            <w:pPr>
              <w:numPr>
                <w:ilvl w:val="0"/>
                <w:numId w:val="50"/>
              </w:numPr>
              <w:spacing w:before="100" w:beforeAutospacing="1" w:after="100" w:afterAutospacing="1"/>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 xml:space="preserve">Harmer, J. (2023). The Practice of English Language Teaching (6th </w:t>
            </w:r>
            <w:proofErr w:type="gramStart"/>
            <w:r w:rsidRPr="008B0004">
              <w:rPr>
                <w:rFonts w:asciiTheme="majorBidi" w:eastAsia="Times New Roman" w:hAnsiTheme="majorBidi" w:cstheme="majorBidi"/>
                <w:sz w:val="24"/>
                <w:szCs w:val="24"/>
              </w:rPr>
              <w:t>ed</w:t>
            </w:r>
            <w:proofErr w:type="gramEnd"/>
            <w:r w:rsidRPr="008B0004">
              <w:rPr>
                <w:rFonts w:asciiTheme="majorBidi" w:eastAsia="Times New Roman" w:hAnsiTheme="majorBidi" w:cstheme="majorBidi"/>
                <w:sz w:val="24"/>
                <w:szCs w:val="24"/>
              </w:rPr>
              <w:t>.). Pearson.</w:t>
            </w:r>
          </w:p>
          <w:p w:rsidR="00E748B7" w:rsidRPr="008B0004" w:rsidRDefault="00E748B7" w:rsidP="00C93066">
            <w:pPr>
              <w:numPr>
                <w:ilvl w:val="0"/>
                <w:numId w:val="50"/>
              </w:numPr>
              <w:ind w:right="0"/>
              <w:jc w:val="left"/>
              <w:rPr>
                <w:rFonts w:asciiTheme="majorBidi" w:eastAsia="Times New Roman" w:hAnsiTheme="majorBidi" w:cstheme="majorBidi"/>
                <w:sz w:val="24"/>
                <w:szCs w:val="24"/>
              </w:rPr>
            </w:pPr>
            <w:r w:rsidRPr="008B0004">
              <w:rPr>
                <w:rFonts w:asciiTheme="majorBidi" w:eastAsia="Times New Roman" w:hAnsiTheme="majorBidi" w:cstheme="majorBidi"/>
                <w:sz w:val="24"/>
                <w:szCs w:val="24"/>
              </w:rPr>
              <w:t xml:space="preserve">Scrivener, J. (2023). Learning Teaching: The Essential Guide to English Language Teaching (4th </w:t>
            </w:r>
            <w:proofErr w:type="gramStart"/>
            <w:r w:rsidRPr="008B0004">
              <w:rPr>
                <w:rFonts w:asciiTheme="majorBidi" w:eastAsia="Times New Roman" w:hAnsiTheme="majorBidi" w:cstheme="majorBidi"/>
                <w:sz w:val="24"/>
                <w:szCs w:val="24"/>
              </w:rPr>
              <w:t>ed</w:t>
            </w:r>
            <w:proofErr w:type="gramEnd"/>
            <w:r w:rsidRPr="008B0004">
              <w:rPr>
                <w:rFonts w:asciiTheme="majorBidi" w:eastAsia="Times New Roman" w:hAnsiTheme="majorBidi" w:cstheme="majorBidi"/>
                <w:sz w:val="24"/>
                <w:szCs w:val="24"/>
              </w:rPr>
              <w:t>.). Macmillan.</w:t>
            </w:r>
          </w:p>
        </w:tc>
      </w:tr>
    </w:tbl>
    <w:p w:rsidR="00E748B7" w:rsidRPr="00A57043" w:rsidRDefault="00E748B7" w:rsidP="00E748B7">
      <w:pPr>
        <w:pStyle w:val="NoSpacing"/>
        <w:rPr>
          <w:rFonts w:asciiTheme="majorBidi" w:hAnsiTheme="majorBidi" w:cstheme="majorBidi"/>
          <w:b/>
          <w:bCs/>
          <w:sz w:val="24"/>
          <w:szCs w:val="24"/>
        </w:rPr>
      </w:pPr>
    </w:p>
    <w:p w:rsidR="00E748B7" w:rsidRDefault="00E748B7" w:rsidP="00E748B7">
      <w:pPr>
        <w:pStyle w:val="NoSpacing"/>
        <w:rPr>
          <w:rFonts w:asciiTheme="majorBidi" w:hAnsiTheme="majorBidi" w:cstheme="majorBidi"/>
          <w:b/>
          <w:bCs/>
          <w:sz w:val="24"/>
          <w:szCs w:val="24"/>
        </w:rPr>
      </w:pPr>
      <w:r w:rsidRPr="00A57043">
        <w:rPr>
          <w:rFonts w:asciiTheme="majorBidi" w:hAnsiTheme="majorBidi" w:cstheme="majorBidi"/>
          <w:b/>
          <w:bCs/>
          <w:sz w:val="24"/>
          <w:szCs w:val="24"/>
        </w:rPr>
        <w:t>Assessment and Evaluation Method:</w:t>
      </w:r>
    </w:p>
    <w:p w:rsidR="00E748B7" w:rsidRDefault="00E748B7" w:rsidP="00E748B7">
      <w:pPr>
        <w:pStyle w:val="NoSpacing"/>
        <w:widowControl/>
        <w:numPr>
          <w:ilvl w:val="0"/>
          <w:numId w:val="60"/>
        </w:numPr>
        <w:autoSpaceDE/>
        <w:autoSpaceDN/>
        <w:rPr>
          <w:rFonts w:asciiTheme="majorBidi" w:hAnsiTheme="majorBidi" w:cstheme="majorBidi"/>
          <w:sz w:val="24"/>
          <w:szCs w:val="24"/>
        </w:rPr>
      </w:pPr>
      <w:r>
        <w:rPr>
          <w:rFonts w:asciiTheme="majorBidi" w:hAnsiTheme="majorBidi" w:cstheme="majorBidi"/>
          <w:sz w:val="24"/>
          <w:szCs w:val="24"/>
        </w:rPr>
        <w:t>Attendance= 10 Marks</w:t>
      </w:r>
    </w:p>
    <w:p w:rsidR="00E748B7" w:rsidRDefault="00E748B7" w:rsidP="00E748B7">
      <w:pPr>
        <w:pStyle w:val="NoSpacing"/>
        <w:widowControl/>
        <w:numPr>
          <w:ilvl w:val="0"/>
          <w:numId w:val="60"/>
        </w:numPr>
        <w:autoSpaceDE/>
        <w:autoSpaceDN/>
        <w:rPr>
          <w:rFonts w:asciiTheme="majorBidi" w:hAnsiTheme="majorBidi" w:cstheme="majorBidi"/>
          <w:sz w:val="24"/>
          <w:szCs w:val="24"/>
        </w:rPr>
      </w:pPr>
      <w:r w:rsidRPr="00D232F2">
        <w:rPr>
          <w:rFonts w:asciiTheme="majorBidi" w:hAnsiTheme="majorBidi" w:cstheme="majorBidi"/>
          <w:sz w:val="24"/>
          <w:szCs w:val="24"/>
        </w:rPr>
        <w:t>Assignment = 10 Marks</w:t>
      </w:r>
    </w:p>
    <w:p w:rsidR="00E748B7" w:rsidRDefault="00E748B7" w:rsidP="00E748B7">
      <w:pPr>
        <w:pStyle w:val="NoSpacing"/>
        <w:widowControl/>
        <w:numPr>
          <w:ilvl w:val="0"/>
          <w:numId w:val="60"/>
        </w:numPr>
        <w:autoSpaceDE/>
        <w:autoSpaceDN/>
        <w:rPr>
          <w:rFonts w:asciiTheme="majorBidi" w:hAnsiTheme="majorBidi" w:cstheme="majorBidi"/>
          <w:sz w:val="24"/>
          <w:szCs w:val="24"/>
        </w:rPr>
      </w:pPr>
      <w:r w:rsidRPr="00D232F2">
        <w:rPr>
          <w:rFonts w:asciiTheme="majorBidi" w:hAnsiTheme="majorBidi" w:cstheme="majorBidi"/>
          <w:sz w:val="24"/>
          <w:szCs w:val="24"/>
        </w:rPr>
        <w:t>Mid-Term =  30 Marks</w:t>
      </w:r>
    </w:p>
    <w:p w:rsidR="00E748B7" w:rsidRPr="00D232F2" w:rsidRDefault="00E748B7" w:rsidP="00E748B7">
      <w:pPr>
        <w:pStyle w:val="NoSpacing"/>
        <w:widowControl/>
        <w:numPr>
          <w:ilvl w:val="0"/>
          <w:numId w:val="60"/>
        </w:numPr>
        <w:autoSpaceDE/>
        <w:autoSpaceDN/>
        <w:rPr>
          <w:rFonts w:asciiTheme="majorBidi" w:hAnsiTheme="majorBidi" w:cstheme="majorBidi"/>
          <w:sz w:val="24"/>
          <w:szCs w:val="24"/>
        </w:rPr>
      </w:pPr>
      <w:r w:rsidRPr="00D232F2">
        <w:rPr>
          <w:rFonts w:asciiTheme="majorBidi" w:hAnsiTheme="majorBidi" w:cstheme="majorBidi"/>
          <w:sz w:val="24"/>
          <w:szCs w:val="24"/>
        </w:rPr>
        <w:t>Final exam = 50 Marks</w:t>
      </w:r>
    </w:p>
    <w:p w:rsidR="00E748B7" w:rsidRPr="00A57043" w:rsidRDefault="00E748B7" w:rsidP="00E748B7">
      <w:pPr>
        <w:pStyle w:val="NoSpacing"/>
        <w:ind w:left="720"/>
        <w:rPr>
          <w:rFonts w:asciiTheme="majorBidi" w:hAnsiTheme="majorBidi" w:cstheme="majorBidi"/>
          <w:sz w:val="24"/>
          <w:szCs w:val="24"/>
        </w:rPr>
      </w:pPr>
    </w:p>
    <w:p w:rsidR="00E748B7" w:rsidRDefault="00E748B7" w:rsidP="00E748B7"/>
    <w:p w:rsidR="00E748B7" w:rsidRDefault="00E748B7" w:rsidP="00E748B7"/>
    <w:p w:rsidR="00E748B7" w:rsidRDefault="00E748B7" w:rsidP="00E748B7"/>
    <w:p w:rsidR="00E748B7" w:rsidRDefault="00E748B7"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300281" w:rsidRDefault="00300281" w:rsidP="00E748B7"/>
    <w:p w:rsidR="00E748B7" w:rsidRDefault="00E748B7" w:rsidP="00E748B7"/>
    <w:p w:rsidR="00E748B7" w:rsidRDefault="00E748B7" w:rsidP="00E748B7"/>
    <w:p w:rsidR="00E748B7" w:rsidRDefault="00E748B7" w:rsidP="00E748B7"/>
    <w:p w:rsidR="00E748B7" w:rsidRPr="00C7229D" w:rsidRDefault="00E748B7" w:rsidP="00E748B7">
      <w:pPr>
        <w:spacing w:after="0" w:line="240" w:lineRule="auto"/>
        <w:ind w:left="720"/>
        <w:rPr>
          <w:rFonts w:ascii="Times New Roman" w:hAnsi="Times New Roman" w:cs="Times New Roman"/>
          <w:b/>
          <w:bCs/>
          <w:sz w:val="44"/>
          <w:szCs w:val="44"/>
        </w:rPr>
      </w:pPr>
      <w:r w:rsidRPr="00C7229D">
        <w:rPr>
          <w:rFonts w:cs="Times New Roman"/>
          <w:b/>
          <w:bCs/>
          <w:noProof/>
          <w:sz w:val="32"/>
          <w:szCs w:val="32"/>
        </w:rPr>
        <w:drawing>
          <wp:anchor distT="0" distB="0" distL="114300" distR="114300" simplePos="0" relativeHeight="251639808" behindDoc="1" locked="0" layoutInCell="1" allowOverlap="1">
            <wp:simplePos x="0" y="0"/>
            <wp:positionH relativeFrom="column">
              <wp:posOffset>5781675</wp:posOffset>
            </wp:positionH>
            <wp:positionV relativeFrom="paragraph">
              <wp:posOffset>-263525</wp:posOffset>
            </wp:positionV>
            <wp:extent cx="954212" cy="1274539"/>
            <wp:effectExtent l="0" t="0" r="0" b="1905"/>
            <wp:wrapNone/>
            <wp:docPr id="17"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54212" cy="1274539"/>
                    </a:xfrm>
                    <a:prstGeom prst="rect">
                      <a:avLst/>
                    </a:prstGeom>
                    <a:noFill/>
                    <a:ln>
                      <a:noFill/>
                    </a:ln>
                  </pic:spPr>
                </pic:pic>
              </a:graphicData>
            </a:graphic>
          </wp:anchor>
        </w:drawing>
      </w:r>
      <w:r w:rsidRPr="00C7229D">
        <w:rPr>
          <w:rFonts w:cs="Times New Roman"/>
          <w:b/>
          <w:bCs/>
          <w:noProof/>
          <w:sz w:val="32"/>
          <w:szCs w:val="32"/>
        </w:rPr>
        <w:drawing>
          <wp:anchor distT="0" distB="0" distL="114300" distR="114300" simplePos="0" relativeHeight="251638784" behindDoc="1" locked="0" layoutInCell="1" allowOverlap="1">
            <wp:simplePos x="0" y="0"/>
            <wp:positionH relativeFrom="margin">
              <wp:align>left</wp:align>
            </wp:positionH>
            <wp:positionV relativeFrom="paragraph">
              <wp:posOffset>10795</wp:posOffset>
            </wp:positionV>
            <wp:extent cx="751205" cy="893445"/>
            <wp:effectExtent l="0" t="0" r="0" b="1905"/>
            <wp:wrapNone/>
            <wp:docPr id="18" name="Picture 1"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_Logo"/>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51205" cy="893445"/>
                    </a:xfrm>
                    <a:prstGeom prst="rect">
                      <a:avLst/>
                    </a:prstGeom>
                    <a:noFill/>
                    <a:ln>
                      <a:noFill/>
                    </a:ln>
                  </pic:spPr>
                </pic:pic>
              </a:graphicData>
            </a:graphic>
          </wp:anchor>
        </w:drawing>
      </w:r>
      <w:r w:rsidR="00300281">
        <w:rPr>
          <w:rFonts w:ascii="Times New Roman" w:hAnsi="Times New Roman" w:cs="Times New Roman"/>
          <w:b/>
          <w:bCs/>
          <w:sz w:val="42"/>
          <w:szCs w:val="42"/>
        </w:rPr>
        <w:t xml:space="preserve">          </w:t>
      </w:r>
      <w:r w:rsidRPr="00C7229D">
        <w:rPr>
          <w:rFonts w:ascii="Times New Roman" w:hAnsi="Times New Roman" w:cs="Times New Roman"/>
          <w:b/>
          <w:bCs/>
          <w:sz w:val="42"/>
          <w:szCs w:val="42"/>
        </w:rPr>
        <w:t>UNIVERSITY OF SINDH</w:t>
      </w:r>
    </w:p>
    <w:p w:rsidR="00E748B7" w:rsidRPr="00C7229D" w:rsidRDefault="003612C5" w:rsidP="00E748B7">
      <w:pPr>
        <w:spacing w:after="0" w:line="240" w:lineRule="auto"/>
        <w:rPr>
          <w:rFonts w:cs="Times New Roman"/>
          <w:b/>
          <w:bCs/>
          <w:sz w:val="28"/>
          <w:szCs w:val="28"/>
        </w:rPr>
      </w:pPr>
      <w:r w:rsidRPr="003612C5">
        <w:rPr>
          <w:rFonts w:cs="Times New Roman"/>
          <w:b/>
          <w:bCs/>
          <w:noProof/>
          <w:sz w:val="32"/>
          <w:szCs w:val="32"/>
        </w:rPr>
        <w:pict>
          <v:line id="Straight Connector 5" o:spid="_x0000_s1035" style="position:absolute;left:0;text-align:left;flip:y;z-index:251676672;visibility:visible" from="65.25pt,.7pt" to="454.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" strokecolor="windowText" strokeweight=".5pt">
            <v:stroke joinstyle="miter"/>
          </v:line>
        </w:pict>
      </w:r>
    </w:p>
    <w:p w:rsidR="00E748B7" w:rsidRPr="00C7229D" w:rsidRDefault="00300281" w:rsidP="00E748B7">
      <w:pPr>
        <w:spacing w:after="0" w:line="240" w:lineRule="auto"/>
        <w:rPr>
          <w:rFonts w:ascii="Times New Roman" w:hAnsi="Times New Roman" w:cs="Times New Roman"/>
          <w:b/>
          <w:bCs/>
        </w:rPr>
      </w:pPr>
      <w:r>
        <w:rPr>
          <w:rFonts w:ascii="Times New Roman" w:hAnsi="Times New Roman" w:cs="Times New Roman"/>
          <w:b/>
          <w:bCs/>
          <w:sz w:val="28"/>
          <w:szCs w:val="28"/>
        </w:rPr>
        <w:t xml:space="preserve">                                </w:t>
      </w:r>
      <w:r w:rsidR="00E748B7" w:rsidRPr="00C7229D">
        <w:rPr>
          <w:rFonts w:ascii="Times New Roman" w:hAnsi="Times New Roman" w:cs="Times New Roman"/>
          <w:b/>
          <w:bCs/>
          <w:sz w:val="28"/>
          <w:szCs w:val="28"/>
        </w:rPr>
        <w:t>JAMSHORO SINDH, PAKISTAN</w:t>
      </w:r>
    </w:p>
    <w:p w:rsidR="00E748B7" w:rsidRPr="00C7229D" w:rsidRDefault="00E748B7" w:rsidP="00E748B7">
      <w:pPr>
        <w:spacing w:after="0" w:line="240" w:lineRule="auto"/>
        <w:ind w:left="720"/>
        <w:jc w:val="center"/>
        <w:rPr>
          <w:rFonts w:cs="Times New Roman"/>
          <w:b/>
          <w:bCs/>
        </w:rPr>
      </w:pPr>
    </w:p>
    <w:p w:rsidR="00E748B7" w:rsidRPr="00C7229D" w:rsidRDefault="00E748B7" w:rsidP="00E748B7">
      <w:pPr>
        <w:spacing w:after="0" w:line="240" w:lineRule="auto"/>
        <w:ind w:left="720"/>
        <w:jc w:val="center"/>
        <w:rPr>
          <w:rFonts w:cs="Times New Roman"/>
          <w:b/>
          <w:bCs/>
        </w:rPr>
      </w:pPr>
    </w:p>
    <w:p w:rsidR="00E748B7" w:rsidRPr="00C7229D" w:rsidRDefault="00E748B7" w:rsidP="00E748B7">
      <w:pPr>
        <w:spacing w:after="0" w:line="240" w:lineRule="auto"/>
        <w:ind w:left="720"/>
        <w:jc w:val="center"/>
        <w:rPr>
          <w:rFonts w:cs="Times New Roman"/>
          <w:b/>
          <w:bCs/>
          <w:sz w:val="8"/>
          <w:szCs w:val="8"/>
        </w:rPr>
      </w:pPr>
    </w:p>
    <w:p w:rsidR="00E748B7" w:rsidRPr="00C7229D" w:rsidRDefault="00E748B7" w:rsidP="00E748B7">
      <w:pPr>
        <w:spacing w:after="0" w:line="240" w:lineRule="auto"/>
        <w:rPr>
          <w:rFonts w:ascii="Times New Roman" w:hAnsi="Times New Roman" w:cs="Times New Roman"/>
          <w:b/>
          <w:bCs/>
        </w:rPr>
      </w:pPr>
      <w:r w:rsidRPr="00C7229D">
        <w:rPr>
          <w:rFonts w:ascii="Times New Roman" w:hAnsi="Times New Roman" w:cs="Times New Roman"/>
          <w:b/>
          <w:bCs/>
        </w:rPr>
        <w:t xml:space="preserve">FACULTY OF EDUCATION, </w:t>
      </w:r>
    </w:p>
    <w:p w:rsidR="00E748B7" w:rsidRPr="00C7229D" w:rsidRDefault="00E748B7" w:rsidP="00E748B7">
      <w:pPr>
        <w:spacing w:after="0" w:line="240" w:lineRule="auto"/>
        <w:rPr>
          <w:rFonts w:ascii="Times New Roman" w:hAnsi="Times New Roman" w:cs="Times New Roman"/>
          <w:b/>
          <w:bCs/>
        </w:rPr>
      </w:pPr>
      <w:r w:rsidRPr="00C7229D">
        <w:rPr>
          <w:rFonts w:ascii="Times New Roman" w:hAnsi="Times New Roman" w:cs="Times New Roman"/>
          <w:b/>
          <w:bCs/>
        </w:rPr>
        <w:t>ELSA KAZI CAMPUS OLD CAMPUS HYDERABAD</w:t>
      </w:r>
    </w:p>
    <w:p w:rsidR="00E748B7" w:rsidRPr="00C7229D" w:rsidRDefault="00E748B7" w:rsidP="00E748B7">
      <w:pPr>
        <w:spacing w:after="0" w:line="240" w:lineRule="auto"/>
        <w:rPr>
          <w:rFonts w:cs="Times New Roman"/>
          <w:b/>
          <w:bCs/>
        </w:rPr>
      </w:pPr>
    </w:p>
    <w:p w:rsidR="00E748B7" w:rsidRPr="00C7229D" w:rsidRDefault="00E748B7" w:rsidP="00E748B7">
      <w:pPr>
        <w:spacing w:after="0" w:line="240" w:lineRule="auto"/>
        <w:ind w:left="720"/>
        <w:jc w:val="right"/>
        <w:rPr>
          <w:rFonts w:ascii="Times New Roman" w:hAnsi="Times New Roman" w:cs="Times New Roman"/>
          <w:sz w:val="24"/>
          <w:szCs w:val="24"/>
        </w:rPr>
      </w:pPr>
    </w:p>
    <w:p w:rsidR="00E748B7" w:rsidRDefault="00E748B7" w:rsidP="00E748B7">
      <w:pPr>
        <w:spacing w:after="0" w:line="240" w:lineRule="auto"/>
        <w:rPr>
          <w:rFonts w:ascii="Times New Roman" w:hAnsi="Times New Roman" w:cs="Times New Roman"/>
          <w:bCs/>
          <w:sz w:val="24"/>
          <w:szCs w:val="24"/>
        </w:rPr>
      </w:pPr>
      <w:r w:rsidRPr="000D122F">
        <w:rPr>
          <w:rFonts w:ascii="Times New Roman" w:hAnsi="Times New Roman" w:cs="Times New Roman"/>
          <w:sz w:val="24"/>
          <w:szCs w:val="24"/>
        </w:rPr>
        <w:t xml:space="preserve">CLASS: B.ED </w:t>
      </w:r>
      <w:r>
        <w:rPr>
          <w:rFonts w:ascii="Times New Roman" w:hAnsi="Times New Roman" w:cs="Times New Roman"/>
          <w:bCs/>
          <w:sz w:val="24"/>
          <w:szCs w:val="24"/>
        </w:rPr>
        <w:t>4 years</w:t>
      </w:r>
    </w:p>
    <w:p w:rsidR="00E748B7" w:rsidRPr="00C7229D" w:rsidRDefault="00E748B7" w:rsidP="00E748B7">
      <w:pPr>
        <w:spacing w:after="0" w:line="240" w:lineRule="auto"/>
        <w:rPr>
          <w:rFonts w:ascii="Times New Roman" w:hAnsi="Times New Roman" w:cs="Times New Roman"/>
          <w:b/>
          <w:bCs/>
          <w:sz w:val="24"/>
          <w:szCs w:val="24"/>
        </w:rPr>
      </w:pPr>
    </w:p>
    <w:p w:rsidR="00E748B7" w:rsidRPr="00C7229D" w:rsidRDefault="00E748B7" w:rsidP="00E748B7">
      <w:pPr>
        <w:tabs>
          <w:tab w:val="left" w:pos="7656"/>
        </w:tabs>
        <w:spacing w:after="0" w:line="240" w:lineRule="auto"/>
        <w:rPr>
          <w:rFonts w:ascii="Times New Roman" w:hAnsi="Times New Roman" w:cs="Times New Roman"/>
          <w:sz w:val="24"/>
          <w:szCs w:val="24"/>
        </w:rPr>
      </w:pPr>
      <w:r w:rsidRPr="00C7229D">
        <w:rPr>
          <w:rFonts w:ascii="Times New Roman" w:hAnsi="Times New Roman" w:cs="Times New Roman"/>
          <w:sz w:val="24"/>
          <w:szCs w:val="24"/>
        </w:rPr>
        <w:t xml:space="preserve">Course </w:t>
      </w:r>
      <w:proofErr w:type="spellStart"/>
      <w:r w:rsidRPr="00C7229D">
        <w:rPr>
          <w:rFonts w:ascii="Times New Roman" w:hAnsi="Times New Roman" w:cs="Times New Roman"/>
          <w:sz w:val="24"/>
          <w:szCs w:val="24"/>
        </w:rPr>
        <w:t>No.</w:t>
      </w:r>
      <w:r w:rsidRPr="000D122F">
        <w:rPr>
          <w:rFonts w:ascii="Times New Roman" w:hAnsi="Times New Roman" w:cs="Times New Roman"/>
          <w:b/>
          <w:bCs/>
          <w:sz w:val="24"/>
          <w:szCs w:val="24"/>
        </w:rPr>
        <w:t>EFSP</w:t>
      </w:r>
      <w:proofErr w:type="spellEnd"/>
      <w:r w:rsidRPr="000D122F">
        <w:rPr>
          <w:rFonts w:ascii="Times New Roman" w:hAnsi="Times New Roman" w:cs="Times New Roman"/>
          <w:b/>
          <w:bCs/>
          <w:sz w:val="24"/>
          <w:szCs w:val="24"/>
        </w:rPr>
        <w:t xml:space="preserve"> – 650 </w:t>
      </w:r>
      <w:r w:rsidR="006235BD">
        <w:rPr>
          <w:rFonts w:ascii="Times New Roman" w:hAnsi="Times New Roman" w:cs="Times New Roman"/>
          <w:b/>
          <w:bCs/>
          <w:sz w:val="24"/>
          <w:szCs w:val="24"/>
        </w:rPr>
        <w:t xml:space="preserve">                                                        </w:t>
      </w:r>
      <w:r w:rsidRPr="00C7229D">
        <w:rPr>
          <w:rFonts w:ascii="Times New Roman" w:hAnsi="Times New Roman" w:cs="Times New Roman"/>
          <w:sz w:val="24"/>
          <w:szCs w:val="24"/>
        </w:rPr>
        <w:t>Credit Hours    3</w:t>
      </w:r>
    </w:p>
    <w:p w:rsidR="00E748B7" w:rsidRPr="00C7229D" w:rsidRDefault="00E748B7" w:rsidP="00E748B7">
      <w:pPr>
        <w:spacing w:before="100" w:beforeAutospacing="1" w:after="100" w:afterAutospacing="1" w:line="360" w:lineRule="auto"/>
        <w:outlineLvl w:val="2"/>
        <w:rPr>
          <w:rFonts w:ascii="Times New Roman" w:eastAsia="Times New Roman" w:hAnsi="Times New Roman" w:cs="Times New Roman"/>
          <w:b/>
          <w:bCs/>
          <w:sz w:val="24"/>
          <w:szCs w:val="24"/>
        </w:rPr>
      </w:pPr>
      <w:r w:rsidRPr="000D122F">
        <w:rPr>
          <w:rFonts w:ascii="Times New Roman" w:eastAsia="Times New Roman" w:hAnsi="Times New Roman" w:cs="Times New Roman"/>
          <w:sz w:val="24"/>
          <w:szCs w:val="24"/>
        </w:rPr>
        <w:t>Course Title:</w:t>
      </w:r>
      <w:r w:rsidRPr="00C7229D">
        <w:rPr>
          <w:rFonts w:ascii="Times New Roman" w:eastAsia="Times New Roman" w:hAnsi="Times New Roman" w:cs="Times New Roman"/>
          <w:b/>
          <w:bCs/>
          <w:sz w:val="24"/>
          <w:szCs w:val="24"/>
        </w:rPr>
        <w:t xml:space="preserve"> Human Re</w:t>
      </w:r>
      <w:r>
        <w:rPr>
          <w:rFonts w:ascii="Times New Roman" w:eastAsia="Times New Roman" w:hAnsi="Times New Roman" w:cs="Times New Roman"/>
          <w:b/>
          <w:bCs/>
          <w:sz w:val="24"/>
          <w:szCs w:val="24"/>
        </w:rPr>
        <w:t xml:space="preserve">source Management                       </w:t>
      </w:r>
      <w:r w:rsidRPr="00C7229D">
        <w:rPr>
          <w:rFonts w:ascii="Times New Roman" w:eastAsia="Times New Roman" w:hAnsi="Times New Roman" w:cs="Times New Roman"/>
          <w:b/>
          <w:bCs/>
          <w:sz w:val="24"/>
          <w:szCs w:val="24"/>
        </w:rPr>
        <w:t>Semester       8</w:t>
      </w:r>
      <w:r w:rsidRPr="00C7229D">
        <w:rPr>
          <w:rFonts w:ascii="Times New Roman" w:eastAsia="Times New Roman" w:hAnsi="Times New Roman" w:cs="Times New Roman"/>
          <w:b/>
          <w:bCs/>
          <w:sz w:val="24"/>
          <w:szCs w:val="24"/>
          <w:vertAlign w:val="superscript"/>
        </w:rPr>
        <w:t>th</w:t>
      </w:r>
    </w:p>
    <w:p w:rsidR="00E748B7" w:rsidRPr="00C7229D" w:rsidRDefault="00E748B7" w:rsidP="00E748B7">
      <w:pPr>
        <w:shd w:val="clear" w:color="auto" w:fill="E7E6E6"/>
        <w:spacing w:before="100" w:beforeAutospacing="1" w:after="100" w:afterAutospacing="1" w:line="360" w:lineRule="auto"/>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Course Description:</w:t>
      </w:r>
    </w:p>
    <w:p w:rsidR="00E748B7" w:rsidRPr="00C7229D" w:rsidRDefault="00E748B7" w:rsidP="00E748B7">
      <w:pPr>
        <w:spacing w:before="100" w:beforeAutospacing="1" w:after="100" w:afterAutospacing="1" w:line="360" w:lineRule="auto"/>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This course provides an in-depth understanding of Human Resource Management principles and practices in educational institutions. It emphasizes HR planning, recruitment, professional development, performance management, motivation, and employee relations within schools, colleges, and higher education institutions.</w:t>
      </w:r>
    </w:p>
    <w:p w:rsidR="00E748B7" w:rsidRPr="00C7229D" w:rsidRDefault="00E748B7" w:rsidP="00E748B7">
      <w:pPr>
        <w:shd w:val="clear" w:color="auto" w:fill="E7E6E6"/>
        <w:spacing w:before="100" w:beforeAutospacing="1" w:after="100" w:afterAutospacing="1" w:line="360" w:lineRule="auto"/>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Course Objectives:</w:t>
      </w:r>
    </w:p>
    <w:p w:rsidR="00E748B7" w:rsidRPr="00C7229D" w:rsidRDefault="00E748B7" w:rsidP="00E748B7">
      <w:pPr>
        <w:numPr>
          <w:ilvl w:val="0"/>
          <w:numId w:val="6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Understand the role of HRM in educational organizations</w:t>
      </w:r>
    </w:p>
    <w:p w:rsidR="00E748B7" w:rsidRPr="00C7229D" w:rsidRDefault="00E748B7" w:rsidP="00E748B7">
      <w:pPr>
        <w:numPr>
          <w:ilvl w:val="0"/>
          <w:numId w:val="6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Apply HRM principles to improve staff performance and institutional efficiency</w:t>
      </w:r>
    </w:p>
    <w:p w:rsidR="00E748B7" w:rsidRPr="00C7229D" w:rsidRDefault="00E748B7" w:rsidP="00E748B7">
      <w:pPr>
        <w:numPr>
          <w:ilvl w:val="0"/>
          <w:numId w:val="6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Develop strategies for recruitment, training, and professional development of educators</w:t>
      </w:r>
    </w:p>
    <w:p w:rsidR="00E748B7" w:rsidRPr="00C7229D" w:rsidRDefault="00E748B7" w:rsidP="00E748B7">
      <w:pPr>
        <w:numPr>
          <w:ilvl w:val="0"/>
          <w:numId w:val="6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Manage performance appraisal, motivation, and employee relations effectively</w:t>
      </w:r>
    </w:p>
    <w:p w:rsidR="00E748B7" w:rsidRPr="00C7229D" w:rsidRDefault="00E748B7" w:rsidP="00E748B7">
      <w:pPr>
        <w:numPr>
          <w:ilvl w:val="0"/>
          <w:numId w:val="6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Understand legal, ethical, and policy aspects related to HR in education</w:t>
      </w:r>
    </w:p>
    <w:p w:rsidR="00E748B7" w:rsidRPr="00C7229D" w:rsidRDefault="00E748B7" w:rsidP="00E748B7">
      <w:pPr>
        <w:shd w:val="clear" w:color="auto" w:fill="E7E6E6"/>
        <w:spacing w:before="100" w:beforeAutospacing="1" w:after="100" w:afterAutospacing="1" w:line="360" w:lineRule="auto"/>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Course Outline (16 Weeks)</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 Introduction to HRM in Education</w:t>
      </w:r>
    </w:p>
    <w:p w:rsidR="00E748B7" w:rsidRPr="00C7229D" w:rsidRDefault="00E748B7" w:rsidP="00E748B7">
      <w:pPr>
        <w:numPr>
          <w:ilvl w:val="0"/>
          <w:numId w:val="63"/>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Definition, scope, and importance of HRM in educational institutions</w:t>
      </w:r>
    </w:p>
    <w:p w:rsidR="00E748B7" w:rsidRPr="00C7229D" w:rsidRDefault="00E748B7" w:rsidP="00E748B7">
      <w:pPr>
        <w:numPr>
          <w:ilvl w:val="0"/>
          <w:numId w:val="63"/>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Difference between HRM in education and general HRM</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2: Role of HR in Educational Leadership</w:t>
      </w:r>
    </w:p>
    <w:p w:rsidR="00E748B7" w:rsidRPr="00C7229D" w:rsidRDefault="00E748B7" w:rsidP="00E748B7">
      <w:pPr>
        <w:numPr>
          <w:ilvl w:val="0"/>
          <w:numId w:val="64"/>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Strategic role of HR in achieving educational goals</w:t>
      </w:r>
    </w:p>
    <w:p w:rsidR="00E748B7" w:rsidRPr="00C7229D" w:rsidRDefault="00E748B7" w:rsidP="00E748B7">
      <w:pPr>
        <w:numPr>
          <w:ilvl w:val="0"/>
          <w:numId w:val="64"/>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HR and school/college effectiveness</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3</w:t>
      </w:r>
      <w:proofErr w:type="gramStart"/>
      <w:r w:rsidRPr="00C7229D">
        <w:rPr>
          <w:rFonts w:ascii="Times New Roman" w:eastAsia="Times New Roman" w:hAnsi="Times New Roman" w:cs="Times New Roman"/>
          <w:b/>
          <w:bCs/>
          <w:sz w:val="24"/>
          <w:szCs w:val="24"/>
        </w:rPr>
        <w:t>:Human</w:t>
      </w:r>
      <w:proofErr w:type="gramEnd"/>
      <w:r w:rsidRPr="00C7229D">
        <w:rPr>
          <w:rFonts w:ascii="Times New Roman" w:eastAsia="Times New Roman" w:hAnsi="Times New Roman" w:cs="Times New Roman"/>
          <w:b/>
          <w:bCs/>
          <w:sz w:val="24"/>
          <w:szCs w:val="24"/>
        </w:rPr>
        <w:t xml:space="preserve"> Resource Planning</w:t>
      </w:r>
    </w:p>
    <w:p w:rsidR="00E748B7" w:rsidRPr="00C7229D" w:rsidRDefault="00E748B7" w:rsidP="00E748B7">
      <w:pPr>
        <w:numPr>
          <w:ilvl w:val="0"/>
          <w:numId w:val="65"/>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Forecasting staffing needs</w:t>
      </w:r>
    </w:p>
    <w:p w:rsidR="00E748B7" w:rsidRPr="00C7229D" w:rsidRDefault="00E748B7" w:rsidP="00E748B7">
      <w:pPr>
        <w:numPr>
          <w:ilvl w:val="0"/>
          <w:numId w:val="65"/>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Job analysis and job description in educational context</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lastRenderedPageBreak/>
        <w:t>Week 4: Recruitment and Selection</w:t>
      </w:r>
    </w:p>
    <w:p w:rsidR="00E748B7" w:rsidRPr="00C7229D" w:rsidRDefault="00E748B7" w:rsidP="00E748B7">
      <w:pPr>
        <w:numPr>
          <w:ilvl w:val="0"/>
          <w:numId w:val="66"/>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Recruitment methods for teachers and administrative staff</w:t>
      </w:r>
    </w:p>
    <w:p w:rsidR="00E748B7" w:rsidRPr="00C7229D" w:rsidRDefault="00E748B7" w:rsidP="00E748B7">
      <w:pPr>
        <w:numPr>
          <w:ilvl w:val="0"/>
          <w:numId w:val="66"/>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Selection techniques, interviews, and assessment centers</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5: Orientation and Induction Programs</w:t>
      </w:r>
    </w:p>
    <w:p w:rsidR="00E748B7" w:rsidRPr="00C7229D" w:rsidRDefault="00E748B7" w:rsidP="00E748B7">
      <w:pPr>
        <w:numPr>
          <w:ilvl w:val="0"/>
          <w:numId w:val="67"/>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Importance of orientation in educational institutions</w:t>
      </w:r>
    </w:p>
    <w:p w:rsidR="00E748B7" w:rsidRPr="00C7229D" w:rsidRDefault="00E748B7" w:rsidP="00E748B7">
      <w:pPr>
        <w:numPr>
          <w:ilvl w:val="0"/>
          <w:numId w:val="67"/>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Designing effective induction programs for new staff</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6: Training and Professional Development</w:t>
      </w:r>
    </w:p>
    <w:p w:rsidR="00E748B7" w:rsidRPr="00C7229D" w:rsidRDefault="00E748B7" w:rsidP="00E748B7">
      <w:pPr>
        <w:numPr>
          <w:ilvl w:val="0"/>
          <w:numId w:val="68"/>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Needs assessment for teacher training</w:t>
      </w:r>
    </w:p>
    <w:p w:rsidR="00E748B7" w:rsidRPr="00C7229D" w:rsidRDefault="00E748B7" w:rsidP="00E748B7">
      <w:pPr>
        <w:numPr>
          <w:ilvl w:val="0"/>
          <w:numId w:val="68"/>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In-service and pre-service training programs</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7: Performance Management in Education</w:t>
      </w:r>
    </w:p>
    <w:p w:rsidR="00E748B7" w:rsidRPr="00C7229D" w:rsidRDefault="00E748B7" w:rsidP="00E748B7">
      <w:pPr>
        <w:numPr>
          <w:ilvl w:val="0"/>
          <w:numId w:val="69"/>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Performance appraisal methods for teachers</w:t>
      </w:r>
    </w:p>
    <w:p w:rsidR="00E748B7" w:rsidRPr="00C7229D" w:rsidRDefault="00E748B7" w:rsidP="00E748B7">
      <w:pPr>
        <w:numPr>
          <w:ilvl w:val="0"/>
          <w:numId w:val="69"/>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Setting objectives and standards</w:t>
      </w:r>
    </w:p>
    <w:p w:rsidR="00E748B7" w:rsidRPr="00C7229D" w:rsidRDefault="00E748B7" w:rsidP="00E748B7">
      <w:pPr>
        <w:numPr>
          <w:ilvl w:val="0"/>
          <w:numId w:val="69"/>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Feedback mechanisms</w:t>
      </w:r>
    </w:p>
    <w:p w:rsidR="00E748B7" w:rsidRDefault="00E748B7" w:rsidP="00E748B7">
      <w:pPr>
        <w:shd w:val="clear" w:color="auto" w:fill="000000" w:themeFill="text1"/>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8:</w:t>
      </w:r>
      <w:r>
        <w:rPr>
          <w:rFonts w:ascii="Times New Roman" w:eastAsia="Times New Roman" w:hAnsi="Times New Roman" w:cs="Times New Roman"/>
          <w:b/>
          <w:bCs/>
          <w:sz w:val="24"/>
          <w:szCs w:val="24"/>
        </w:rPr>
        <w:t xml:space="preserve"> Theories of Human Relation Management </w:t>
      </w:r>
    </w:p>
    <w:p w:rsidR="00E748B7" w:rsidRDefault="00E748B7" w:rsidP="00E748B7">
      <w:pPr>
        <w:pStyle w:val="ListParagraph"/>
        <w:numPr>
          <w:ilvl w:val="0"/>
          <w:numId w:val="79"/>
        </w:numPr>
        <w:spacing w:before="100" w:beforeAutospacing="1" w:after="100" w:afterAutospacing="1" w:line="360" w:lineRule="auto"/>
        <w:ind w:right="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Elton Mayo theory of Human Relation </w:t>
      </w:r>
    </w:p>
    <w:p w:rsidR="00E748B7" w:rsidRPr="00623ABC" w:rsidRDefault="00E748B7" w:rsidP="00E748B7">
      <w:pPr>
        <w:pStyle w:val="ListParagraph"/>
        <w:numPr>
          <w:ilvl w:val="0"/>
          <w:numId w:val="79"/>
        </w:numPr>
        <w:spacing w:before="100" w:beforeAutospacing="1" w:after="100" w:afterAutospacing="1" w:line="360" w:lineRule="auto"/>
        <w:ind w:right="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Motivation Theories of Human Relations </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9: Motivation and Employee Engagement</w:t>
      </w:r>
    </w:p>
    <w:p w:rsidR="00E748B7" w:rsidRPr="00C7229D" w:rsidRDefault="00E748B7" w:rsidP="00E748B7">
      <w:pPr>
        <w:numPr>
          <w:ilvl w:val="0"/>
          <w:numId w:val="70"/>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Theories of motivation applicable to teachers</w:t>
      </w:r>
    </w:p>
    <w:p w:rsidR="00E748B7" w:rsidRPr="00C7229D" w:rsidRDefault="00E748B7" w:rsidP="00E748B7">
      <w:pPr>
        <w:numPr>
          <w:ilvl w:val="0"/>
          <w:numId w:val="70"/>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Strategies to improve engagement and job satisfaction</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10: Leadership and Team Management</w:t>
      </w:r>
    </w:p>
    <w:p w:rsidR="00E748B7" w:rsidRPr="00C7229D" w:rsidRDefault="00E748B7" w:rsidP="00E748B7">
      <w:pPr>
        <w:numPr>
          <w:ilvl w:val="0"/>
          <w:numId w:val="71"/>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HR role in developing effective teams</w:t>
      </w:r>
    </w:p>
    <w:p w:rsidR="00E748B7" w:rsidRPr="00C7229D" w:rsidRDefault="00E748B7" w:rsidP="00E748B7">
      <w:pPr>
        <w:numPr>
          <w:ilvl w:val="0"/>
          <w:numId w:val="71"/>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Conflict resolution and collaboration</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11: Compensation and Rewards in Education</w:t>
      </w:r>
    </w:p>
    <w:p w:rsidR="00E748B7" w:rsidRPr="00C7229D" w:rsidRDefault="00E748B7" w:rsidP="00E748B7">
      <w:pPr>
        <w:numPr>
          <w:ilvl w:val="0"/>
          <w:numId w:val="7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Salary structures, incentives, and recognition programs</w:t>
      </w:r>
    </w:p>
    <w:p w:rsidR="00E748B7" w:rsidRPr="00C7229D" w:rsidRDefault="00E748B7" w:rsidP="00E748B7">
      <w:pPr>
        <w:numPr>
          <w:ilvl w:val="0"/>
          <w:numId w:val="7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Non-monetary rewards and professional growth opportunities</w:t>
      </w:r>
    </w:p>
    <w:p w:rsidR="00E748B7" w:rsidRPr="00C7229D" w:rsidRDefault="00E748B7" w:rsidP="00E748B7">
      <w:pPr>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shd w:val="clear" w:color="auto" w:fill="000000"/>
        </w:rPr>
        <w:t>Week 12: Employee Relations and Discipline</w:t>
      </w:r>
    </w:p>
    <w:p w:rsidR="00E748B7" w:rsidRPr="00C7229D" w:rsidRDefault="00E748B7" w:rsidP="00E748B7">
      <w:pPr>
        <w:numPr>
          <w:ilvl w:val="0"/>
          <w:numId w:val="73"/>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Maintaining positive teacher-administration relations</w:t>
      </w:r>
    </w:p>
    <w:p w:rsidR="00E748B7" w:rsidRPr="00C7229D" w:rsidRDefault="00E748B7" w:rsidP="00E748B7">
      <w:pPr>
        <w:numPr>
          <w:ilvl w:val="0"/>
          <w:numId w:val="73"/>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Managing grievances and disciplinary actions</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lastRenderedPageBreak/>
        <w:t>Week 13: Legal, Ethical, and Policy Framework</w:t>
      </w:r>
    </w:p>
    <w:p w:rsidR="00E748B7" w:rsidRPr="00C7229D" w:rsidRDefault="00E748B7" w:rsidP="00E748B7">
      <w:pPr>
        <w:numPr>
          <w:ilvl w:val="0"/>
          <w:numId w:val="74"/>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Education laws affecting HR in Pakistan</w:t>
      </w:r>
    </w:p>
    <w:p w:rsidR="00E748B7" w:rsidRPr="00C7229D" w:rsidRDefault="00E748B7" w:rsidP="00E748B7">
      <w:pPr>
        <w:numPr>
          <w:ilvl w:val="0"/>
          <w:numId w:val="74"/>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Ethical issues in HRM in education</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14: HR Challenges in Educational Institutions</w:t>
      </w:r>
    </w:p>
    <w:p w:rsidR="00E748B7" w:rsidRPr="00C7229D" w:rsidRDefault="00E748B7" w:rsidP="00E748B7">
      <w:pPr>
        <w:numPr>
          <w:ilvl w:val="0"/>
          <w:numId w:val="75"/>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Teacher retention and turnover</w:t>
      </w:r>
    </w:p>
    <w:p w:rsidR="00E748B7" w:rsidRPr="00C7229D" w:rsidRDefault="00E748B7" w:rsidP="00E748B7">
      <w:pPr>
        <w:numPr>
          <w:ilvl w:val="0"/>
          <w:numId w:val="75"/>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Gender, diversity, and inclusivity issues</w:t>
      </w:r>
    </w:p>
    <w:p w:rsidR="00E748B7" w:rsidRPr="00C7229D" w:rsidRDefault="00E748B7" w:rsidP="00E748B7">
      <w:pPr>
        <w:numPr>
          <w:ilvl w:val="0"/>
          <w:numId w:val="75"/>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Managing HR in public vs. private institutions</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15: Case Studies and Practical Applications</w:t>
      </w:r>
    </w:p>
    <w:p w:rsidR="00E748B7" w:rsidRPr="00C7229D" w:rsidRDefault="00E748B7" w:rsidP="00E748B7">
      <w:pPr>
        <w:numPr>
          <w:ilvl w:val="0"/>
          <w:numId w:val="76"/>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Analysis of HR practices in selected schools/colleges</w:t>
      </w:r>
    </w:p>
    <w:p w:rsidR="00E748B7" w:rsidRPr="00C7229D" w:rsidRDefault="00E748B7" w:rsidP="00E748B7">
      <w:pPr>
        <w:numPr>
          <w:ilvl w:val="0"/>
          <w:numId w:val="76"/>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Student presentations on HR solutions for real issues</w:t>
      </w:r>
    </w:p>
    <w:p w:rsidR="00E748B7" w:rsidRPr="00C7229D" w:rsidRDefault="00E748B7" w:rsidP="00E748B7">
      <w:pPr>
        <w:shd w:val="clear" w:color="auto" w:fill="000000"/>
        <w:spacing w:before="100" w:beforeAutospacing="1" w:after="100" w:afterAutospacing="1" w:line="360" w:lineRule="auto"/>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16: Challenges and Issues in HRM for Schools</w:t>
      </w:r>
    </w:p>
    <w:p w:rsidR="00E748B7" w:rsidRPr="00C7229D" w:rsidRDefault="00E748B7" w:rsidP="00E748B7">
      <w:pPr>
        <w:numPr>
          <w:ilvl w:val="0"/>
          <w:numId w:val="78"/>
        </w:numPr>
        <w:spacing w:before="100" w:beforeAutospacing="1" w:after="100" w:afterAutospacing="1" w:line="360" w:lineRule="auto"/>
        <w:ind w:right="0"/>
        <w:contextualSpacing/>
        <w:jc w:val="left"/>
        <w:outlineLvl w:val="2"/>
        <w:rPr>
          <w:rFonts w:ascii="Times New Roman" w:eastAsia="Times New Roman" w:hAnsi="Times New Roman" w:cs="Times New Roman"/>
          <w:bCs/>
          <w:sz w:val="27"/>
          <w:szCs w:val="27"/>
        </w:rPr>
      </w:pPr>
      <w:r w:rsidRPr="00C7229D">
        <w:rPr>
          <w:rFonts w:ascii="Times New Roman" w:eastAsia="Times New Roman" w:hAnsi="Times New Roman" w:cs="Times New Roman"/>
          <w:bCs/>
          <w:sz w:val="27"/>
          <w:szCs w:val="27"/>
        </w:rPr>
        <w:t>Teacher Recruitment and Retention Challenges</w:t>
      </w:r>
    </w:p>
    <w:p w:rsidR="00E748B7" w:rsidRPr="00C7229D" w:rsidRDefault="00E748B7" w:rsidP="00E748B7">
      <w:pPr>
        <w:numPr>
          <w:ilvl w:val="0"/>
          <w:numId w:val="78"/>
        </w:numPr>
        <w:spacing w:before="100" w:beforeAutospacing="1" w:after="100" w:afterAutospacing="1" w:line="360" w:lineRule="auto"/>
        <w:ind w:right="0"/>
        <w:contextualSpacing/>
        <w:jc w:val="left"/>
        <w:outlineLvl w:val="2"/>
        <w:rPr>
          <w:rFonts w:ascii="Times New Roman" w:eastAsia="Times New Roman" w:hAnsi="Times New Roman" w:cs="Times New Roman"/>
          <w:bCs/>
          <w:sz w:val="27"/>
          <w:szCs w:val="27"/>
        </w:rPr>
      </w:pPr>
      <w:r w:rsidRPr="00C7229D">
        <w:rPr>
          <w:rFonts w:ascii="Times New Roman" w:eastAsia="Times New Roman" w:hAnsi="Times New Roman" w:cs="Times New Roman"/>
          <w:bCs/>
          <w:sz w:val="27"/>
          <w:szCs w:val="27"/>
        </w:rPr>
        <w:t>Performance Management and Appraisal Issues</w:t>
      </w:r>
    </w:p>
    <w:p w:rsidR="00E748B7" w:rsidRPr="00C7229D" w:rsidRDefault="00E748B7" w:rsidP="00E748B7">
      <w:pPr>
        <w:numPr>
          <w:ilvl w:val="0"/>
          <w:numId w:val="78"/>
        </w:numPr>
        <w:spacing w:before="100" w:beforeAutospacing="1" w:after="100" w:afterAutospacing="1" w:line="360" w:lineRule="auto"/>
        <w:ind w:right="0"/>
        <w:contextualSpacing/>
        <w:jc w:val="left"/>
        <w:outlineLvl w:val="2"/>
        <w:rPr>
          <w:rFonts w:ascii="Times New Roman" w:eastAsia="Times New Roman" w:hAnsi="Times New Roman" w:cs="Times New Roman"/>
          <w:bCs/>
          <w:sz w:val="27"/>
          <w:szCs w:val="27"/>
        </w:rPr>
      </w:pPr>
      <w:r w:rsidRPr="00C7229D">
        <w:rPr>
          <w:rFonts w:ascii="Times New Roman" w:eastAsia="Times New Roman" w:hAnsi="Times New Roman" w:cs="Times New Roman"/>
          <w:bCs/>
          <w:sz w:val="27"/>
          <w:szCs w:val="27"/>
        </w:rPr>
        <w:t>Professional Development and Training Constraints</w:t>
      </w:r>
    </w:p>
    <w:p w:rsidR="00E748B7" w:rsidRPr="00C7229D" w:rsidRDefault="00E748B7" w:rsidP="00E748B7">
      <w:pPr>
        <w:numPr>
          <w:ilvl w:val="0"/>
          <w:numId w:val="78"/>
        </w:numPr>
        <w:spacing w:before="100" w:beforeAutospacing="1" w:after="100" w:afterAutospacing="1" w:line="360" w:lineRule="auto"/>
        <w:ind w:right="0"/>
        <w:contextualSpacing/>
        <w:jc w:val="left"/>
        <w:outlineLvl w:val="2"/>
        <w:rPr>
          <w:rFonts w:ascii="Times New Roman" w:eastAsia="Times New Roman" w:hAnsi="Times New Roman" w:cs="Times New Roman"/>
          <w:bCs/>
          <w:sz w:val="27"/>
          <w:szCs w:val="27"/>
        </w:rPr>
      </w:pPr>
      <w:r w:rsidRPr="00C7229D">
        <w:rPr>
          <w:rFonts w:ascii="Times New Roman" w:eastAsia="Times New Roman" w:hAnsi="Times New Roman" w:cs="Times New Roman"/>
          <w:bCs/>
          <w:sz w:val="27"/>
          <w:szCs w:val="27"/>
        </w:rPr>
        <w:t xml:space="preserve"> Motivation, Engagement, and Compensation Issues</w:t>
      </w:r>
    </w:p>
    <w:p w:rsidR="00E748B7" w:rsidRPr="00C7229D" w:rsidRDefault="00E748B7" w:rsidP="00E748B7">
      <w:pPr>
        <w:numPr>
          <w:ilvl w:val="0"/>
          <w:numId w:val="78"/>
        </w:numPr>
        <w:spacing w:before="100" w:beforeAutospacing="1" w:after="100" w:afterAutospacing="1" w:line="360" w:lineRule="auto"/>
        <w:ind w:right="0"/>
        <w:contextualSpacing/>
        <w:jc w:val="left"/>
        <w:outlineLvl w:val="2"/>
        <w:rPr>
          <w:rFonts w:ascii="Times New Roman" w:eastAsia="Times New Roman" w:hAnsi="Times New Roman" w:cs="Times New Roman"/>
          <w:bCs/>
          <w:sz w:val="27"/>
          <w:szCs w:val="27"/>
        </w:rPr>
      </w:pPr>
      <w:r w:rsidRPr="00C7229D">
        <w:rPr>
          <w:rFonts w:ascii="Times New Roman" w:eastAsia="Times New Roman" w:hAnsi="Times New Roman" w:cs="Times New Roman"/>
          <w:bCs/>
          <w:sz w:val="27"/>
          <w:szCs w:val="27"/>
        </w:rPr>
        <w:t xml:space="preserve"> Legal, Ethical, and Policy Challenges in School HRM</w:t>
      </w:r>
    </w:p>
    <w:p w:rsidR="00E748B7" w:rsidRPr="00C7229D" w:rsidRDefault="00E748B7" w:rsidP="00E748B7">
      <w:pPr>
        <w:shd w:val="clear" w:color="auto" w:fill="E7E6E6"/>
        <w:spacing w:before="100" w:beforeAutospacing="1" w:after="100" w:afterAutospacing="1" w:line="360" w:lineRule="auto"/>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Recommended Books / References:</w:t>
      </w:r>
    </w:p>
    <w:p w:rsidR="00E748B7" w:rsidRPr="00C7229D" w:rsidRDefault="00E748B7" w:rsidP="00E748B7">
      <w:pPr>
        <w:numPr>
          <w:ilvl w:val="0"/>
          <w:numId w:val="77"/>
        </w:numPr>
        <w:spacing w:before="100" w:beforeAutospacing="1" w:after="100" w:afterAutospacing="1" w:line="360" w:lineRule="auto"/>
        <w:ind w:right="0"/>
        <w:jc w:val="left"/>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Dessler</w:t>
      </w:r>
      <w:proofErr w:type="spellEnd"/>
      <w:r w:rsidRPr="00C7229D">
        <w:rPr>
          <w:rFonts w:ascii="Times New Roman" w:eastAsia="Times New Roman" w:hAnsi="Times New Roman" w:cs="Times New Roman"/>
          <w:sz w:val="24"/>
          <w:szCs w:val="24"/>
        </w:rPr>
        <w:t xml:space="preserve">, G. </w:t>
      </w:r>
      <w:r w:rsidRPr="00C7229D">
        <w:rPr>
          <w:rFonts w:ascii="Times New Roman" w:eastAsia="Times New Roman" w:hAnsi="Times New Roman" w:cs="Times New Roman"/>
          <w:b/>
          <w:bCs/>
          <w:sz w:val="24"/>
          <w:szCs w:val="24"/>
        </w:rPr>
        <w:t>Human Resource Management</w:t>
      </w:r>
    </w:p>
    <w:p w:rsidR="00E748B7" w:rsidRPr="00C7229D" w:rsidRDefault="00E748B7" w:rsidP="00E748B7">
      <w:pPr>
        <w:numPr>
          <w:ilvl w:val="0"/>
          <w:numId w:val="77"/>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 xml:space="preserve">Armstrong, M. </w:t>
      </w:r>
      <w:r w:rsidRPr="00C7229D">
        <w:rPr>
          <w:rFonts w:ascii="Times New Roman" w:eastAsia="Times New Roman" w:hAnsi="Times New Roman" w:cs="Times New Roman"/>
          <w:b/>
          <w:bCs/>
          <w:sz w:val="24"/>
          <w:szCs w:val="24"/>
        </w:rPr>
        <w:t>A Handbook of Human Resource Management Practice</w:t>
      </w:r>
    </w:p>
    <w:p w:rsidR="00E748B7" w:rsidRPr="00C7229D" w:rsidRDefault="00E748B7" w:rsidP="00E748B7">
      <w:pPr>
        <w:numPr>
          <w:ilvl w:val="0"/>
          <w:numId w:val="77"/>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 xml:space="preserve">Beach, D. S. </w:t>
      </w:r>
      <w:r w:rsidRPr="00C7229D">
        <w:rPr>
          <w:rFonts w:ascii="Times New Roman" w:eastAsia="Times New Roman" w:hAnsi="Times New Roman" w:cs="Times New Roman"/>
          <w:b/>
          <w:bCs/>
          <w:sz w:val="24"/>
          <w:szCs w:val="24"/>
        </w:rPr>
        <w:t>Personnel: The Management of Human Resources</w:t>
      </w:r>
    </w:p>
    <w:p w:rsidR="00E748B7" w:rsidRPr="00C7229D" w:rsidRDefault="00E748B7" w:rsidP="00E748B7">
      <w:pPr>
        <w:numPr>
          <w:ilvl w:val="0"/>
          <w:numId w:val="77"/>
        </w:numPr>
        <w:spacing w:before="100" w:beforeAutospacing="1" w:after="100" w:afterAutospacing="1" w:line="360" w:lineRule="auto"/>
        <w:ind w:right="0"/>
        <w:jc w:val="left"/>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Rehman</w:t>
      </w:r>
      <w:proofErr w:type="spellEnd"/>
      <w:r w:rsidRPr="00C7229D">
        <w:rPr>
          <w:rFonts w:ascii="Times New Roman" w:eastAsia="Times New Roman" w:hAnsi="Times New Roman" w:cs="Times New Roman"/>
          <w:sz w:val="24"/>
          <w:szCs w:val="24"/>
        </w:rPr>
        <w:t xml:space="preserve">, S., &amp; Ahmad, A. (2020). </w:t>
      </w:r>
      <w:r w:rsidRPr="00C7229D">
        <w:rPr>
          <w:rFonts w:ascii="Times New Roman" w:eastAsia="Times New Roman" w:hAnsi="Times New Roman" w:cs="Times New Roman"/>
          <w:b/>
          <w:bCs/>
          <w:sz w:val="24"/>
          <w:szCs w:val="24"/>
        </w:rPr>
        <w:t>Human Resource Management in Education</w:t>
      </w:r>
      <w:r w:rsidRPr="00C7229D">
        <w:rPr>
          <w:rFonts w:ascii="Times New Roman" w:eastAsia="Times New Roman" w:hAnsi="Times New Roman" w:cs="Times New Roman"/>
          <w:sz w:val="24"/>
          <w:szCs w:val="24"/>
        </w:rPr>
        <w:t xml:space="preserve"> (Pakistan context)</w:t>
      </w:r>
    </w:p>
    <w:p w:rsidR="00E748B7" w:rsidRPr="00C7229D" w:rsidRDefault="00E748B7" w:rsidP="00E748B7">
      <w:pPr>
        <w:numPr>
          <w:ilvl w:val="0"/>
          <w:numId w:val="77"/>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HEC Publications &amp; SMEDA/UNESCO resources</w:t>
      </w:r>
    </w:p>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Pr="00322B4A" w:rsidRDefault="00E748B7" w:rsidP="00E748B7">
      <w:pPr>
        <w:spacing w:after="0" w:line="240" w:lineRule="auto"/>
        <w:ind w:left="720"/>
        <w:jc w:val="center"/>
        <w:rPr>
          <w:rFonts w:ascii="Times New Roman" w:hAnsi="Times New Roman" w:cs="Times New Roman"/>
          <w:b/>
          <w:bCs/>
          <w:sz w:val="44"/>
          <w:szCs w:val="44"/>
        </w:rPr>
      </w:pPr>
      <w:r w:rsidRPr="00324407">
        <w:rPr>
          <w:b/>
          <w:bCs/>
          <w:noProof/>
          <w:sz w:val="32"/>
          <w:szCs w:val="32"/>
        </w:rPr>
        <w:lastRenderedPageBreak/>
        <w:drawing>
          <wp:anchor distT="0" distB="0" distL="114300" distR="114300" simplePos="0" relativeHeight="251641856" behindDoc="1" locked="0" layoutInCell="1" allowOverlap="1">
            <wp:simplePos x="0" y="0"/>
            <wp:positionH relativeFrom="column">
              <wp:posOffset>5801995</wp:posOffset>
            </wp:positionH>
            <wp:positionV relativeFrom="paragraph">
              <wp:posOffset>-227965</wp:posOffset>
            </wp:positionV>
            <wp:extent cx="954212" cy="1274539"/>
            <wp:effectExtent l="0" t="0" r="0" b="1905"/>
            <wp:wrapNone/>
            <wp:docPr id="8"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54212" cy="1274539"/>
                    </a:xfrm>
                    <a:prstGeom prst="rect">
                      <a:avLst/>
                    </a:prstGeom>
                    <a:noFill/>
                    <a:ln>
                      <a:noFill/>
                    </a:ln>
                  </pic:spPr>
                </pic:pic>
              </a:graphicData>
            </a:graphic>
          </wp:anchor>
        </w:drawing>
      </w:r>
      <w:r w:rsidRPr="00324407">
        <w:rPr>
          <w:b/>
          <w:bCs/>
          <w:noProof/>
          <w:sz w:val="32"/>
          <w:szCs w:val="32"/>
        </w:rPr>
        <w:drawing>
          <wp:anchor distT="0" distB="0" distL="114300" distR="114300" simplePos="0" relativeHeight="251640832" behindDoc="1" locked="0" layoutInCell="1" allowOverlap="1">
            <wp:simplePos x="0" y="0"/>
            <wp:positionH relativeFrom="margin">
              <wp:align>left</wp:align>
            </wp:positionH>
            <wp:positionV relativeFrom="paragraph">
              <wp:posOffset>10795</wp:posOffset>
            </wp:positionV>
            <wp:extent cx="751205" cy="893445"/>
            <wp:effectExtent l="0" t="0" r="0" b="1905"/>
            <wp:wrapNone/>
            <wp:docPr id="9" name="Picture 1"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_Logo"/>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51205" cy="893445"/>
                    </a:xfrm>
                    <a:prstGeom prst="rect">
                      <a:avLst/>
                    </a:prstGeom>
                    <a:noFill/>
                    <a:ln>
                      <a:noFill/>
                    </a:ln>
                  </pic:spPr>
                </pic:pic>
              </a:graphicData>
            </a:graphic>
          </wp:anchor>
        </w:drawing>
      </w:r>
      <w:r w:rsidRPr="00322B4A">
        <w:rPr>
          <w:rFonts w:ascii="Times New Roman" w:hAnsi="Times New Roman" w:cs="Times New Roman"/>
          <w:b/>
          <w:bCs/>
          <w:sz w:val="42"/>
          <w:szCs w:val="42"/>
        </w:rPr>
        <w:t>UNIVERSITY OF SINDH</w:t>
      </w:r>
    </w:p>
    <w:p w:rsidR="00E748B7" w:rsidRDefault="003612C5" w:rsidP="00E748B7">
      <w:pPr>
        <w:spacing w:after="0" w:line="240" w:lineRule="auto"/>
        <w:jc w:val="center"/>
        <w:rPr>
          <w:b/>
          <w:bCs/>
          <w:sz w:val="28"/>
          <w:szCs w:val="28"/>
        </w:rPr>
      </w:pPr>
      <w:r w:rsidRPr="003612C5">
        <w:rPr>
          <w:b/>
          <w:bCs/>
          <w:noProof/>
          <w:sz w:val="32"/>
          <w:szCs w:val="32"/>
        </w:rPr>
        <w:pict>
          <v:line id="_x0000_s1034" style="position:absolute;left:0;text-align:left;flip:y;z-index:251677696;visibility:visible" from="65.25pt,.7pt" to="454.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" strokecolor="windowText"/>
        </w:pict>
      </w:r>
    </w:p>
    <w:p w:rsidR="00E748B7" w:rsidRPr="00322B4A" w:rsidRDefault="00E748B7" w:rsidP="00E748B7">
      <w:pPr>
        <w:spacing w:after="0" w:line="240" w:lineRule="auto"/>
        <w:jc w:val="center"/>
        <w:rPr>
          <w:rFonts w:ascii="Times New Roman" w:hAnsi="Times New Roman" w:cs="Times New Roman"/>
          <w:b/>
          <w:bCs/>
        </w:rPr>
      </w:pPr>
      <w:r w:rsidRPr="00322B4A">
        <w:rPr>
          <w:rFonts w:ascii="Times New Roman" w:hAnsi="Times New Roman" w:cs="Times New Roman"/>
          <w:b/>
          <w:bCs/>
          <w:sz w:val="28"/>
          <w:szCs w:val="28"/>
        </w:rPr>
        <w:t>JAMSHORO SINDH,PAKISTAN</w:t>
      </w:r>
    </w:p>
    <w:p w:rsidR="00E748B7" w:rsidRDefault="00E748B7" w:rsidP="00E748B7">
      <w:pPr>
        <w:spacing w:after="0" w:line="240" w:lineRule="auto"/>
        <w:ind w:left="720"/>
        <w:jc w:val="center"/>
        <w:rPr>
          <w:b/>
          <w:bCs/>
        </w:rPr>
      </w:pPr>
    </w:p>
    <w:p w:rsidR="00E748B7" w:rsidRDefault="00E748B7" w:rsidP="00E748B7">
      <w:pPr>
        <w:spacing w:after="0" w:line="240" w:lineRule="auto"/>
        <w:ind w:left="720"/>
        <w:jc w:val="center"/>
        <w:rPr>
          <w:b/>
          <w:bCs/>
        </w:rPr>
      </w:pPr>
    </w:p>
    <w:p w:rsidR="00E748B7" w:rsidRPr="00322B4A" w:rsidRDefault="00E748B7" w:rsidP="00E748B7">
      <w:pPr>
        <w:spacing w:after="0" w:line="240" w:lineRule="auto"/>
        <w:ind w:left="720"/>
        <w:jc w:val="center"/>
        <w:rPr>
          <w:b/>
          <w:bCs/>
          <w:sz w:val="8"/>
          <w:szCs w:val="8"/>
        </w:rPr>
      </w:pPr>
    </w:p>
    <w:p w:rsidR="00E748B7" w:rsidRPr="0003401B" w:rsidRDefault="00E748B7" w:rsidP="00E748B7">
      <w:pPr>
        <w:spacing w:after="0" w:line="240" w:lineRule="auto"/>
        <w:rPr>
          <w:rFonts w:ascii="Times New Roman" w:hAnsi="Times New Roman" w:cs="Times New Roman"/>
          <w:b/>
          <w:bCs/>
        </w:rPr>
      </w:pPr>
      <w:r w:rsidRPr="0003401B">
        <w:rPr>
          <w:rFonts w:ascii="Times New Roman" w:hAnsi="Times New Roman" w:cs="Times New Roman"/>
          <w:b/>
          <w:bCs/>
        </w:rPr>
        <w:t xml:space="preserve">FACULTY OF EDUCATION, </w:t>
      </w:r>
    </w:p>
    <w:p w:rsidR="00E748B7" w:rsidRPr="0003401B" w:rsidRDefault="00E748B7" w:rsidP="00E748B7">
      <w:pPr>
        <w:spacing w:after="0" w:line="240" w:lineRule="auto"/>
        <w:rPr>
          <w:rFonts w:ascii="Times New Roman" w:hAnsi="Times New Roman" w:cs="Times New Roman"/>
          <w:b/>
          <w:bCs/>
        </w:rPr>
      </w:pPr>
      <w:r>
        <w:rPr>
          <w:rFonts w:ascii="Times New Roman" w:hAnsi="Times New Roman" w:cs="Times New Roman"/>
          <w:b/>
          <w:bCs/>
        </w:rPr>
        <w:t>ELSA KAZI CAMPUS OLD CAMPUS HYDERABAD</w:t>
      </w:r>
    </w:p>
    <w:p w:rsidR="00E748B7" w:rsidRDefault="00E748B7" w:rsidP="00E748B7">
      <w:pPr>
        <w:spacing w:after="0" w:line="240" w:lineRule="auto"/>
        <w:ind w:left="720"/>
        <w:jc w:val="center"/>
        <w:rPr>
          <w:b/>
          <w:bCs/>
        </w:rPr>
      </w:pPr>
    </w:p>
    <w:p w:rsidR="00E748B7" w:rsidRPr="0003401B" w:rsidRDefault="00E748B7" w:rsidP="00E748B7">
      <w:pPr>
        <w:spacing w:after="0" w:line="240" w:lineRule="auto"/>
        <w:ind w:left="720"/>
        <w:jc w:val="right"/>
        <w:rPr>
          <w:rFonts w:ascii="Times New Roman" w:hAnsi="Times New Roman" w:cs="Times New Roman"/>
          <w:sz w:val="24"/>
          <w:szCs w:val="24"/>
        </w:rPr>
      </w:pPr>
    </w:p>
    <w:p w:rsidR="00E748B7" w:rsidRDefault="00E748B7" w:rsidP="00E748B7">
      <w:pPr>
        <w:spacing w:after="0" w:line="240" w:lineRule="auto"/>
        <w:rPr>
          <w:rFonts w:ascii="Times New Roman" w:hAnsi="Times New Roman" w:cs="Times New Roman"/>
          <w:bCs/>
          <w:sz w:val="24"/>
          <w:szCs w:val="24"/>
        </w:rPr>
      </w:pPr>
      <w:r w:rsidRPr="009A2A86">
        <w:rPr>
          <w:rFonts w:ascii="Times New Roman" w:hAnsi="Times New Roman" w:cs="Times New Roman"/>
          <w:sz w:val="24"/>
          <w:szCs w:val="24"/>
        </w:rPr>
        <w:t>CLASS: B.ED</w:t>
      </w:r>
      <w:r>
        <w:rPr>
          <w:rFonts w:ascii="Times New Roman" w:hAnsi="Times New Roman" w:cs="Times New Roman"/>
          <w:bCs/>
          <w:sz w:val="24"/>
          <w:szCs w:val="24"/>
        </w:rPr>
        <w:t>4 years</w:t>
      </w:r>
    </w:p>
    <w:p w:rsidR="00E748B7" w:rsidRDefault="00E748B7" w:rsidP="00E748B7">
      <w:pPr>
        <w:spacing w:after="0" w:line="240" w:lineRule="auto"/>
        <w:rPr>
          <w:rFonts w:ascii="Times New Roman" w:hAnsi="Times New Roman" w:cs="Times New Roman"/>
          <w:b/>
          <w:bCs/>
          <w:sz w:val="24"/>
          <w:szCs w:val="24"/>
        </w:rPr>
      </w:pPr>
    </w:p>
    <w:p w:rsidR="00E748B7" w:rsidRPr="005434FD" w:rsidRDefault="00E748B7" w:rsidP="00E748B7">
      <w:pPr>
        <w:tabs>
          <w:tab w:val="left" w:pos="7656"/>
        </w:tabs>
        <w:spacing w:after="0" w:line="240" w:lineRule="auto"/>
        <w:rPr>
          <w:rFonts w:ascii="Times New Roman" w:hAnsi="Times New Roman" w:cs="Times New Roman"/>
          <w:sz w:val="24"/>
          <w:szCs w:val="24"/>
        </w:rPr>
      </w:pPr>
      <w:r w:rsidRPr="00263818">
        <w:rPr>
          <w:rFonts w:ascii="Times New Roman" w:hAnsi="Times New Roman" w:cs="Times New Roman"/>
          <w:sz w:val="24"/>
          <w:szCs w:val="24"/>
        </w:rPr>
        <w:t>Course</w:t>
      </w:r>
      <w:r>
        <w:rPr>
          <w:rFonts w:ascii="Times New Roman" w:hAnsi="Times New Roman" w:cs="Times New Roman"/>
          <w:sz w:val="24"/>
          <w:szCs w:val="24"/>
        </w:rPr>
        <w:t xml:space="preserve"> Code No:  </w:t>
      </w:r>
      <w:r w:rsidRPr="009A2A86">
        <w:rPr>
          <w:rFonts w:ascii="Times New Roman" w:hAnsi="Times New Roman" w:cs="Times New Roman"/>
          <w:b/>
          <w:bCs/>
          <w:sz w:val="24"/>
          <w:szCs w:val="24"/>
        </w:rPr>
        <w:t xml:space="preserve">EFSP – 651 </w:t>
      </w:r>
      <w:r w:rsidR="006235BD">
        <w:rPr>
          <w:rFonts w:ascii="Times New Roman" w:hAnsi="Times New Roman" w:cs="Times New Roman"/>
          <w:b/>
          <w:bCs/>
          <w:sz w:val="24"/>
          <w:szCs w:val="24"/>
        </w:rPr>
        <w:t xml:space="preserve">                                                    </w:t>
      </w:r>
      <w:r w:rsidRPr="00263818">
        <w:rPr>
          <w:rFonts w:ascii="Times New Roman" w:hAnsi="Times New Roman" w:cs="Times New Roman"/>
          <w:sz w:val="24"/>
          <w:szCs w:val="24"/>
        </w:rPr>
        <w:t xml:space="preserve">Credit Hours </w:t>
      </w:r>
      <w:r>
        <w:rPr>
          <w:rFonts w:ascii="Times New Roman" w:hAnsi="Times New Roman" w:cs="Times New Roman"/>
          <w:sz w:val="24"/>
          <w:szCs w:val="24"/>
        </w:rPr>
        <w:t xml:space="preserve">   3</w:t>
      </w:r>
    </w:p>
    <w:p w:rsidR="00E748B7" w:rsidRPr="00505A05" w:rsidRDefault="00E748B7" w:rsidP="00E748B7">
      <w:pPr>
        <w:spacing w:before="100" w:beforeAutospacing="1" w:after="100" w:afterAutospacing="1" w:line="360" w:lineRule="auto"/>
        <w:rPr>
          <w:rFonts w:ascii="Times New Roman" w:eastAsia="Times New Roman" w:hAnsi="Times New Roman" w:cs="Times New Roman"/>
          <w:sz w:val="24"/>
          <w:szCs w:val="24"/>
        </w:rPr>
      </w:pPr>
      <w:r w:rsidRPr="005F2DD2">
        <w:rPr>
          <w:rFonts w:ascii="Times New Roman" w:eastAsia="Times New Roman" w:hAnsi="Times New Roman" w:cs="Times New Roman"/>
          <w:sz w:val="24"/>
          <w:szCs w:val="24"/>
        </w:rPr>
        <w:t>Course Title:</w:t>
      </w:r>
      <w:r w:rsidRPr="00447DB0">
        <w:rPr>
          <w:rFonts w:ascii="Times New Roman" w:eastAsia="Times New Roman" w:hAnsi="Times New Roman" w:cs="Times New Roman"/>
          <w:b/>
          <w:bCs/>
          <w:sz w:val="24"/>
          <w:szCs w:val="24"/>
        </w:rPr>
        <w:t>Financial Management for School Leader</w:t>
      </w:r>
      <w:r>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Semester    8th</w:t>
      </w:r>
    </w:p>
    <w:p w:rsidR="00E748B7" w:rsidRPr="00447DB0" w:rsidRDefault="00E748B7" w:rsidP="00E748B7">
      <w:pPr>
        <w:shd w:val="clear" w:color="auto" w:fill="0D0D0D" w:themeFill="text1" w:themeFillTint="F2"/>
        <w:spacing w:before="100" w:beforeAutospacing="1" w:after="100" w:afterAutospacing="1" w:line="360" w:lineRule="auto"/>
        <w:outlineLvl w:val="1"/>
        <w:rPr>
          <w:rFonts w:ascii="Times New Roman" w:eastAsia="Times New Roman" w:hAnsi="Times New Roman" w:cs="Times New Roman"/>
          <w:b/>
          <w:bCs/>
          <w:sz w:val="24"/>
          <w:szCs w:val="24"/>
        </w:rPr>
      </w:pPr>
      <w:r w:rsidRPr="00447DB0">
        <w:rPr>
          <w:rFonts w:ascii="Times New Roman" w:eastAsia="Times New Roman" w:hAnsi="Times New Roman" w:cs="Times New Roman"/>
          <w:b/>
          <w:bCs/>
          <w:sz w:val="24"/>
          <w:szCs w:val="24"/>
        </w:rPr>
        <w:t>Course Overview</w:t>
      </w:r>
    </w:p>
    <w:p w:rsidR="00E748B7" w:rsidRPr="00447DB0" w:rsidRDefault="00E748B7" w:rsidP="00E748B7">
      <w:pPr>
        <w:spacing w:before="100" w:beforeAutospacing="1" w:after="100" w:afterAutospacing="1" w:line="360" w:lineRule="auto"/>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This course introduces essential financial management concepts and practices tailored to educational institutions. It equips aspiring school leaders with the knowledge and skills to plan, manage, analyses, and report financial resources effectively within schools and educational organizations. Students explore budgeting, financial planning, resource allocation, financial controls, accounting fundamentals, and financial decision</w:t>
      </w:r>
      <w:r w:rsidRPr="00447DB0">
        <w:rPr>
          <w:rFonts w:ascii="Times New Roman" w:eastAsia="Times New Roman" w:hAnsi="Times New Roman" w:cs="Times New Roman"/>
          <w:sz w:val="24"/>
          <w:szCs w:val="24"/>
        </w:rPr>
        <w:noBreakHyphen/>
        <w:t>making relevant to school contexts.</w:t>
      </w:r>
    </w:p>
    <w:p w:rsidR="00E748B7" w:rsidRPr="00447DB0" w:rsidRDefault="00E748B7" w:rsidP="00E748B7">
      <w:pPr>
        <w:shd w:val="clear" w:color="auto" w:fill="0D0D0D" w:themeFill="text1" w:themeFillTint="F2"/>
        <w:spacing w:before="100" w:beforeAutospacing="1" w:after="100" w:afterAutospacing="1" w:line="360" w:lineRule="auto"/>
        <w:outlineLvl w:val="1"/>
        <w:rPr>
          <w:rFonts w:ascii="Times New Roman" w:eastAsia="Times New Roman" w:hAnsi="Times New Roman" w:cs="Times New Roman"/>
          <w:b/>
          <w:bCs/>
          <w:sz w:val="24"/>
          <w:szCs w:val="24"/>
        </w:rPr>
      </w:pPr>
      <w:r w:rsidRPr="00447DB0">
        <w:rPr>
          <w:rFonts w:ascii="Times New Roman" w:eastAsia="Times New Roman" w:hAnsi="Times New Roman" w:cs="Times New Roman"/>
          <w:b/>
          <w:bCs/>
          <w:sz w:val="24"/>
          <w:szCs w:val="24"/>
        </w:rPr>
        <w:t>Course Objectives</w:t>
      </w:r>
    </w:p>
    <w:p w:rsidR="00E748B7" w:rsidRPr="008B6BF9" w:rsidRDefault="00E748B7" w:rsidP="00E748B7">
      <w:pPr>
        <w:numPr>
          <w:ilvl w:val="0"/>
          <w:numId w:val="80"/>
        </w:numPr>
        <w:spacing w:before="100" w:beforeAutospacing="1" w:after="100" w:afterAutospacing="1" w:line="360" w:lineRule="auto"/>
        <w:ind w:right="0"/>
        <w:rPr>
          <w:rFonts w:ascii="Times New Roman" w:eastAsia="Times New Roman" w:hAnsi="Times New Roman" w:cs="Times New Roman"/>
          <w:sz w:val="24"/>
          <w:szCs w:val="24"/>
        </w:rPr>
      </w:pPr>
      <w:r w:rsidRPr="008B6BF9">
        <w:rPr>
          <w:rFonts w:ascii="Times New Roman" w:eastAsia="Times New Roman" w:hAnsi="Times New Roman" w:cs="Times New Roman"/>
          <w:bCs/>
          <w:sz w:val="24"/>
          <w:szCs w:val="24"/>
        </w:rPr>
        <w:t>Understand the role and importance of financial management</w:t>
      </w:r>
      <w:r w:rsidRPr="008B6BF9">
        <w:rPr>
          <w:rFonts w:ascii="Times New Roman" w:eastAsia="Times New Roman" w:hAnsi="Times New Roman" w:cs="Times New Roman"/>
          <w:sz w:val="24"/>
          <w:szCs w:val="24"/>
        </w:rPr>
        <w:t xml:space="preserve"> in school leadership and administration.</w:t>
      </w:r>
    </w:p>
    <w:p w:rsidR="00E748B7" w:rsidRPr="008B6BF9" w:rsidRDefault="00E748B7" w:rsidP="00E748B7">
      <w:pPr>
        <w:numPr>
          <w:ilvl w:val="0"/>
          <w:numId w:val="80"/>
        </w:numPr>
        <w:spacing w:before="100" w:beforeAutospacing="1" w:after="100" w:afterAutospacing="1" w:line="360" w:lineRule="auto"/>
        <w:ind w:right="0"/>
        <w:rPr>
          <w:rFonts w:ascii="Times New Roman" w:eastAsia="Times New Roman" w:hAnsi="Times New Roman" w:cs="Times New Roman"/>
          <w:sz w:val="24"/>
          <w:szCs w:val="24"/>
        </w:rPr>
      </w:pPr>
      <w:r w:rsidRPr="008B6BF9">
        <w:rPr>
          <w:rFonts w:ascii="Times New Roman" w:eastAsia="Times New Roman" w:hAnsi="Times New Roman" w:cs="Times New Roman"/>
          <w:bCs/>
          <w:sz w:val="24"/>
          <w:szCs w:val="24"/>
        </w:rPr>
        <w:t>Apply financial planning and budgeting tools</w:t>
      </w:r>
      <w:r w:rsidRPr="008B6BF9">
        <w:rPr>
          <w:rFonts w:ascii="Times New Roman" w:eastAsia="Times New Roman" w:hAnsi="Times New Roman" w:cs="Times New Roman"/>
          <w:sz w:val="24"/>
          <w:szCs w:val="24"/>
        </w:rPr>
        <w:t xml:space="preserve"> to develop and manage school budgets.</w:t>
      </w:r>
    </w:p>
    <w:p w:rsidR="00E748B7" w:rsidRPr="008B6BF9" w:rsidRDefault="00E748B7" w:rsidP="00E748B7">
      <w:pPr>
        <w:numPr>
          <w:ilvl w:val="0"/>
          <w:numId w:val="80"/>
        </w:numPr>
        <w:spacing w:before="100" w:beforeAutospacing="1" w:after="100" w:afterAutospacing="1" w:line="360" w:lineRule="auto"/>
        <w:ind w:right="0"/>
        <w:rPr>
          <w:rFonts w:ascii="Times New Roman" w:eastAsia="Times New Roman" w:hAnsi="Times New Roman" w:cs="Times New Roman"/>
          <w:sz w:val="24"/>
          <w:szCs w:val="24"/>
        </w:rPr>
      </w:pPr>
      <w:r w:rsidRPr="008B6BF9">
        <w:rPr>
          <w:rFonts w:ascii="Times New Roman" w:eastAsia="Times New Roman" w:hAnsi="Times New Roman" w:cs="Times New Roman"/>
          <w:bCs/>
          <w:sz w:val="24"/>
          <w:szCs w:val="24"/>
        </w:rPr>
        <w:t>Interpret financial statements</w:t>
      </w:r>
      <w:r w:rsidRPr="008B6BF9">
        <w:rPr>
          <w:rFonts w:ascii="Times New Roman" w:eastAsia="Times New Roman" w:hAnsi="Times New Roman" w:cs="Times New Roman"/>
          <w:sz w:val="24"/>
          <w:szCs w:val="24"/>
        </w:rPr>
        <w:t xml:space="preserve"> and use financial data for decision</w:t>
      </w:r>
      <w:r w:rsidRPr="008B6BF9">
        <w:rPr>
          <w:rFonts w:ascii="Times New Roman" w:eastAsia="Times New Roman" w:hAnsi="Times New Roman" w:cs="Times New Roman"/>
          <w:sz w:val="24"/>
          <w:szCs w:val="24"/>
        </w:rPr>
        <w:noBreakHyphen/>
        <w:t>making and reporting.</w:t>
      </w:r>
    </w:p>
    <w:p w:rsidR="00E748B7" w:rsidRPr="008B6BF9" w:rsidRDefault="00E748B7" w:rsidP="00E748B7">
      <w:pPr>
        <w:numPr>
          <w:ilvl w:val="0"/>
          <w:numId w:val="80"/>
        </w:numPr>
        <w:spacing w:before="100" w:beforeAutospacing="1" w:after="100" w:afterAutospacing="1" w:line="360" w:lineRule="auto"/>
        <w:ind w:right="0"/>
        <w:rPr>
          <w:rFonts w:ascii="Times New Roman" w:eastAsia="Times New Roman" w:hAnsi="Times New Roman" w:cs="Times New Roman"/>
          <w:sz w:val="24"/>
          <w:szCs w:val="24"/>
        </w:rPr>
      </w:pPr>
      <w:r w:rsidRPr="008B6BF9">
        <w:rPr>
          <w:rFonts w:ascii="Times New Roman" w:eastAsia="Times New Roman" w:hAnsi="Times New Roman" w:cs="Times New Roman"/>
          <w:bCs/>
          <w:sz w:val="24"/>
          <w:szCs w:val="24"/>
        </w:rPr>
        <w:t>Develop policies for ethical and transparent financial practices</w:t>
      </w:r>
      <w:r w:rsidRPr="008B6BF9">
        <w:rPr>
          <w:rFonts w:ascii="Times New Roman" w:eastAsia="Times New Roman" w:hAnsi="Times New Roman" w:cs="Times New Roman"/>
          <w:sz w:val="24"/>
          <w:szCs w:val="24"/>
        </w:rPr>
        <w:t xml:space="preserve"> in schools.</w:t>
      </w:r>
    </w:p>
    <w:p w:rsidR="00E748B7" w:rsidRPr="008B6BF9" w:rsidRDefault="00E748B7" w:rsidP="00E748B7">
      <w:pPr>
        <w:numPr>
          <w:ilvl w:val="0"/>
          <w:numId w:val="80"/>
        </w:numPr>
        <w:spacing w:before="100" w:beforeAutospacing="1" w:after="100" w:afterAutospacing="1" w:line="360" w:lineRule="auto"/>
        <w:ind w:right="0"/>
        <w:rPr>
          <w:rFonts w:ascii="Times New Roman" w:eastAsia="Times New Roman" w:hAnsi="Times New Roman" w:cs="Times New Roman"/>
          <w:sz w:val="24"/>
          <w:szCs w:val="24"/>
        </w:rPr>
      </w:pPr>
      <w:r w:rsidRPr="008B6BF9">
        <w:rPr>
          <w:rFonts w:ascii="Times New Roman" w:eastAsia="Times New Roman" w:hAnsi="Times New Roman" w:cs="Times New Roman"/>
          <w:bCs/>
          <w:sz w:val="24"/>
          <w:szCs w:val="24"/>
        </w:rPr>
        <w:t>Address financial challenges</w:t>
      </w:r>
      <w:r w:rsidRPr="008B6BF9">
        <w:rPr>
          <w:rFonts w:ascii="Times New Roman" w:eastAsia="Times New Roman" w:hAnsi="Times New Roman" w:cs="Times New Roman"/>
          <w:sz w:val="24"/>
          <w:szCs w:val="24"/>
        </w:rPr>
        <w:t xml:space="preserve"> and ensure accountability and sustainability in resource use.</w:t>
      </w:r>
    </w:p>
    <w:p w:rsidR="00E748B7" w:rsidRPr="00447DB0" w:rsidRDefault="00E748B7" w:rsidP="00E748B7">
      <w:pPr>
        <w:shd w:val="clear" w:color="auto" w:fill="EEECE1" w:themeFill="background2"/>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Weekly Course Outlines </w:t>
      </w:r>
    </w:p>
    <w:p w:rsidR="00E748B7" w:rsidRPr="00447DB0" w:rsidRDefault="00E748B7" w:rsidP="00E748B7">
      <w:pPr>
        <w:shd w:val="clear" w:color="auto" w:fill="000000" w:themeFill="text1"/>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Weeks </w:t>
      </w:r>
      <w:proofErr w:type="gramStart"/>
      <w:r>
        <w:rPr>
          <w:rFonts w:ascii="Times New Roman" w:eastAsia="Times New Roman" w:hAnsi="Times New Roman" w:cs="Times New Roman"/>
          <w:b/>
          <w:bCs/>
          <w:sz w:val="24"/>
          <w:szCs w:val="24"/>
        </w:rPr>
        <w:t xml:space="preserve">1 </w:t>
      </w:r>
      <w:r w:rsidRPr="00447DB0">
        <w:rPr>
          <w:rFonts w:ascii="Times New Roman" w:eastAsia="Times New Roman" w:hAnsi="Times New Roman" w:cs="Times New Roman"/>
          <w:b/>
          <w:bCs/>
          <w:sz w:val="24"/>
          <w:szCs w:val="24"/>
        </w:rPr>
        <w:t xml:space="preserve"> Introduction</w:t>
      </w:r>
      <w:proofErr w:type="gramEnd"/>
      <w:r w:rsidRPr="00447DB0">
        <w:rPr>
          <w:rFonts w:ascii="Times New Roman" w:eastAsia="Times New Roman" w:hAnsi="Times New Roman" w:cs="Times New Roman"/>
          <w:b/>
          <w:bCs/>
          <w:sz w:val="24"/>
          <w:szCs w:val="24"/>
        </w:rPr>
        <w:t xml:space="preserve"> to Financial Management in Education</w:t>
      </w:r>
    </w:p>
    <w:p w:rsidR="00E748B7" w:rsidRPr="00447DB0" w:rsidRDefault="00E748B7" w:rsidP="00E748B7">
      <w:pPr>
        <w:numPr>
          <w:ilvl w:val="0"/>
          <w:numId w:val="81"/>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Meaning and scope of financial management</w:t>
      </w:r>
    </w:p>
    <w:p w:rsidR="00E748B7" w:rsidRPr="00447DB0" w:rsidRDefault="00E748B7" w:rsidP="00E748B7">
      <w:pPr>
        <w:numPr>
          <w:ilvl w:val="0"/>
          <w:numId w:val="81"/>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Importance of financial leadership for school administrators</w:t>
      </w:r>
    </w:p>
    <w:p w:rsidR="00E748B7" w:rsidRDefault="00E748B7" w:rsidP="00E748B7">
      <w:pPr>
        <w:numPr>
          <w:ilvl w:val="0"/>
          <w:numId w:val="81"/>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Objectives of financial management in schools</w:t>
      </w:r>
    </w:p>
    <w:p w:rsidR="00E748B7" w:rsidRPr="005434FD" w:rsidRDefault="00E748B7" w:rsidP="00E748B7">
      <w:pPr>
        <w:shd w:val="clear" w:color="auto" w:fill="000000" w:themeFill="text1"/>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Week 02 </w:t>
      </w:r>
      <w:r w:rsidRPr="005434FD">
        <w:rPr>
          <w:rFonts w:ascii="Times New Roman" w:eastAsia="Times New Roman" w:hAnsi="Times New Roman" w:cs="Times New Roman"/>
          <w:b/>
          <w:bCs/>
          <w:sz w:val="24"/>
          <w:szCs w:val="24"/>
        </w:rPr>
        <w:t>Foundations of Financial Management in Education</w:t>
      </w:r>
    </w:p>
    <w:p w:rsidR="00E748B7" w:rsidRPr="005434FD" w:rsidRDefault="00E748B7" w:rsidP="00E748B7">
      <w:pPr>
        <w:numPr>
          <w:ilvl w:val="0"/>
          <w:numId w:val="90"/>
        </w:numPr>
        <w:spacing w:before="100" w:beforeAutospacing="1" w:after="100" w:afterAutospacing="1" w:line="360" w:lineRule="auto"/>
        <w:ind w:right="0"/>
        <w:jc w:val="left"/>
        <w:rPr>
          <w:rFonts w:ascii="Times New Roman" w:eastAsia="Times New Roman" w:hAnsi="Times New Roman" w:cs="Times New Roman"/>
          <w:sz w:val="24"/>
          <w:szCs w:val="24"/>
        </w:rPr>
      </w:pPr>
      <w:r w:rsidRPr="005434FD">
        <w:rPr>
          <w:rFonts w:ascii="Times New Roman" w:eastAsia="Times New Roman" w:hAnsi="Times New Roman" w:cs="Times New Roman"/>
          <w:sz w:val="24"/>
          <w:szCs w:val="24"/>
        </w:rPr>
        <w:t>Objectives of educational financial management</w:t>
      </w:r>
    </w:p>
    <w:p w:rsidR="00E748B7" w:rsidRPr="005434FD" w:rsidRDefault="00E748B7" w:rsidP="00E748B7">
      <w:pPr>
        <w:numPr>
          <w:ilvl w:val="0"/>
          <w:numId w:val="90"/>
        </w:numPr>
        <w:spacing w:before="100" w:beforeAutospacing="1" w:after="100" w:afterAutospacing="1" w:line="360" w:lineRule="auto"/>
        <w:ind w:right="0"/>
        <w:jc w:val="left"/>
        <w:rPr>
          <w:rFonts w:ascii="Times New Roman" w:eastAsia="Times New Roman" w:hAnsi="Times New Roman" w:cs="Times New Roman"/>
          <w:sz w:val="24"/>
          <w:szCs w:val="24"/>
        </w:rPr>
      </w:pPr>
      <w:r w:rsidRPr="005434FD">
        <w:rPr>
          <w:rFonts w:ascii="Times New Roman" w:eastAsia="Times New Roman" w:hAnsi="Times New Roman" w:cs="Times New Roman"/>
          <w:sz w:val="24"/>
          <w:szCs w:val="24"/>
        </w:rPr>
        <w:t>Relationship between financial management and quality of education</w:t>
      </w:r>
    </w:p>
    <w:p w:rsidR="00E748B7" w:rsidRPr="005434FD" w:rsidRDefault="00E748B7" w:rsidP="00E748B7">
      <w:pPr>
        <w:numPr>
          <w:ilvl w:val="0"/>
          <w:numId w:val="90"/>
        </w:numPr>
        <w:spacing w:before="100" w:beforeAutospacing="1" w:after="100" w:afterAutospacing="1" w:line="360" w:lineRule="auto"/>
        <w:ind w:right="0"/>
        <w:jc w:val="left"/>
        <w:rPr>
          <w:rFonts w:ascii="Times New Roman" w:eastAsia="Times New Roman" w:hAnsi="Times New Roman" w:cs="Times New Roman"/>
          <w:sz w:val="24"/>
          <w:szCs w:val="24"/>
        </w:rPr>
      </w:pPr>
      <w:r w:rsidRPr="005434FD">
        <w:rPr>
          <w:rFonts w:ascii="Times New Roman" w:eastAsia="Times New Roman" w:hAnsi="Times New Roman" w:cs="Times New Roman"/>
          <w:sz w:val="24"/>
          <w:szCs w:val="24"/>
        </w:rPr>
        <w:t>Basic financial terminology: budgeting, accounting, auditing</w:t>
      </w:r>
    </w:p>
    <w:p w:rsidR="00E748B7" w:rsidRPr="008B6BF9" w:rsidRDefault="00E748B7" w:rsidP="00E748B7">
      <w:pPr>
        <w:pStyle w:val="Heading2"/>
        <w:shd w:val="clear" w:color="auto" w:fill="000000" w:themeFill="text1"/>
        <w:spacing w:line="360" w:lineRule="auto"/>
        <w:rPr>
          <w:b/>
          <w:sz w:val="24"/>
          <w:szCs w:val="24"/>
        </w:rPr>
      </w:pPr>
      <w:r w:rsidRPr="008B6BF9">
        <w:rPr>
          <w:rStyle w:val="Strong"/>
          <w:b w:val="0"/>
          <w:sz w:val="24"/>
          <w:szCs w:val="24"/>
        </w:rPr>
        <w:lastRenderedPageBreak/>
        <w:t>Week 03 Education Budgeting and Planning</w:t>
      </w:r>
    </w:p>
    <w:p w:rsidR="00E748B7" w:rsidRPr="005434FD" w:rsidRDefault="00E748B7" w:rsidP="00E748B7">
      <w:pPr>
        <w:pStyle w:val="NormalWeb"/>
        <w:numPr>
          <w:ilvl w:val="0"/>
          <w:numId w:val="91"/>
        </w:numPr>
        <w:spacing w:line="360" w:lineRule="auto"/>
      </w:pPr>
      <w:r w:rsidRPr="005434FD">
        <w:t>Budgeting process in educational institutions</w:t>
      </w:r>
    </w:p>
    <w:p w:rsidR="00E748B7" w:rsidRPr="005434FD" w:rsidRDefault="00E748B7" w:rsidP="00E748B7">
      <w:pPr>
        <w:pStyle w:val="NormalWeb"/>
        <w:numPr>
          <w:ilvl w:val="0"/>
          <w:numId w:val="91"/>
        </w:numPr>
        <w:spacing w:line="360" w:lineRule="auto"/>
      </w:pPr>
      <w:r w:rsidRPr="005434FD">
        <w:t>Types of educational budgets: incremental, zero-based, performance-based</w:t>
      </w:r>
    </w:p>
    <w:p w:rsidR="00E748B7" w:rsidRPr="005434FD" w:rsidRDefault="00E748B7" w:rsidP="00E748B7">
      <w:pPr>
        <w:pStyle w:val="NormalWeb"/>
        <w:numPr>
          <w:ilvl w:val="0"/>
          <w:numId w:val="91"/>
        </w:numPr>
        <w:spacing w:line="360" w:lineRule="auto"/>
      </w:pPr>
      <w:r w:rsidRPr="005434FD">
        <w:t>Short-term vs. long-term financial planning</w:t>
      </w:r>
    </w:p>
    <w:p w:rsidR="00E748B7" w:rsidRPr="005434FD" w:rsidRDefault="00E748B7" w:rsidP="00E748B7">
      <w:pPr>
        <w:pStyle w:val="NormalWeb"/>
        <w:numPr>
          <w:ilvl w:val="0"/>
          <w:numId w:val="91"/>
        </w:numPr>
        <w:spacing w:line="360" w:lineRule="auto"/>
      </w:pPr>
      <w:r w:rsidRPr="005434FD">
        <w:t>Role of financial forecasting in education</w:t>
      </w:r>
    </w:p>
    <w:p w:rsidR="00E748B7" w:rsidRPr="005434FD" w:rsidRDefault="00E748B7" w:rsidP="00E748B7">
      <w:pPr>
        <w:pStyle w:val="NormalWeb"/>
        <w:numPr>
          <w:ilvl w:val="0"/>
          <w:numId w:val="91"/>
        </w:numPr>
        <w:spacing w:line="360" w:lineRule="auto"/>
      </w:pPr>
      <w:r w:rsidRPr="005434FD">
        <w:t>Budget allocation for schools and higher education</w:t>
      </w:r>
    </w:p>
    <w:p w:rsidR="00E748B7" w:rsidRPr="00447DB0" w:rsidRDefault="00E748B7" w:rsidP="00E748B7">
      <w:pPr>
        <w:shd w:val="clear" w:color="auto" w:fill="000000" w:themeFill="text1"/>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Weeks 4</w:t>
      </w:r>
      <w:r w:rsidRPr="00447DB0">
        <w:rPr>
          <w:rFonts w:ascii="Times New Roman" w:eastAsia="Times New Roman" w:hAnsi="Times New Roman" w:cs="Times New Roman"/>
          <w:b/>
          <w:bCs/>
          <w:sz w:val="24"/>
          <w:szCs w:val="24"/>
        </w:rPr>
        <w:t xml:space="preserve"> School Financial Environment &amp; Stakeholders</w:t>
      </w:r>
    </w:p>
    <w:p w:rsidR="00E748B7" w:rsidRPr="00447DB0" w:rsidRDefault="00E748B7" w:rsidP="00E748B7">
      <w:pPr>
        <w:numPr>
          <w:ilvl w:val="0"/>
          <w:numId w:val="82"/>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Sources of school funding (public funding, grants, donations, fees)</w:t>
      </w:r>
    </w:p>
    <w:p w:rsidR="00E748B7" w:rsidRPr="00447DB0" w:rsidRDefault="00E748B7" w:rsidP="00E748B7">
      <w:pPr>
        <w:numPr>
          <w:ilvl w:val="0"/>
          <w:numId w:val="82"/>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Financial stakeholders (parents, government, boards, donors)</w:t>
      </w:r>
    </w:p>
    <w:p w:rsidR="00E748B7" w:rsidRPr="00447DB0" w:rsidRDefault="00E748B7" w:rsidP="00E748B7">
      <w:pPr>
        <w:numPr>
          <w:ilvl w:val="0"/>
          <w:numId w:val="82"/>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Financial accountability and transparency</w:t>
      </w:r>
    </w:p>
    <w:p w:rsidR="00E748B7" w:rsidRPr="00447DB0" w:rsidRDefault="00E748B7" w:rsidP="00E748B7">
      <w:pPr>
        <w:shd w:val="clear" w:color="auto" w:fill="000000" w:themeFill="text1"/>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Weeks 5</w:t>
      </w:r>
      <w:r w:rsidRPr="00447DB0">
        <w:rPr>
          <w:rFonts w:ascii="Times New Roman" w:eastAsia="Times New Roman" w:hAnsi="Times New Roman" w:cs="Times New Roman"/>
          <w:b/>
          <w:bCs/>
          <w:sz w:val="24"/>
          <w:szCs w:val="24"/>
        </w:rPr>
        <w:t xml:space="preserve"> Financial Planning &amp; Budgeting</w:t>
      </w:r>
    </w:p>
    <w:p w:rsidR="00E748B7" w:rsidRPr="00447DB0" w:rsidRDefault="00E748B7" w:rsidP="00E748B7">
      <w:pPr>
        <w:numPr>
          <w:ilvl w:val="0"/>
          <w:numId w:val="83"/>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Principles of financial planning</w:t>
      </w:r>
    </w:p>
    <w:p w:rsidR="00E748B7" w:rsidRPr="00447DB0" w:rsidRDefault="00E748B7" w:rsidP="00E748B7">
      <w:pPr>
        <w:numPr>
          <w:ilvl w:val="0"/>
          <w:numId w:val="83"/>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Types of budgets (in</w:t>
      </w:r>
      <w:r>
        <w:rPr>
          <w:rFonts w:ascii="Times New Roman" w:eastAsia="Times New Roman" w:hAnsi="Times New Roman" w:cs="Times New Roman"/>
          <w:sz w:val="24"/>
          <w:szCs w:val="24"/>
        </w:rPr>
        <w:t>cremental, zero</w:t>
      </w:r>
      <w:r>
        <w:rPr>
          <w:rFonts w:ascii="Times New Roman" w:eastAsia="Times New Roman" w:hAnsi="Times New Roman" w:cs="Times New Roman"/>
          <w:sz w:val="24"/>
          <w:szCs w:val="24"/>
        </w:rPr>
        <w:noBreakHyphen/>
        <w:t>based, program</w:t>
      </w:r>
      <w:r w:rsidRPr="00447DB0">
        <w:rPr>
          <w:rFonts w:ascii="Times New Roman" w:eastAsia="Times New Roman" w:hAnsi="Times New Roman" w:cs="Times New Roman"/>
          <w:sz w:val="24"/>
          <w:szCs w:val="24"/>
        </w:rPr>
        <w:t xml:space="preserve"> budgets)</w:t>
      </w:r>
    </w:p>
    <w:p w:rsidR="00E748B7" w:rsidRDefault="00E748B7" w:rsidP="00E748B7">
      <w:pPr>
        <w:numPr>
          <w:ilvl w:val="0"/>
          <w:numId w:val="83"/>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School budget development process</w:t>
      </w:r>
    </w:p>
    <w:p w:rsidR="00E748B7" w:rsidRPr="003A13FF" w:rsidRDefault="00E748B7" w:rsidP="00E748B7">
      <w:pPr>
        <w:pStyle w:val="Heading2"/>
        <w:shd w:val="clear" w:color="auto" w:fill="000000" w:themeFill="text1"/>
        <w:spacing w:line="360" w:lineRule="auto"/>
        <w:rPr>
          <w:b/>
          <w:sz w:val="24"/>
          <w:szCs w:val="24"/>
        </w:rPr>
      </w:pPr>
      <w:r w:rsidRPr="003A13FF">
        <w:rPr>
          <w:rStyle w:val="Strong"/>
          <w:b w:val="0"/>
          <w:sz w:val="24"/>
          <w:szCs w:val="24"/>
        </w:rPr>
        <w:t>Week 07 Government Funding in Schools</w:t>
      </w:r>
    </w:p>
    <w:p w:rsidR="00E748B7" w:rsidRDefault="00E748B7" w:rsidP="00E748B7">
      <w:pPr>
        <w:pStyle w:val="NormalWeb"/>
        <w:numPr>
          <w:ilvl w:val="0"/>
          <w:numId w:val="92"/>
        </w:numPr>
        <w:spacing w:line="360" w:lineRule="auto"/>
      </w:pPr>
      <w:r w:rsidRPr="00A6288E">
        <w:t>Federal vs. provincial budget allocations for primary and secondary schools</w:t>
      </w:r>
    </w:p>
    <w:p w:rsidR="00E748B7" w:rsidRDefault="00E748B7" w:rsidP="00E748B7">
      <w:pPr>
        <w:pStyle w:val="NormalWeb"/>
        <w:numPr>
          <w:ilvl w:val="0"/>
          <w:numId w:val="92"/>
        </w:numPr>
        <w:spacing w:line="360" w:lineRule="auto"/>
      </w:pPr>
      <w:r w:rsidRPr="00A6288E">
        <w:t>Per-student expenditure and resource distribution in public schools</w:t>
      </w:r>
    </w:p>
    <w:p w:rsidR="00E748B7" w:rsidRDefault="00E748B7" w:rsidP="00E748B7">
      <w:pPr>
        <w:pStyle w:val="NormalWeb"/>
        <w:numPr>
          <w:ilvl w:val="0"/>
          <w:numId w:val="92"/>
        </w:numPr>
        <w:spacing w:line="360" w:lineRule="auto"/>
      </w:pPr>
      <w:r w:rsidRPr="00A6288E">
        <w:t>Impact of education financing on access and quality</w:t>
      </w:r>
    </w:p>
    <w:p w:rsidR="00E748B7" w:rsidRPr="00A6288E" w:rsidRDefault="00E748B7" w:rsidP="00E748B7">
      <w:pPr>
        <w:pStyle w:val="NormalWeb"/>
        <w:numPr>
          <w:ilvl w:val="0"/>
          <w:numId w:val="92"/>
        </w:numPr>
        <w:spacing w:line="360" w:lineRule="auto"/>
      </w:pPr>
      <w:r w:rsidRPr="00A6288E">
        <w:t>Policy challenges in public school funding</w:t>
      </w:r>
    </w:p>
    <w:p w:rsidR="00E748B7" w:rsidRPr="003A13FF" w:rsidRDefault="00E748B7" w:rsidP="00E748B7">
      <w:pPr>
        <w:pStyle w:val="Heading2"/>
        <w:shd w:val="clear" w:color="auto" w:fill="000000" w:themeFill="text1"/>
        <w:spacing w:line="360" w:lineRule="auto"/>
        <w:rPr>
          <w:b/>
          <w:sz w:val="24"/>
          <w:szCs w:val="24"/>
        </w:rPr>
      </w:pPr>
      <w:r w:rsidRPr="003A13FF">
        <w:rPr>
          <w:rStyle w:val="Strong"/>
          <w:b w:val="0"/>
          <w:sz w:val="24"/>
          <w:szCs w:val="24"/>
        </w:rPr>
        <w:t>Week 08 Private Sector and School Financing</w:t>
      </w:r>
    </w:p>
    <w:p w:rsidR="00E748B7" w:rsidRDefault="00E748B7" w:rsidP="00E748B7">
      <w:pPr>
        <w:pStyle w:val="NormalWeb"/>
        <w:numPr>
          <w:ilvl w:val="0"/>
          <w:numId w:val="93"/>
        </w:numPr>
        <w:spacing w:line="360" w:lineRule="auto"/>
        <w:jc w:val="both"/>
      </w:pPr>
      <w:r w:rsidRPr="00A6288E">
        <w:t>Role of private schools in Pakistan’s education system</w:t>
      </w:r>
    </w:p>
    <w:p w:rsidR="00E748B7" w:rsidRDefault="00E748B7" w:rsidP="00E748B7">
      <w:pPr>
        <w:pStyle w:val="NormalWeb"/>
        <w:numPr>
          <w:ilvl w:val="0"/>
          <w:numId w:val="93"/>
        </w:numPr>
        <w:spacing w:line="360" w:lineRule="auto"/>
        <w:jc w:val="both"/>
      </w:pPr>
      <w:r w:rsidRPr="00A6288E">
        <w:t>Fee structures, affordability, and accessibility in private schools</w:t>
      </w:r>
    </w:p>
    <w:p w:rsidR="00E748B7" w:rsidRDefault="00E748B7" w:rsidP="00E748B7">
      <w:pPr>
        <w:pStyle w:val="NormalWeb"/>
        <w:numPr>
          <w:ilvl w:val="0"/>
          <w:numId w:val="93"/>
        </w:numPr>
        <w:spacing w:line="360" w:lineRule="auto"/>
        <w:jc w:val="both"/>
      </w:pPr>
      <w:r w:rsidRPr="00A6288E">
        <w:t>Public-private partnerships (PPP) in education financing</w:t>
      </w:r>
    </w:p>
    <w:p w:rsidR="00E748B7" w:rsidRDefault="00E748B7" w:rsidP="00E748B7">
      <w:pPr>
        <w:pStyle w:val="NormalWeb"/>
        <w:numPr>
          <w:ilvl w:val="0"/>
          <w:numId w:val="93"/>
        </w:numPr>
        <w:spacing w:line="360" w:lineRule="auto"/>
        <w:jc w:val="both"/>
      </w:pPr>
      <w:r w:rsidRPr="00A6288E">
        <w:t>Contribution of corporate social responsibility (CSR) to school funding</w:t>
      </w:r>
    </w:p>
    <w:p w:rsidR="00E748B7" w:rsidRPr="00A6288E" w:rsidRDefault="00E748B7" w:rsidP="00E748B7">
      <w:pPr>
        <w:pStyle w:val="NormalWeb"/>
        <w:numPr>
          <w:ilvl w:val="0"/>
          <w:numId w:val="93"/>
        </w:numPr>
        <w:spacing w:line="360" w:lineRule="auto"/>
        <w:jc w:val="both"/>
      </w:pPr>
      <w:r w:rsidRPr="00A6288E">
        <w:t>Quality and equity implications of private sector funding</w:t>
      </w:r>
    </w:p>
    <w:p w:rsidR="00E748B7" w:rsidRPr="00447DB0" w:rsidRDefault="00E748B7" w:rsidP="00E748B7">
      <w:pPr>
        <w:shd w:val="clear" w:color="auto" w:fill="000000" w:themeFill="text1"/>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Weeks 9 </w:t>
      </w:r>
      <w:r w:rsidRPr="00447DB0">
        <w:rPr>
          <w:rFonts w:ascii="Times New Roman" w:eastAsia="Times New Roman" w:hAnsi="Times New Roman" w:cs="Times New Roman"/>
          <w:b/>
          <w:bCs/>
          <w:sz w:val="24"/>
          <w:szCs w:val="24"/>
        </w:rPr>
        <w:t>Resource Allocation &amp; Cost Analysis</w:t>
      </w:r>
    </w:p>
    <w:p w:rsidR="00E748B7" w:rsidRPr="00447DB0" w:rsidRDefault="00E748B7" w:rsidP="00E748B7">
      <w:pPr>
        <w:numPr>
          <w:ilvl w:val="0"/>
          <w:numId w:val="84"/>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Allocating funds to school programs, staff, facilities</w:t>
      </w:r>
    </w:p>
    <w:p w:rsidR="00E748B7" w:rsidRPr="00447DB0" w:rsidRDefault="00E748B7" w:rsidP="00E748B7">
      <w:pPr>
        <w:numPr>
          <w:ilvl w:val="0"/>
          <w:numId w:val="84"/>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Cost analysis and cost control strategies</w:t>
      </w:r>
    </w:p>
    <w:p w:rsidR="00E748B7" w:rsidRPr="003A13FF" w:rsidRDefault="00E748B7" w:rsidP="00E748B7">
      <w:pPr>
        <w:numPr>
          <w:ilvl w:val="0"/>
          <w:numId w:val="84"/>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Priority setting and trade</w:t>
      </w:r>
      <w:r w:rsidRPr="00447DB0">
        <w:rPr>
          <w:rFonts w:ascii="Times New Roman" w:eastAsia="Times New Roman" w:hAnsi="Times New Roman" w:cs="Times New Roman"/>
          <w:sz w:val="24"/>
          <w:szCs w:val="24"/>
        </w:rPr>
        <w:noBreakHyphen/>
        <w:t>offs in resource allocation</w:t>
      </w:r>
    </w:p>
    <w:p w:rsidR="00E748B7" w:rsidRPr="00447DB0" w:rsidRDefault="00E748B7" w:rsidP="00E748B7">
      <w:pPr>
        <w:shd w:val="clear" w:color="auto" w:fill="000000" w:themeFill="text1"/>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Weeks </w:t>
      </w:r>
      <w:r w:rsidRPr="00447DB0">
        <w:rPr>
          <w:rFonts w:ascii="Times New Roman" w:eastAsia="Times New Roman" w:hAnsi="Times New Roman" w:cs="Times New Roman"/>
          <w:b/>
          <w:bCs/>
          <w:sz w:val="24"/>
          <w:szCs w:val="24"/>
        </w:rPr>
        <w:t>10: Financial Accounting Fundamentals</w:t>
      </w:r>
    </w:p>
    <w:p w:rsidR="00E748B7" w:rsidRPr="00447DB0" w:rsidRDefault="00E748B7" w:rsidP="00E748B7">
      <w:pPr>
        <w:numPr>
          <w:ilvl w:val="0"/>
          <w:numId w:val="85"/>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Basic accounting principles for schools</w:t>
      </w:r>
    </w:p>
    <w:p w:rsidR="00E748B7" w:rsidRPr="00447DB0" w:rsidRDefault="00E748B7" w:rsidP="00E748B7">
      <w:pPr>
        <w:numPr>
          <w:ilvl w:val="0"/>
          <w:numId w:val="85"/>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lastRenderedPageBreak/>
        <w:t>Preparing and interpreting financial records</w:t>
      </w:r>
    </w:p>
    <w:p w:rsidR="00E748B7" w:rsidRPr="00447DB0" w:rsidRDefault="00E748B7" w:rsidP="00E748B7">
      <w:pPr>
        <w:numPr>
          <w:ilvl w:val="0"/>
          <w:numId w:val="85"/>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Cash flow, receipts, payments, ledgers</w:t>
      </w:r>
    </w:p>
    <w:p w:rsidR="00E748B7" w:rsidRPr="00447DB0" w:rsidRDefault="00E748B7" w:rsidP="00E748B7">
      <w:pPr>
        <w:shd w:val="clear" w:color="auto" w:fill="000000" w:themeFill="text1"/>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Weeks 11</w:t>
      </w:r>
      <w:r w:rsidRPr="00447DB0">
        <w:rPr>
          <w:rFonts w:ascii="Times New Roman" w:eastAsia="Times New Roman" w:hAnsi="Times New Roman" w:cs="Times New Roman"/>
          <w:b/>
          <w:bCs/>
          <w:sz w:val="24"/>
          <w:szCs w:val="24"/>
        </w:rPr>
        <w:t xml:space="preserve"> Financial Reporting &amp; Performance Monitoring</w:t>
      </w:r>
    </w:p>
    <w:p w:rsidR="00E748B7" w:rsidRPr="00447DB0" w:rsidRDefault="00E748B7" w:rsidP="00E748B7">
      <w:pPr>
        <w:numPr>
          <w:ilvl w:val="0"/>
          <w:numId w:val="86"/>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Financial reporting formats for schools</w:t>
      </w:r>
    </w:p>
    <w:p w:rsidR="00E748B7" w:rsidRPr="00447DB0" w:rsidRDefault="00E748B7" w:rsidP="00E748B7">
      <w:pPr>
        <w:numPr>
          <w:ilvl w:val="0"/>
          <w:numId w:val="86"/>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Performance indicators and financial ratios</w:t>
      </w:r>
    </w:p>
    <w:p w:rsidR="00E748B7" w:rsidRDefault="00E748B7" w:rsidP="00E748B7">
      <w:pPr>
        <w:numPr>
          <w:ilvl w:val="0"/>
          <w:numId w:val="86"/>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Using financial data for assessment and planning</w:t>
      </w:r>
    </w:p>
    <w:p w:rsidR="00E748B7" w:rsidRPr="00A6288E" w:rsidRDefault="00E748B7" w:rsidP="00E748B7">
      <w:pPr>
        <w:pStyle w:val="NormalWeb"/>
        <w:numPr>
          <w:ilvl w:val="0"/>
          <w:numId w:val="86"/>
        </w:numPr>
        <w:spacing w:line="360" w:lineRule="auto"/>
        <w:jc w:val="both"/>
      </w:pPr>
      <w:r w:rsidRPr="00A6288E">
        <w:t>Principles and importance of financial reporting in educational institutions</w:t>
      </w:r>
    </w:p>
    <w:p w:rsidR="00E748B7" w:rsidRPr="00A6288E" w:rsidRDefault="00E748B7" w:rsidP="00E748B7">
      <w:pPr>
        <w:pStyle w:val="NormalWeb"/>
        <w:numPr>
          <w:ilvl w:val="0"/>
          <w:numId w:val="86"/>
        </w:numPr>
        <w:spacing w:line="360" w:lineRule="auto"/>
        <w:jc w:val="both"/>
      </w:pPr>
      <w:r w:rsidRPr="00A6288E">
        <w:t>Role of financial reporting in school and university governance</w:t>
      </w:r>
    </w:p>
    <w:p w:rsidR="00E748B7" w:rsidRPr="00A6288E" w:rsidRDefault="00E748B7" w:rsidP="00E748B7">
      <w:pPr>
        <w:pStyle w:val="NormalWeb"/>
        <w:numPr>
          <w:ilvl w:val="0"/>
          <w:numId w:val="86"/>
        </w:numPr>
        <w:spacing w:line="360" w:lineRule="auto"/>
        <w:jc w:val="both"/>
      </w:pPr>
      <w:r w:rsidRPr="00A6288E">
        <w:t>Financial statements: Income, expenditure, and balance sheets in education</w:t>
      </w:r>
    </w:p>
    <w:p w:rsidR="00E748B7" w:rsidRPr="00A6288E" w:rsidRDefault="00E748B7" w:rsidP="00E748B7">
      <w:pPr>
        <w:pStyle w:val="Heading2"/>
        <w:shd w:val="clear" w:color="auto" w:fill="000000" w:themeFill="text1"/>
        <w:spacing w:line="360" w:lineRule="auto"/>
        <w:rPr>
          <w:sz w:val="24"/>
          <w:szCs w:val="24"/>
        </w:rPr>
      </w:pPr>
      <w:r>
        <w:rPr>
          <w:rStyle w:val="Strong"/>
          <w:sz w:val="24"/>
          <w:szCs w:val="24"/>
        </w:rPr>
        <w:t xml:space="preserve">Week 12 </w:t>
      </w:r>
      <w:r w:rsidRPr="00A6288E">
        <w:rPr>
          <w:rStyle w:val="Strong"/>
          <w:sz w:val="24"/>
          <w:szCs w:val="24"/>
        </w:rPr>
        <w:t>Financial Reporting in Education</w:t>
      </w:r>
    </w:p>
    <w:p w:rsidR="00E748B7" w:rsidRDefault="00E748B7" w:rsidP="00E748B7">
      <w:pPr>
        <w:pStyle w:val="NormalWeb"/>
        <w:numPr>
          <w:ilvl w:val="0"/>
          <w:numId w:val="94"/>
        </w:numPr>
        <w:spacing w:line="360" w:lineRule="auto"/>
        <w:jc w:val="both"/>
      </w:pPr>
      <w:r w:rsidRPr="00A6288E">
        <w:t>Transparency and accountability through financial reporting</w:t>
      </w:r>
    </w:p>
    <w:p w:rsidR="00E748B7" w:rsidRDefault="00E748B7" w:rsidP="00E748B7">
      <w:pPr>
        <w:pStyle w:val="NormalWeb"/>
        <w:numPr>
          <w:ilvl w:val="0"/>
          <w:numId w:val="94"/>
        </w:numPr>
        <w:spacing w:line="360" w:lineRule="auto"/>
        <w:jc w:val="both"/>
      </w:pPr>
      <w:r w:rsidRPr="00A6288E">
        <w:t>Reporting standards for public vs. private educational institutions</w:t>
      </w:r>
    </w:p>
    <w:p w:rsidR="00E748B7" w:rsidRDefault="00E748B7" w:rsidP="00E748B7">
      <w:pPr>
        <w:pStyle w:val="NormalWeb"/>
        <w:numPr>
          <w:ilvl w:val="0"/>
          <w:numId w:val="94"/>
        </w:numPr>
        <w:spacing w:line="360" w:lineRule="auto"/>
        <w:jc w:val="both"/>
      </w:pPr>
      <w:r w:rsidRPr="00A6288E">
        <w:t>Use of financial reporting for policy and decision-making</w:t>
      </w:r>
    </w:p>
    <w:p w:rsidR="00E748B7" w:rsidRDefault="00E748B7" w:rsidP="00E748B7">
      <w:pPr>
        <w:pStyle w:val="NormalWeb"/>
        <w:numPr>
          <w:ilvl w:val="0"/>
          <w:numId w:val="94"/>
        </w:numPr>
        <w:spacing w:line="360" w:lineRule="auto"/>
        <w:jc w:val="both"/>
      </w:pPr>
      <w:r w:rsidRPr="00A6288E">
        <w:t>Auditing and compliance in educational finance</w:t>
      </w:r>
    </w:p>
    <w:p w:rsidR="00E748B7" w:rsidRPr="00A6288E" w:rsidRDefault="00E748B7" w:rsidP="00E748B7">
      <w:pPr>
        <w:pStyle w:val="NormalWeb"/>
        <w:numPr>
          <w:ilvl w:val="0"/>
          <w:numId w:val="94"/>
        </w:numPr>
        <w:spacing w:line="360" w:lineRule="auto"/>
        <w:jc w:val="both"/>
      </w:pPr>
      <w:r w:rsidRPr="00A6288E">
        <w:t>Financial reporting challenges in donor-funded education programs</w:t>
      </w:r>
    </w:p>
    <w:p w:rsidR="00E748B7" w:rsidRPr="00447DB0" w:rsidRDefault="00E748B7" w:rsidP="00E748B7">
      <w:pPr>
        <w:shd w:val="clear" w:color="auto" w:fill="000000" w:themeFill="text1"/>
        <w:spacing w:before="100" w:beforeAutospacing="1" w:after="100" w:afterAutospacing="1" w:line="360" w:lineRule="auto"/>
        <w:outlineLvl w:val="2"/>
        <w:rPr>
          <w:rFonts w:ascii="Times New Roman" w:eastAsia="Times New Roman" w:hAnsi="Times New Roman" w:cs="Times New Roman"/>
          <w:b/>
          <w:bCs/>
          <w:sz w:val="24"/>
          <w:szCs w:val="24"/>
        </w:rPr>
      </w:pPr>
      <w:r w:rsidRPr="003759AB">
        <w:rPr>
          <w:rFonts w:ascii="Times New Roman" w:eastAsia="Times New Roman" w:hAnsi="Times New Roman" w:cs="Times New Roman"/>
          <w:b/>
          <w:bCs/>
          <w:sz w:val="24"/>
          <w:szCs w:val="24"/>
          <w:shd w:val="clear" w:color="auto" w:fill="000000" w:themeFill="text1"/>
        </w:rPr>
        <w:t xml:space="preserve">Weeks </w:t>
      </w:r>
      <w:proofErr w:type="gramStart"/>
      <w:r w:rsidRPr="003759AB">
        <w:rPr>
          <w:rFonts w:ascii="Times New Roman" w:eastAsia="Times New Roman" w:hAnsi="Times New Roman" w:cs="Times New Roman"/>
          <w:b/>
          <w:bCs/>
          <w:sz w:val="24"/>
          <w:szCs w:val="24"/>
          <w:shd w:val="clear" w:color="auto" w:fill="000000" w:themeFill="text1"/>
        </w:rPr>
        <w:t>13  Internal</w:t>
      </w:r>
      <w:proofErr w:type="gramEnd"/>
      <w:r w:rsidRPr="003759AB">
        <w:rPr>
          <w:rFonts w:ascii="Times New Roman" w:eastAsia="Times New Roman" w:hAnsi="Times New Roman" w:cs="Times New Roman"/>
          <w:b/>
          <w:bCs/>
          <w:sz w:val="24"/>
          <w:szCs w:val="24"/>
          <w:shd w:val="clear" w:color="auto" w:fill="000000" w:themeFill="text1"/>
        </w:rPr>
        <w:t xml:space="preserve"> Controls &amp; Financial Policy</w:t>
      </w:r>
    </w:p>
    <w:p w:rsidR="00E748B7" w:rsidRPr="00447DB0" w:rsidRDefault="00E748B7" w:rsidP="00E748B7">
      <w:pPr>
        <w:numPr>
          <w:ilvl w:val="0"/>
          <w:numId w:val="87"/>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Internal controls and audit procedures</w:t>
      </w:r>
    </w:p>
    <w:p w:rsidR="00E748B7" w:rsidRPr="00447DB0" w:rsidRDefault="00E748B7" w:rsidP="00E748B7">
      <w:pPr>
        <w:numPr>
          <w:ilvl w:val="0"/>
          <w:numId w:val="87"/>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Ethical financial practices</w:t>
      </w:r>
    </w:p>
    <w:p w:rsidR="00E748B7" w:rsidRDefault="00E748B7" w:rsidP="00E748B7">
      <w:pPr>
        <w:numPr>
          <w:ilvl w:val="0"/>
          <w:numId w:val="87"/>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Developing school financial policies and procedures</w:t>
      </w:r>
    </w:p>
    <w:p w:rsidR="00E748B7" w:rsidRPr="00851D77" w:rsidRDefault="00E748B7" w:rsidP="00E748B7">
      <w:pPr>
        <w:pStyle w:val="Heading2"/>
        <w:shd w:val="clear" w:color="auto" w:fill="000000" w:themeFill="text1"/>
        <w:spacing w:line="360" w:lineRule="auto"/>
        <w:rPr>
          <w:b/>
          <w:sz w:val="24"/>
          <w:szCs w:val="24"/>
        </w:rPr>
      </w:pPr>
      <w:r w:rsidRPr="00851D77">
        <w:rPr>
          <w:rStyle w:val="Strong"/>
          <w:b w:val="0"/>
          <w:sz w:val="24"/>
          <w:szCs w:val="24"/>
        </w:rPr>
        <w:t>Week 14 Accountability and Governance</w:t>
      </w:r>
    </w:p>
    <w:p w:rsidR="00E748B7" w:rsidRDefault="00E748B7" w:rsidP="00E748B7">
      <w:pPr>
        <w:pStyle w:val="NormalWeb"/>
        <w:numPr>
          <w:ilvl w:val="0"/>
          <w:numId w:val="95"/>
        </w:numPr>
        <w:spacing w:line="360" w:lineRule="auto"/>
        <w:jc w:val="both"/>
      </w:pPr>
      <w:r w:rsidRPr="00A6288E">
        <w:t>Role of auditors and internal control in schools and universities</w:t>
      </w:r>
    </w:p>
    <w:p w:rsidR="00E748B7" w:rsidRDefault="00E748B7" w:rsidP="00E748B7">
      <w:pPr>
        <w:pStyle w:val="NormalWeb"/>
        <w:numPr>
          <w:ilvl w:val="0"/>
          <w:numId w:val="95"/>
        </w:numPr>
        <w:spacing w:line="360" w:lineRule="auto"/>
        <w:jc w:val="both"/>
      </w:pPr>
      <w:r w:rsidRPr="00A6288E">
        <w:t>Accountability of administrators for financial performance</w:t>
      </w:r>
    </w:p>
    <w:p w:rsidR="00E748B7" w:rsidRDefault="00E748B7" w:rsidP="00E748B7">
      <w:pPr>
        <w:pStyle w:val="NormalWeb"/>
        <w:numPr>
          <w:ilvl w:val="0"/>
          <w:numId w:val="95"/>
        </w:numPr>
        <w:spacing w:line="360" w:lineRule="auto"/>
        <w:jc w:val="both"/>
      </w:pPr>
      <w:r w:rsidRPr="00A6288E">
        <w:t>Governance frameworks for monitoring educational institutions</w:t>
      </w:r>
    </w:p>
    <w:p w:rsidR="00E748B7" w:rsidRDefault="00E748B7" w:rsidP="00E748B7">
      <w:pPr>
        <w:pStyle w:val="NormalWeb"/>
        <w:numPr>
          <w:ilvl w:val="0"/>
          <w:numId w:val="95"/>
        </w:numPr>
        <w:spacing w:line="360" w:lineRule="auto"/>
        <w:jc w:val="both"/>
      </w:pPr>
      <w:r w:rsidRPr="00A6288E">
        <w:t>Public sector vs. private sector accountability in education</w:t>
      </w:r>
    </w:p>
    <w:p w:rsidR="00E748B7" w:rsidRPr="001F46CA" w:rsidRDefault="00E748B7" w:rsidP="00E748B7">
      <w:pPr>
        <w:pStyle w:val="NormalWeb"/>
        <w:numPr>
          <w:ilvl w:val="0"/>
          <w:numId w:val="95"/>
        </w:numPr>
        <w:spacing w:line="360" w:lineRule="auto"/>
        <w:jc w:val="both"/>
      </w:pPr>
      <w:r w:rsidRPr="00A6288E">
        <w:t>Donor reporting and accountability standards in educational projects</w:t>
      </w:r>
    </w:p>
    <w:p w:rsidR="00E748B7" w:rsidRPr="00447DB0" w:rsidRDefault="00E748B7" w:rsidP="00E748B7">
      <w:pPr>
        <w:shd w:val="clear" w:color="auto" w:fill="000000" w:themeFill="text1"/>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Weeks 15</w:t>
      </w:r>
      <w:r w:rsidRPr="00447DB0">
        <w:rPr>
          <w:rFonts w:ascii="Times New Roman" w:eastAsia="Times New Roman" w:hAnsi="Times New Roman" w:cs="Times New Roman"/>
          <w:b/>
          <w:bCs/>
          <w:sz w:val="24"/>
          <w:szCs w:val="24"/>
        </w:rPr>
        <w:t xml:space="preserve"> Contemporary Issues &amp; Course Review</w:t>
      </w:r>
    </w:p>
    <w:p w:rsidR="00E748B7" w:rsidRPr="00447DB0" w:rsidRDefault="00E748B7" w:rsidP="00E748B7">
      <w:pPr>
        <w:numPr>
          <w:ilvl w:val="0"/>
          <w:numId w:val="88"/>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Case studies on financial challenges in school leadership</w:t>
      </w:r>
    </w:p>
    <w:p w:rsidR="00E748B7" w:rsidRDefault="00E748B7" w:rsidP="00E748B7">
      <w:pPr>
        <w:numPr>
          <w:ilvl w:val="0"/>
          <w:numId w:val="88"/>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Innovative funding models (community partnerships, fundraising)</w:t>
      </w:r>
    </w:p>
    <w:p w:rsidR="00E748B7" w:rsidRDefault="00E748B7" w:rsidP="00E748B7">
      <w:pPr>
        <w:pStyle w:val="NormalWeb"/>
        <w:numPr>
          <w:ilvl w:val="0"/>
          <w:numId w:val="88"/>
        </w:numPr>
        <w:spacing w:line="360" w:lineRule="auto"/>
        <w:jc w:val="both"/>
      </w:pPr>
      <w:r w:rsidRPr="001F46CA">
        <w:t>Weak financial management and its impact on performance</w:t>
      </w:r>
    </w:p>
    <w:p w:rsidR="00E748B7" w:rsidRPr="001F46CA" w:rsidRDefault="00E748B7" w:rsidP="00E748B7">
      <w:pPr>
        <w:pStyle w:val="NormalWeb"/>
        <w:numPr>
          <w:ilvl w:val="0"/>
          <w:numId w:val="88"/>
        </w:numPr>
        <w:spacing w:line="360" w:lineRule="auto"/>
        <w:jc w:val="both"/>
      </w:pPr>
      <w:r w:rsidRPr="001F46CA">
        <w:t>Lack of standardized reporting practices in schools</w:t>
      </w:r>
    </w:p>
    <w:p w:rsidR="00E748B7" w:rsidRPr="001F46CA" w:rsidRDefault="00E748B7" w:rsidP="00E748B7">
      <w:pPr>
        <w:pStyle w:val="Heading2"/>
        <w:shd w:val="clear" w:color="auto" w:fill="000000" w:themeFill="text1"/>
        <w:spacing w:line="360" w:lineRule="auto"/>
        <w:rPr>
          <w:sz w:val="24"/>
          <w:szCs w:val="24"/>
        </w:rPr>
      </w:pPr>
      <w:r>
        <w:rPr>
          <w:rStyle w:val="Strong"/>
          <w:sz w:val="24"/>
          <w:szCs w:val="24"/>
        </w:rPr>
        <w:t xml:space="preserve">Week 16 </w:t>
      </w:r>
      <w:r w:rsidRPr="001F46CA">
        <w:rPr>
          <w:rStyle w:val="Strong"/>
          <w:sz w:val="24"/>
          <w:szCs w:val="24"/>
        </w:rPr>
        <w:t>Challenges and Emerging Issues</w:t>
      </w:r>
    </w:p>
    <w:p w:rsidR="00E748B7" w:rsidRDefault="00E748B7" w:rsidP="00E748B7">
      <w:pPr>
        <w:pStyle w:val="NormalWeb"/>
        <w:numPr>
          <w:ilvl w:val="0"/>
          <w:numId w:val="96"/>
        </w:numPr>
        <w:spacing w:line="360" w:lineRule="auto"/>
        <w:jc w:val="both"/>
      </w:pPr>
      <w:r w:rsidRPr="001F46CA">
        <w:t>Transparency issues in donor and government-funded programs</w:t>
      </w:r>
    </w:p>
    <w:p w:rsidR="00E748B7" w:rsidRDefault="00E748B7" w:rsidP="00E748B7">
      <w:pPr>
        <w:pStyle w:val="NormalWeb"/>
        <w:numPr>
          <w:ilvl w:val="0"/>
          <w:numId w:val="96"/>
        </w:numPr>
        <w:spacing w:line="360" w:lineRule="auto"/>
        <w:jc w:val="both"/>
      </w:pPr>
      <w:r w:rsidRPr="001F46CA">
        <w:lastRenderedPageBreak/>
        <w:t>Capacity gaps in financial monitoring and reporting staff</w:t>
      </w:r>
    </w:p>
    <w:p w:rsidR="00E748B7" w:rsidRDefault="00E748B7" w:rsidP="00E748B7">
      <w:pPr>
        <w:pStyle w:val="NormalWeb"/>
        <w:numPr>
          <w:ilvl w:val="0"/>
          <w:numId w:val="96"/>
        </w:numPr>
        <w:spacing w:line="360" w:lineRule="auto"/>
        <w:jc w:val="both"/>
      </w:pPr>
      <w:r w:rsidRPr="001F46CA">
        <w:t>Role of technology in addressing reporting and monitoring challenges</w:t>
      </w:r>
    </w:p>
    <w:p w:rsidR="00E748B7" w:rsidRPr="00727CAD" w:rsidRDefault="00E748B7" w:rsidP="00E748B7">
      <w:pPr>
        <w:numPr>
          <w:ilvl w:val="0"/>
          <w:numId w:val="96"/>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Final presentations and review</w:t>
      </w:r>
    </w:p>
    <w:p w:rsidR="00E748B7" w:rsidRPr="00447DB0" w:rsidRDefault="00E748B7" w:rsidP="00E748B7">
      <w:pPr>
        <w:shd w:val="clear" w:color="auto" w:fill="D9D9D9" w:themeFill="background1" w:themeFillShade="D9"/>
        <w:spacing w:before="100" w:beforeAutospacing="1" w:after="100" w:afterAutospacing="1" w:line="360" w:lineRule="auto"/>
        <w:outlineLvl w:val="1"/>
        <w:rPr>
          <w:rFonts w:ascii="Times New Roman" w:eastAsia="Times New Roman" w:hAnsi="Times New Roman" w:cs="Times New Roman"/>
          <w:b/>
          <w:bCs/>
          <w:sz w:val="24"/>
          <w:szCs w:val="24"/>
        </w:rPr>
      </w:pPr>
      <w:r w:rsidRPr="00447DB0">
        <w:rPr>
          <w:rFonts w:ascii="Times New Roman" w:eastAsia="Times New Roman" w:hAnsi="Times New Roman" w:cs="Times New Roman"/>
          <w:b/>
          <w:bCs/>
          <w:sz w:val="24"/>
          <w:szCs w:val="24"/>
        </w:rPr>
        <w:t>Suggested Reading &amp; Resources</w:t>
      </w:r>
    </w:p>
    <w:p w:rsidR="00E748B7" w:rsidRPr="00447DB0" w:rsidRDefault="00E748B7" w:rsidP="00E748B7">
      <w:pPr>
        <w:numPr>
          <w:ilvl w:val="0"/>
          <w:numId w:val="89"/>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Educational finance and budgeting textbooks oriented toward school leaders (e.g., school finance, educational resource management).</w:t>
      </w:r>
    </w:p>
    <w:p w:rsidR="00E748B7" w:rsidRPr="00447DB0" w:rsidRDefault="00E748B7" w:rsidP="00E748B7">
      <w:pPr>
        <w:numPr>
          <w:ilvl w:val="0"/>
          <w:numId w:val="89"/>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Articles and case studies on school budgeting, financial accountability, and resource allocation.</w:t>
      </w:r>
    </w:p>
    <w:p w:rsidR="00E748B7" w:rsidRPr="00447DB0" w:rsidRDefault="00E748B7" w:rsidP="00E748B7">
      <w:pPr>
        <w:numPr>
          <w:ilvl w:val="0"/>
          <w:numId w:val="89"/>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Financial reporting and accounting fundamentals applicable to non</w:t>
      </w:r>
      <w:r w:rsidRPr="00447DB0">
        <w:rPr>
          <w:rFonts w:ascii="Times New Roman" w:eastAsia="Times New Roman" w:hAnsi="Times New Roman" w:cs="Times New Roman"/>
          <w:sz w:val="24"/>
          <w:szCs w:val="24"/>
        </w:rPr>
        <w:noBreakHyphen/>
        <w:t>profit/educational settings.</w:t>
      </w:r>
    </w:p>
    <w:p w:rsidR="00E748B7" w:rsidRPr="00447DB0" w:rsidRDefault="00E748B7" w:rsidP="00E748B7">
      <w:pPr>
        <w:numPr>
          <w:ilvl w:val="0"/>
          <w:numId w:val="89"/>
        </w:numPr>
        <w:spacing w:before="100" w:beforeAutospacing="1" w:after="100" w:afterAutospacing="1" w:line="360" w:lineRule="auto"/>
        <w:ind w:right="0"/>
        <w:rPr>
          <w:rFonts w:ascii="Times New Roman" w:eastAsia="Times New Roman" w:hAnsi="Times New Roman" w:cs="Times New Roman"/>
          <w:sz w:val="24"/>
          <w:szCs w:val="24"/>
        </w:rPr>
      </w:pPr>
      <w:r w:rsidRPr="00447DB0">
        <w:rPr>
          <w:rFonts w:ascii="Times New Roman" w:eastAsia="Times New Roman" w:hAnsi="Times New Roman" w:cs="Times New Roman"/>
          <w:sz w:val="24"/>
          <w:szCs w:val="24"/>
        </w:rPr>
        <w:t>Government policy documents on education financing in Pakistan to contextualize local practices.</w:t>
      </w:r>
    </w:p>
    <w:p w:rsidR="00E748B7" w:rsidRDefault="00E748B7" w:rsidP="00E748B7">
      <w:pPr>
        <w:spacing w:before="100" w:beforeAutospacing="1" w:after="100" w:afterAutospacing="1" w:line="360" w:lineRule="auto"/>
        <w:outlineLvl w:val="2"/>
        <w:rPr>
          <w:rFonts w:ascii="Times New Roman" w:eastAsia="Times New Roman" w:hAnsi="Times New Roman" w:cs="Times New Roman"/>
          <w:b/>
          <w:bCs/>
          <w:sz w:val="24"/>
          <w:szCs w:val="24"/>
        </w:rPr>
      </w:pPr>
    </w:p>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6235BD" w:rsidP="00E748B7">
      <w:pPr>
        <w:spacing w:after="0" w:line="360" w:lineRule="auto"/>
        <w:rPr>
          <w:rFonts w:ascii="Cambria" w:eastAsia="Cambria" w:hAnsi="Cambria" w:cs="Cambria"/>
          <w:i/>
          <w:iCs/>
          <w:color w:val="4F81BD"/>
          <w:sz w:val="20"/>
          <w:szCs w:val="20"/>
        </w:rPr>
      </w:pPr>
      <w:r>
        <w:rPr>
          <w:rFonts w:ascii="Cambria" w:eastAsia="Cambria" w:hAnsi="Cambria" w:cs="Cambria"/>
          <w:i/>
          <w:iCs/>
          <w:color w:val="4F81BD"/>
          <w:sz w:val="20"/>
          <w:szCs w:val="20"/>
        </w:rPr>
        <w:t xml:space="preserve">        </w:t>
      </w:r>
      <w:r w:rsidR="00E748B7">
        <w:rPr>
          <w:rFonts w:ascii="Cambria" w:eastAsia="Cambria" w:hAnsi="Cambria" w:cs="Cambria"/>
          <w:i/>
          <w:iCs/>
          <w:color w:val="4F81BD"/>
          <w:sz w:val="20"/>
          <w:szCs w:val="20"/>
        </w:rPr>
        <w:t xml:space="preserve">                FACULTY OF EDUCATION</w:t>
      </w:r>
      <w:r w:rsidR="00E748B7">
        <w:rPr>
          <w:noProof/>
        </w:rPr>
        <w:drawing>
          <wp:anchor distT="0" distB="0" distL="0" distR="0" simplePos="0" relativeHeight="251642880" behindDoc="1" locked="0" layoutInCell="1" allowOverlap="1">
            <wp:simplePos x="0" y="0"/>
            <wp:positionH relativeFrom="column">
              <wp:posOffset>4956810</wp:posOffset>
            </wp:positionH>
            <wp:positionV relativeFrom="paragraph">
              <wp:posOffset>-806449</wp:posOffset>
            </wp:positionV>
            <wp:extent cx="850265" cy="1016635"/>
            <wp:effectExtent l="0" t="0" r="0" b="0"/>
            <wp:wrapNone/>
            <wp:docPr id="13" name="image1.png" descr="UnivGate"/>
            <wp:cNvGraphicFramePr/>
            <a:graphic xmlns:a="http://schemas.openxmlformats.org/drawingml/2006/main">
              <a:graphicData uri="http://schemas.openxmlformats.org/drawingml/2006/picture">
                <pic:pic xmlns:pic="http://schemas.openxmlformats.org/drawingml/2006/picture">
                  <pic:nvPicPr>
                    <pic:cNvPr id="0" name="image1.png" descr="UnivGate"/>
                    <pic:cNvPicPr preferRelativeResize="0"/>
                  </pic:nvPicPr>
                  <pic:blipFill>
                    <a:blip r:embed="rId30"/>
                    <a:srcRect/>
                    <a:stretch>
                      <a:fillRect/>
                    </a:stretch>
                  </pic:blipFill>
                  <pic:spPr>
                    <a:xfrm>
                      <a:off x="0" y="0"/>
                      <a:ext cx="850265" cy="1016635"/>
                    </a:xfrm>
                    <a:prstGeom prst="rect">
                      <a:avLst/>
                    </a:prstGeom>
                    <a:ln/>
                  </pic:spPr>
                </pic:pic>
              </a:graphicData>
            </a:graphic>
          </wp:anchor>
        </w:drawing>
      </w:r>
      <w:r w:rsidR="00E748B7">
        <w:rPr>
          <w:noProof/>
        </w:rPr>
        <w:drawing>
          <wp:anchor distT="0" distB="0" distL="0" distR="0" simplePos="0" relativeHeight="251643904" behindDoc="1" locked="0" layoutInCell="1" allowOverlap="1">
            <wp:simplePos x="0" y="0"/>
            <wp:positionH relativeFrom="column">
              <wp:posOffset>-193039</wp:posOffset>
            </wp:positionH>
            <wp:positionV relativeFrom="paragraph">
              <wp:posOffset>-703579</wp:posOffset>
            </wp:positionV>
            <wp:extent cx="702945" cy="914400"/>
            <wp:effectExtent l="0" t="0" r="0" b="0"/>
            <wp:wrapNone/>
            <wp:docPr id="15" name="image3.png" descr="Univ_Logo"/>
            <wp:cNvGraphicFramePr/>
            <a:graphic xmlns:a="http://schemas.openxmlformats.org/drawingml/2006/main">
              <a:graphicData uri="http://schemas.openxmlformats.org/drawingml/2006/picture">
                <pic:pic xmlns:pic="http://schemas.openxmlformats.org/drawingml/2006/picture">
                  <pic:nvPicPr>
                    <pic:cNvPr id="0" name="image3.png" descr="Univ_Logo"/>
                    <pic:cNvPicPr preferRelativeResize="0"/>
                  </pic:nvPicPr>
                  <pic:blipFill>
                    <a:blip r:embed="rId28"/>
                    <a:srcRect/>
                    <a:stretch>
                      <a:fillRect/>
                    </a:stretch>
                  </pic:blipFill>
                  <pic:spPr>
                    <a:xfrm>
                      <a:off x="0" y="0"/>
                      <a:ext cx="702945" cy="914400"/>
                    </a:xfrm>
                    <a:prstGeom prst="rect">
                      <a:avLst/>
                    </a:prstGeom>
                    <a:ln/>
                  </pic:spPr>
                </pic:pic>
              </a:graphicData>
            </a:graphic>
          </wp:anchor>
        </w:drawing>
      </w:r>
      <w:r w:rsidR="00E748B7">
        <w:rPr>
          <w:noProof/>
        </w:rPr>
        <w:drawing>
          <wp:anchor distT="0" distB="0" distL="0" distR="0" simplePos="0" relativeHeight="251644928" behindDoc="1" locked="0" layoutInCell="1" allowOverlap="1">
            <wp:simplePos x="0" y="0"/>
            <wp:positionH relativeFrom="column">
              <wp:posOffset>654685</wp:posOffset>
            </wp:positionH>
            <wp:positionV relativeFrom="paragraph">
              <wp:posOffset>-593089</wp:posOffset>
            </wp:positionV>
            <wp:extent cx="4264660" cy="596265"/>
            <wp:effectExtent l="0" t="0" r="0" b="0"/>
            <wp:wrapNone/>
            <wp:docPr id="6"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29"/>
                    <a:srcRect/>
                    <a:stretch>
                      <a:fillRect/>
                    </a:stretch>
                  </pic:blipFill>
                  <pic:spPr>
                    <a:xfrm>
                      <a:off x="0" y="0"/>
                      <a:ext cx="4264660" cy="596265"/>
                    </a:xfrm>
                    <a:prstGeom prst="rect">
                      <a:avLst/>
                    </a:prstGeom>
                    <a:ln/>
                  </pic:spPr>
                </pic:pic>
              </a:graphicData>
            </a:graphic>
          </wp:anchor>
        </w:drawing>
      </w:r>
    </w:p>
    <w:p w:rsidR="00E748B7" w:rsidRDefault="00E748B7" w:rsidP="00E748B7">
      <w:pPr>
        <w:spacing w:after="0" w:line="240" w:lineRule="auto"/>
        <w:jc w:val="center"/>
        <w:rPr>
          <w:rFonts w:ascii="Times New Roman" w:eastAsia="Times New Roman" w:hAnsi="Times New Roman" w:cs="Times New Roman"/>
          <w:b/>
          <w:bCs/>
          <w:smallCaps/>
          <w:color w:val="000000"/>
          <w:sz w:val="18"/>
          <w:szCs w:val="18"/>
          <w:u w:val="single"/>
        </w:rPr>
      </w:pPr>
    </w:p>
    <w:p w:rsidR="00E748B7" w:rsidRDefault="00E748B7" w:rsidP="00E748B7">
      <w:pPr>
        <w:tabs>
          <w:tab w:val="center" w:pos="4680"/>
        </w:tabs>
        <w:spacing w:after="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u w:val="single"/>
        </w:rPr>
        <w:t>B.Ed. 04 Years</w:t>
      </w:r>
    </w:p>
    <w:p w:rsidR="00E748B7" w:rsidRDefault="00E748B7" w:rsidP="00E748B7">
      <w:pPr>
        <w:tabs>
          <w:tab w:val="center" w:pos="4680"/>
        </w:tabs>
        <w:spacing w:after="240" w:line="240" w:lineRule="auto"/>
        <w:ind w:left="-360"/>
        <w:jc w:val="center"/>
        <w:rPr>
          <w:rFonts w:ascii="Times New Roman" w:eastAsia="Times New Roman" w:hAnsi="Times New Roman" w:cs="Times New Roman"/>
          <w:b/>
          <w:bCs/>
          <w:color w:val="000000"/>
          <w:sz w:val="24"/>
          <w:szCs w:val="24"/>
        </w:rPr>
      </w:pPr>
    </w:p>
    <w:tbl>
      <w:tblPr>
        <w:tblW w:w="9585" w:type="dxa"/>
        <w:tblBorders>
          <w:top w:val="nil"/>
          <w:left w:val="nil"/>
          <w:bottom w:val="nil"/>
          <w:right w:val="nil"/>
          <w:insideH w:val="nil"/>
          <w:insideV w:val="nil"/>
        </w:tblBorders>
        <w:tblLayout w:type="fixed"/>
        <w:tblLook w:val="0400"/>
      </w:tblPr>
      <w:tblGrid>
        <w:gridCol w:w="2790"/>
        <w:gridCol w:w="3888"/>
        <w:gridCol w:w="1710"/>
        <w:gridCol w:w="1197"/>
      </w:tblGrid>
      <w:tr w:rsidR="00E748B7" w:rsidTr="00C93066">
        <w:trPr>
          <w:trHeight w:val="261"/>
        </w:trPr>
        <w:tc>
          <w:tcPr>
            <w:tcW w:w="2790" w:type="dxa"/>
          </w:tcPr>
          <w:p w:rsidR="00E748B7" w:rsidRDefault="00E748B7" w:rsidP="00C93066">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Course No. EFSP-605</w:t>
            </w:r>
          </w:p>
        </w:tc>
        <w:tc>
          <w:tcPr>
            <w:tcW w:w="3888" w:type="dxa"/>
            <w:vMerge w:val="restart"/>
          </w:tcPr>
          <w:p w:rsidR="00E748B7" w:rsidRDefault="00E748B7" w:rsidP="00C93066">
            <w:pPr>
              <w:jc w:val="center"/>
              <w:rPr>
                <w:rFonts w:ascii="Times New Roman" w:eastAsia="Times New Roman" w:hAnsi="Times New Roman" w:cs="Times New Roman"/>
                <w:b/>
                <w:bCs/>
                <w:color w:val="000000"/>
              </w:rPr>
            </w:pPr>
          </w:p>
          <w:p w:rsidR="00E748B7" w:rsidRDefault="00E748B7" w:rsidP="00C93066">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Curriculum Evaluation and Assessment </w:t>
            </w:r>
          </w:p>
        </w:tc>
        <w:tc>
          <w:tcPr>
            <w:tcW w:w="1710" w:type="dxa"/>
          </w:tcPr>
          <w:p w:rsidR="00E748B7" w:rsidRDefault="00E748B7" w:rsidP="00C93066">
            <w:pPr>
              <w:rPr>
                <w:rFonts w:ascii="Times New Roman" w:eastAsia="Times New Roman" w:hAnsi="Times New Roman" w:cs="Times New Roman"/>
                <w:color w:val="000000"/>
              </w:rPr>
            </w:pPr>
            <w:r>
              <w:rPr>
                <w:rFonts w:ascii="Times New Roman" w:eastAsia="Times New Roman" w:hAnsi="Times New Roman" w:cs="Times New Roman"/>
                <w:color w:val="000000"/>
              </w:rPr>
              <w:t>Credit Hours</w:t>
            </w:r>
          </w:p>
        </w:tc>
        <w:tc>
          <w:tcPr>
            <w:tcW w:w="1197" w:type="dxa"/>
          </w:tcPr>
          <w:p w:rsidR="00E748B7" w:rsidRDefault="00E748B7" w:rsidP="00C93066">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3</w:t>
            </w:r>
          </w:p>
        </w:tc>
      </w:tr>
      <w:tr w:rsidR="00E748B7" w:rsidTr="00C93066">
        <w:trPr>
          <w:trHeight w:val="261"/>
        </w:trPr>
        <w:tc>
          <w:tcPr>
            <w:tcW w:w="2790" w:type="dxa"/>
          </w:tcPr>
          <w:p w:rsidR="00E748B7" w:rsidRDefault="00E748B7" w:rsidP="00C93066">
            <w:pPr>
              <w:rPr>
                <w:rFonts w:ascii="Times New Roman" w:eastAsia="Times New Roman" w:hAnsi="Times New Roman" w:cs="Times New Roman"/>
                <w:b/>
                <w:bCs/>
                <w:color w:val="000000"/>
              </w:rPr>
            </w:pPr>
          </w:p>
        </w:tc>
        <w:tc>
          <w:tcPr>
            <w:tcW w:w="3888" w:type="dxa"/>
            <w:vMerge/>
          </w:tcPr>
          <w:p w:rsidR="00E748B7" w:rsidRDefault="00E748B7" w:rsidP="00C93066">
            <w:pPr>
              <w:widowControl w:val="0"/>
              <w:pBdr>
                <w:top w:val="nil"/>
                <w:left w:val="nil"/>
                <w:bottom w:val="nil"/>
                <w:right w:val="nil"/>
                <w:between w:val="nil"/>
              </w:pBdr>
              <w:jc w:val="center"/>
              <w:rPr>
                <w:rFonts w:ascii="Times New Roman" w:eastAsia="Times New Roman" w:hAnsi="Times New Roman" w:cs="Times New Roman"/>
                <w:b/>
                <w:bCs/>
                <w:color w:val="000000"/>
              </w:rPr>
            </w:pPr>
          </w:p>
        </w:tc>
        <w:tc>
          <w:tcPr>
            <w:tcW w:w="1710" w:type="dxa"/>
          </w:tcPr>
          <w:p w:rsidR="00E748B7" w:rsidRDefault="00E748B7" w:rsidP="00C93066">
            <w:pPr>
              <w:rPr>
                <w:rFonts w:ascii="Times New Roman" w:eastAsia="Times New Roman" w:hAnsi="Times New Roman" w:cs="Times New Roman"/>
                <w:color w:val="000000"/>
              </w:rPr>
            </w:pPr>
          </w:p>
        </w:tc>
        <w:tc>
          <w:tcPr>
            <w:tcW w:w="1197" w:type="dxa"/>
          </w:tcPr>
          <w:p w:rsidR="00E748B7" w:rsidRDefault="00E748B7" w:rsidP="00C93066">
            <w:pPr>
              <w:rPr>
                <w:rFonts w:ascii="Times New Roman" w:eastAsia="Times New Roman" w:hAnsi="Times New Roman" w:cs="Times New Roman"/>
                <w:b/>
                <w:bCs/>
                <w:color w:val="000000"/>
              </w:rPr>
            </w:pPr>
          </w:p>
        </w:tc>
      </w:tr>
      <w:tr w:rsidR="00E748B7" w:rsidTr="00C93066">
        <w:tc>
          <w:tcPr>
            <w:tcW w:w="2790" w:type="dxa"/>
          </w:tcPr>
          <w:p w:rsidR="00E748B7" w:rsidRDefault="00E748B7" w:rsidP="00C9306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Title of Course </w:t>
            </w:r>
          </w:p>
        </w:tc>
        <w:tc>
          <w:tcPr>
            <w:tcW w:w="3888" w:type="dxa"/>
            <w:vMerge/>
          </w:tcPr>
          <w:p w:rsidR="00E748B7" w:rsidRDefault="00E748B7" w:rsidP="00C93066">
            <w:pPr>
              <w:widowControl w:val="0"/>
              <w:pBdr>
                <w:top w:val="nil"/>
                <w:left w:val="nil"/>
                <w:bottom w:val="nil"/>
                <w:right w:val="nil"/>
                <w:between w:val="nil"/>
              </w:pBdr>
              <w:jc w:val="center"/>
              <w:rPr>
                <w:rFonts w:ascii="Times New Roman" w:eastAsia="Times New Roman" w:hAnsi="Times New Roman" w:cs="Times New Roman"/>
                <w:color w:val="000000"/>
              </w:rPr>
            </w:pPr>
          </w:p>
        </w:tc>
        <w:tc>
          <w:tcPr>
            <w:tcW w:w="1710" w:type="dxa"/>
          </w:tcPr>
          <w:p w:rsidR="00E748B7" w:rsidRDefault="00E748B7" w:rsidP="00C93066">
            <w:pPr>
              <w:rPr>
                <w:rFonts w:ascii="Times New Roman" w:eastAsia="Times New Roman" w:hAnsi="Times New Roman" w:cs="Times New Roman"/>
                <w:color w:val="000000"/>
              </w:rPr>
            </w:pPr>
            <w:r>
              <w:rPr>
                <w:rFonts w:ascii="Times New Roman" w:eastAsia="Times New Roman" w:hAnsi="Times New Roman" w:cs="Times New Roman"/>
                <w:color w:val="000000"/>
              </w:rPr>
              <w:t>Semester</w:t>
            </w:r>
          </w:p>
        </w:tc>
        <w:tc>
          <w:tcPr>
            <w:tcW w:w="1197" w:type="dxa"/>
          </w:tcPr>
          <w:p w:rsidR="00E748B7" w:rsidRDefault="00E748B7" w:rsidP="00C93066">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8</w:t>
            </w:r>
            <w:r>
              <w:rPr>
                <w:rFonts w:ascii="Times New Roman" w:eastAsia="Times New Roman" w:hAnsi="Times New Roman" w:cs="Times New Roman"/>
                <w:b/>
                <w:bCs/>
                <w:color w:val="000000"/>
                <w:vertAlign w:val="superscript"/>
              </w:rPr>
              <w:t>th</w:t>
            </w:r>
          </w:p>
        </w:tc>
      </w:tr>
      <w:tr w:rsidR="00E748B7" w:rsidTr="00C93066">
        <w:tc>
          <w:tcPr>
            <w:tcW w:w="9585" w:type="dxa"/>
            <w:gridSpan w:val="4"/>
            <w:shd w:val="clear" w:color="auto" w:fill="000000"/>
          </w:tcPr>
          <w:p w:rsidR="00E748B7" w:rsidRDefault="00E748B7" w:rsidP="00C93066">
            <w:pPr>
              <w:rPr>
                <w:rFonts w:ascii="Times New Roman" w:eastAsia="Times New Roman" w:hAnsi="Times New Roman" w:cs="Times New Roman"/>
                <w:i/>
                <w:iCs/>
                <w:color w:val="E7E6E6"/>
              </w:rPr>
            </w:pPr>
            <w:r>
              <w:rPr>
                <w:rFonts w:ascii="Times New Roman" w:eastAsia="Times New Roman" w:hAnsi="Times New Roman" w:cs="Times New Roman"/>
                <w:b/>
                <w:bCs/>
                <w:i/>
                <w:iCs/>
                <w:color w:val="E7E6E6"/>
              </w:rPr>
              <w:t>Course Description</w:t>
            </w:r>
          </w:p>
        </w:tc>
      </w:tr>
      <w:tr w:rsidR="00E748B7" w:rsidTr="00C93066">
        <w:trPr>
          <w:trHeight w:val="1197"/>
        </w:trPr>
        <w:tc>
          <w:tcPr>
            <w:tcW w:w="9585" w:type="dxa"/>
            <w:gridSpan w:val="4"/>
          </w:tcPr>
          <w:p w:rsidR="00E748B7" w:rsidRDefault="00E748B7" w:rsidP="00C93066">
            <w:pPr>
              <w:jc w:val="left"/>
              <w:rPr>
                <w:rFonts w:ascii="Times New Roman" w:eastAsia="Times New Roman" w:hAnsi="Times New Roman" w:cs="Times New Roman"/>
                <w:color w:val="000000"/>
              </w:rPr>
            </w:pPr>
            <w:r>
              <w:rPr>
                <w:rFonts w:ascii="Times New Roman" w:eastAsia="Times New Roman" w:hAnsi="Times New Roman" w:cs="Times New Roman"/>
                <w:color w:val="000000"/>
              </w:rPr>
              <w:t>This course explores theories, models, and practices of curriculum evaluation and assessment. It focuses on evaluating the effectiveness of curricula, instructional strategies, and learning outcomes at the elementary level. The course prepares pre-service teachers to use evaluation data for continuous improvement of teaching and learning.</w:t>
            </w:r>
          </w:p>
        </w:tc>
      </w:tr>
      <w:tr w:rsidR="00E748B7" w:rsidTr="00C93066">
        <w:tc>
          <w:tcPr>
            <w:tcW w:w="9585" w:type="dxa"/>
            <w:gridSpan w:val="4"/>
            <w:shd w:val="clear" w:color="auto" w:fill="000000"/>
          </w:tcPr>
          <w:p w:rsidR="00E748B7" w:rsidRDefault="00E748B7" w:rsidP="00C93066">
            <w:pPr>
              <w:keepNext/>
              <w:keepLines/>
              <w:spacing w:line="278" w:lineRule="auto"/>
              <w:rPr>
                <w:rFonts w:ascii="Times New Roman" w:eastAsia="Times New Roman" w:hAnsi="Times New Roman" w:cs="Times New Roman"/>
                <w:i/>
                <w:iCs/>
                <w:color w:val="E7E6E6"/>
              </w:rPr>
            </w:pPr>
            <w:r>
              <w:rPr>
                <w:rFonts w:ascii="Times New Roman" w:eastAsia="Times New Roman" w:hAnsi="Times New Roman" w:cs="Times New Roman"/>
                <w:b/>
                <w:bCs/>
                <w:i/>
                <w:iCs/>
                <w:color w:val="E7E6E6"/>
              </w:rPr>
              <w:t>Learning Outcomes:</w:t>
            </w:r>
          </w:p>
        </w:tc>
      </w:tr>
      <w:tr w:rsidR="00E748B7" w:rsidTr="00C93066">
        <w:tc>
          <w:tcPr>
            <w:tcW w:w="9585" w:type="dxa"/>
            <w:gridSpan w:val="4"/>
          </w:tcPr>
          <w:p w:rsidR="00E748B7" w:rsidRDefault="00E748B7" w:rsidP="00C93066">
            <w:pPr>
              <w:jc w:val="left"/>
              <w:rPr>
                <w:rFonts w:ascii="Times New Roman" w:eastAsia="Times New Roman" w:hAnsi="Times New Roman" w:cs="Times New Roman"/>
                <w:color w:val="000000"/>
              </w:rPr>
            </w:pPr>
            <w:r>
              <w:rPr>
                <w:rFonts w:ascii="Times New Roman" w:eastAsia="Times New Roman" w:hAnsi="Times New Roman" w:cs="Times New Roman"/>
                <w:color w:val="000000"/>
              </w:rPr>
              <w:t>By the end of this course, students will be able to:</w:t>
            </w:r>
          </w:p>
          <w:p w:rsidR="00E748B7" w:rsidRDefault="00E748B7" w:rsidP="00C93066">
            <w:pPr>
              <w:numPr>
                <w:ilvl w:val="0"/>
                <w:numId w:val="102"/>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Explain the concept and purpose of curriculum evaluation.</w:t>
            </w:r>
          </w:p>
          <w:p w:rsidR="00E748B7" w:rsidRDefault="00E748B7" w:rsidP="00C93066">
            <w:pPr>
              <w:numPr>
                <w:ilvl w:val="0"/>
                <w:numId w:val="102"/>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Differentiate among types and models of evaluation.</w:t>
            </w:r>
          </w:p>
          <w:p w:rsidR="00E748B7" w:rsidRDefault="00E748B7" w:rsidP="00C93066">
            <w:pPr>
              <w:numPr>
                <w:ilvl w:val="0"/>
                <w:numId w:val="102"/>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Develop tools for assessing curriculum effectiveness.</w:t>
            </w:r>
          </w:p>
          <w:p w:rsidR="00E748B7" w:rsidRDefault="00E748B7" w:rsidP="00C93066">
            <w:pPr>
              <w:numPr>
                <w:ilvl w:val="0"/>
                <w:numId w:val="102"/>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Interpret evaluation results to improve learning and instruction.</w:t>
            </w:r>
          </w:p>
          <w:p w:rsidR="00E748B7" w:rsidRDefault="00E748B7" w:rsidP="00C93066">
            <w:pPr>
              <w:numPr>
                <w:ilvl w:val="0"/>
                <w:numId w:val="102"/>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Apply principles of assessment for learning in curriculum evaluation.</w:t>
            </w:r>
          </w:p>
        </w:tc>
      </w:tr>
      <w:tr w:rsidR="00E748B7" w:rsidTr="00C93066">
        <w:tc>
          <w:tcPr>
            <w:tcW w:w="9585" w:type="dxa"/>
            <w:gridSpan w:val="4"/>
            <w:shd w:val="clear" w:color="auto" w:fill="000000"/>
          </w:tcPr>
          <w:p w:rsidR="00E748B7" w:rsidRDefault="00E748B7" w:rsidP="00C93066">
            <w:pPr>
              <w:jc w:val="left"/>
              <w:rPr>
                <w:rFonts w:ascii="Times New Roman" w:eastAsia="Times New Roman" w:hAnsi="Times New Roman" w:cs="Times New Roman"/>
                <w:i/>
                <w:iCs/>
                <w:color w:val="E7E6E6"/>
              </w:rPr>
            </w:pPr>
            <w:r>
              <w:rPr>
                <w:rFonts w:ascii="Times New Roman" w:eastAsia="Times New Roman" w:hAnsi="Times New Roman" w:cs="Times New Roman"/>
                <w:b/>
                <w:bCs/>
                <w:i/>
                <w:iCs/>
                <w:color w:val="E7E6E6"/>
              </w:rPr>
              <w:t>Course Outline</w:t>
            </w:r>
          </w:p>
        </w:tc>
      </w:tr>
    </w:tbl>
    <w:p w:rsidR="00E748B7" w:rsidRDefault="00E748B7" w:rsidP="00E748B7">
      <w:pPr>
        <w:widowControl w:val="0"/>
        <w:pBdr>
          <w:top w:val="nil"/>
          <w:left w:val="nil"/>
          <w:bottom w:val="nil"/>
          <w:right w:val="nil"/>
          <w:between w:val="nil"/>
        </w:pBdr>
        <w:spacing w:after="0"/>
        <w:rPr>
          <w:rFonts w:ascii="Times New Roman" w:eastAsia="Times New Roman" w:hAnsi="Times New Roman" w:cs="Times New Roman"/>
          <w:i/>
          <w:iCs/>
          <w:color w:val="E7E6E6"/>
        </w:rPr>
      </w:pPr>
    </w:p>
    <w:tbl>
      <w:tblPr>
        <w:tblW w:w="9955" w:type="dxa"/>
        <w:tblLayout w:type="fixed"/>
        <w:tblLook w:val="0000"/>
      </w:tblPr>
      <w:tblGrid>
        <w:gridCol w:w="9955"/>
      </w:tblGrid>
      <w:tr w:rsidR="00E748B7" w:rsidTr="00C93066">
        <w:trPr>
          <w:trHeight w:val="141"/>
        </w:trPr>
        <w:tc>
          <w:tcPr>
            <w:tcW w:w="9955" w:type="dxa"/>
            <w:shd w:val="clear" w:color="auto" w:fill="BFBFBF"/>
          </w:tcPr>
          <w:p w:rsidR="00E748B7" w:rsidRDefault="00E748B7" w:rsidP="00C93066">
            <w:pPr>
              <w:keepNext/>
              <w:keepLines/>
              <w:spacing w:before="40"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1: Introduction to Curriculum Evaluation</w:t>
            </w:r>
          </w:p>
        </w:tc>
      </w:tr>
      <w:tr w:rsidR="00E748B7" w:rsidTr="00C93066">
        <w:trPr>
          <w:trHeight w:val="359"/>
        </w:trPr>
        <w:tc>
          <w:tcPr>
            <w:tcW w:w="9955" w:type="dxa"/>
          </w:tcPr>
          <w:p w:rsidR="00E748B7" w:rsidRDefault="00E748B7" w:rsidP="00C93066">
            <w:pPr>
              <w:numPr>
                <w:ilvl w:val="0"/>
                <w:numId w:val="104"/>
              </w:numPr>
              <w:spacing w:after="0" w:line="240" w:lineRule="auto"/>
              <w:ind w:right="0"/>
              <w:jc w:val="left"/>
              <w:rPr>
                <w:color w:val="000000"/>
              </w:rPr>
            </w:pPr>
            <w:r>
              <w:rPr>
                <w:rFonts w:ascii="Times New Roman" w:eastAsia="Times New Roman" w:hAnsi="Times New Roman" w:cs="Times New Roman"/>
                <w:color w:val="000000"/>
                <w:sz w:val="24"/>
                <w:szCs w:val="24"/>
              </w:rPr>
              <w:t>Definition, nature, and significance of curriculum evaluation</w:t>
            </w:r>
          </w:p>
          <w:p w:rsidR="00E748B7" w:rsidRDefault="00E748B7" w:rsidP="00C93066">
            <w:pPr>
              <w:numPr>
                <w:ilvl w:val="0"/>
                <w:numId w:val="104"/>
              </w:numPr>
              <w:spacing w:after="0" w:line="240" w:lineRule="auto"/>
              <w:ind w:right="0"/>
              <w:jc w:val="left"/>
              <w:rPr>
                <w:color w:val="000000"/>
              </w:rPr>
            </w:pPr>
            <w:r>
              <w:rPr>
                <w:rFonts w:ascii="Times New Roman" w:eastAsia="Times New Roman" w:hAnsi="Times New Roman" w:cs="Times New Roman"/>
                <w:color w:val="000000"/>
                <w:sz w:val="24"/>
                <w:szCs w:val="24"/>
              </w:rPr>
              <w:t>Historical background and evolution of evaluation in education</w:t>
            </w:r>
          </w:p>
          <w:p w:rsidR="00E748B7" w:rsidRDefault="00E748B7" w:rsidP="00C93066">
            <w:pPr>
              <w:numPr>
                <w:ilvl w:val="0"/>
                <w:numId w:val="104"/>
              </w:numPr>
              <w:spacing w:line="240" w:lineRule="auto"/>
              <w:ind w:right="0"/>
              <w:jc w:val="left"/>
              <w:rPr>
                <w:color w:val="000000"/>
              </w:rPr>
            </w:pPr>
            <w:r>
              <w:rPr>
                <w:rFonts w:ascii="Times New Roman" w:eastAsia="Times New Roman" w:hAnsi="Times New Roman" w:cs="Times New Roman"/>
                <w:color w:val="000000"/>
                <w:sz w:val="24"/>
                <w:szCs w:val="24"/>
              </w:rPr>
              <w:t>Relationship between curriculum, instruction, and evaluation</w:t>
            </w:r>
          </w:p>
        </w:tc>
      </w:tr>
      <w:tr w:rsidR="00E748B7" w:rsidTr="00C93066">
        <w:trPr>
          <w:trHeight w:val="75"/>
        </w:trPr>
        <w:tc>
          <w:tcPr>
            <w:tcW w:w="9955"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2: Types and Models of Evaluation</w:t>
            </w:r>
          </w:p>
        </w:tc>
      </w:tr>
      <w:tr w:rsidR="00E748B7" w:rsidTr="00C93066">
        <w:trPr>
          <w:trHeight w:val="75"/>
        </w:trPr>
        <w:tc>
          <w:tcPr>
            <w:tcW w:w="9955" w:type="dxa"/>
          </w:tcPr>
          <w:p w:rsidR="00E748B7" w:rsidRDefault="00E748B7" w:rsidP="00C93066">
            <w:pPr>
              <w:numPr>
                <w:ilvl w:val="0"/>
                <w:numId w:val="105"/>
              </w:numPr>
              <w:spacing w:after="0" w:line="240" w:lineRule="auto"/>
              <w:ind w:right="0"/>
              <w:jc w:val="left"/>
              <w:rPr>
                <w:color w:val="000000"/>
              </w:rPr>
            </w:pPr>
            <w:r>
              <w:rPr>
                <w:rFonts w:ascii="Times New Roman" w:eastAsia="Times New Roman" w:hAnsi="Times New Roman" w:cs="Times New Roman"/>
                <w:color w:val="000000"/>
                <w:sz w:val="24"/>
                <w:szCs w:val="24"/>
              </w:rPr>
              <w:t>Formative, summative, diagnostic, and illuminative evaluation</w:t>
            </w:r>
          </w:p>
          <w:p w:rsidR="00E748B7" w:rsidRDefault="00E748B7" w:rsidP="00C93066">
            <w:pPr>
              <w:numPr>
                <w:ilvl w:val="0"/>
                <w:numId w:val="105"/>
              </w:numPr>
              <w:spacing w:after="0" w:line="240" w:lineRule="auto"/>
              <w:ind w:right="0"/>
              <w:jc w:val="left"/>
              <w:rPr>
                <w:color w:val="000000"/>
              </w:rPr>
            </w:pPr>
            <w:r>
              <w:rPr>
                <w:rFonts w:ascii="Times New Roman" w:eastAsia="Times New Roman" w:hAnsi="Times New Roman" w:cs="Times New Roman"/>
                <w:color w:val="000000"/>
                <w:sz w:val="24"/>
                <w:szCs w:val="24"/>
              </w:rPr>
              <w:t>Goal-oriented and decision-oriented models</w:t>
            </w:r>
          </w:p>
          <w:p w:rsidR="00E748B7" w:rsidRDefault="00E748B7" w:rsidP="00C93066">
            <w:pPr>
              <w:numPr>
                <w:ilvl w:val="0"/>
                <w:numId w:val="105"/>
              </w:numPr>
              <w:spacing w:line="240" w:lineRule="auto"/>
              <w:ind w:right="0"/>
              <w:jc w:val="left"/>
              <w:rPr>
                <w:color w:val="000000"/>
              </w:rPr>
            </w:pPr>
            <w:r>
              <w:rPr>
                <w:rFonts w:ascii="Times New Roman" w:eastAsia="Times New Roman" w:hAnsi="Times New Roman" w:cs="Times New Roman"/>
                <w:color w:val="000000"/>
                <w:sz w:val="24"/>
                <w:szCs w:val="24"/>
              </w:rPr>
              <w:t>Tyler, CIPP (</w:t>
            </w:r>
            <w:proofErr w:type="spellStart"/>
            <w:r>
              <w:rPr>
                <w:rFonts w:ascii="Times New Roman" w:eastAsia="Times New Roman" w:hAnsi="Times New Roman" w:cs="Times New Roman"/>
                <w:color w:val="000000"/>
                <w:sz w:val="24"/>
                <w:szCs w:val="24"/>
              </w:rPr>
              <w:t>Stufflebeam</w:t>
            </w:r>
            <w:proofErr w:type="spellEnd"/>
            <w:r>
              <w:rPr>
                <w:rFonts w:ascii="Times New Roman" w:eastAsia="Times New Roman" w:hAnsi="Times New Roman" w:cs="Times New Roman"/>
                <w:color w:val="000000"/>
                <w:sz w:val="24"/>
                <w:szCs w:val="24"/>
              </w:rPr>
              <w:t xml:space="preserve">), Stake’s Countenance, and </w:t>
            </w:r>
            <w:proofErr w:type="spellStart"/>
            <w:r>
              <w:rPr>
                <w:rFonts w:ascii="Times New Roman" w:eastAsia="Times New Roman" w:hAnsi="Times New Roman" w:cs="Times New Roman"/>
                <w:color w:val="000000"/>
                <w:sz w:val="24"/>
                <w:szCs w:val="24"/>
              </w:rPr>
              <w:t>Scriven’s</w:t>
            </w:r>
            <w:proofErr w:type="spellEnd"/>
            <w:r>
              <w:rPr>
                <w:rFonts w:ascii="Times New Roman" w:eastAsia="Times New Roman" w:hAnsi="Times New Roman" w:cs="Times New Roman"/>
                <w:color w:val="000000"/>
                <w:sz w:val="24"/>
                <w:szCs w:val="24"/>
              </w:rPr>
              <w:t xml:space="preserve"> goal-free model</w:t>
            </w:r>
          </w:p>
        </w:tc>
      </w:tr>
      <w:tr w:rsidR="00E748B7" w:rsidTr="00C93066">
        <w:trPr>
          <w:trHeight w:val="194"/>
        </w:trPr>
        <w:tc>
          <w:tcPr>
            <w:tcW w:w="9955"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3: Tools and Techniques for Evaluation</w:t>
            </w:r>
          </w:p>
        </w:tc>
      </w:tr>
      <w:tr w:rsidR="00E748B7" w:rsidTr="00C93066">
        <w:trPr>
          <w:trHeight w:val="64"/>
        </w:trPr>
        <w:tc>
          <w:tcPr>
            <w:tcW w:w="9955" w:type="dxa"/>
          </w:tcPr>
          <w:p w:rsidR="00E748B7" w:rsidRDefault="00E748B7" w:rsidP="00C93066">
            <w:pPr>
              <w:numPr>
                <w:ilvl w:val="0"/>
                <w:numId w:val="106"/>
              </w:numPr>
              <w:spacing w:after="0" w:line="240" w:lineRule="auto"/>
              <w:ind w:right="0"/>
              <w:jc w:val="left"/>
              <w:rPr>
                <w:color w:val="000000"/>
              </w:rPr>
            </w:pPr>
            <w:r>
              <w:rPr>
                <w:rFonts w:ascii="Times New Roman" w:eastAsia="Times New Roman" w:hAnsi="Times New Roman" w:cs="Times New Roman"/>
                <w:color w:val="000000"/>
                <w:sz w:val="24"/>
                <w:szCs w:val="24"/>
              </w:rPr>
              <w:t>Observation, interviews, questionnaires, and tests</w:t>
            </w:r>
          </w:p>
          <w:p w:rsidR="00E748B7" w:rsidRDefault="00E748B7" w:rsidP="00C93066">
            <w:pPr>
              <w:numPr>
                <w:ilvl w:val="0"/>
                <w:numId w:val="106"/>
              </w:numPr>
              <w:spacing w:after="0" w:line="240" w:lineRule="auto"/>
              <w:ind w:right="0"/>
              <w:jc w:val="left"/>
              <w:rPr>
                <w:color w:val="000000"/>
              </w:rPr>
            </w:pPr>
            <w:r>
              <w:rPr>
                <w:rFonts w:ascii="Times New Roman" w:eastAsia="Times New Roman" w:hAnsi="Times New Roman" w:cs="Times New Roman"/>
                <w:color w:val="000000"/>
                <w:sz w:val="24"/>
                <w:szCs w:val="24"/>
              </w:rPr>
              <w:t>Portfolio assessment and reflective journals</w:t>
            </w:r>
          </w:p>
          <w:p w:rsidR="00E748B7" w:rsidRDefault="00E748B7" w:rsidP="00C93066">
            <w:pPr>
              <w:numPr>
                <w:ilvl w:val="0"/>
                <w:numId w:val="106"/>
              </w:numPr>
              <w:spacing w:line="240" w:lineRule="auto"/>
              <w:ind w:right="0"/>
              <w:jc w:val="left"/>
              <w:rPr>
                <w:color w:val="000000"/>
              </w:rPr>
            </w:pPr>
            <w:r>
              <w:rPr>
                <w:rFonts w:ascii="Times New Roman" w:eastAsia="Times New Roman" w:hAnsi="Times New Roman" w:cs="Times New Roman"/>
                <w:color w:val="000000"/>
                <w:sz w:val="24"/>
                <w:szCs w:val="24"/>
              </w:rPr>
              <w:t>Using rubrics and checklists</w:t>
            </w:r>
          </w:p>
        </w:tc>
      </w:tr>
      <w:tr w:rsidR="00E748B7" w:rsidTr="00C93066">
        <w:trPr>
          <w:trHeight w:val="75"/>
        </w:trPr>
        <w:tc>
          <w:tcPr>
            <w:tcW w:w="9955"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4: Curriculum Assessment and Accountability</w:t>
            </w:r>
          </w:p>
        </w:tc>
      </w:tr>
      <w:tr w:rsidR="00E748B7" w:rsidTr="00C93066">
        <w:trPr>
          <w:trHeight w:val="75"/>
        </w:trPr>
        <w:tc>
          <w:tcPr>
            <w:tcW w:w="9955" w:type="dxa"/>
          </w:tcPr>
          <w:p w:rsidR="00E748B7" w:rsidRDefault="00E748B7" w:rsidP="00C93066">
            <w:pPr>
              <w:numPr>
                <w:ilvl w:val="0"/>
                <w:numId w:val="97"/>
              </w:numPr>
              <w:spacing w:after="0" w:line="240" w:lineRule="auto"/>
              <w:ind w:right="0"/>
              <w:jc w:val="left"/>
              <w:rPr>
                <w:color w:val="000000"/>
              </w:rPr>
            </w:pPr>
            <w:r>
              <w:rPr>
                <w:rFonts w:ascii="Times New Roman" w:eastAsia="Times New Roman" w:hAnsi="Times New Roman" w:cs="Times New Roman"/>
                <w:color w:val="000000"/>
                <w:sz w:val="24"/>
                <w:szCs w:val="24"/>
              </w:rPr>
              <w:t>Assessment vs. Evaluation</w:t>
            </w:r>
          </w:p>
          <w:p w:rsidR="00E748B7" w:rsidRDefault="00E748B7" w:rsidP="00C93066">
            <w:pPr>
              <w:numPr>
                <w:ilvl w:val="0"/>
                <w:numId w:val="97"/>
              </w:numPr>
              <w:spacing w:after="0" w:line="240" w:lineRule="auto"/>
              <w:ind w:right="0"/>
              <w:jc w:val="left"/>
              <w:rPr>
                <w:color w:val="000000"/>
              </w:rPr>
            </w:pPr>
            <w:r>
              <w:rPr>
                <w:rFonts w:ascii="Times New Roman" w:eastAsia="Times New Roman" w:hAnsi="Times New Roman" w:cs="Times New Roman"/>
                <w:color w:val="000000"/>
                <w:sz w:val="24"/>
                <w:szCs w:val="24"/>
              </w:rPr>
              <w:t>Aligning assessment with learning outcomes and standards</w:t>
            </w:r>
          </w:p>
          <w:p w:rsidR="00E748B7" w:rsidRDefault="00E748B7" w:rsidP="00C93066">
            <w:pPr>
              <w:numPr>
                <w:ilvl w:val="0"/>
                <w:numId w:val="97"/>
              </w:numPr>
              <w:spacing w:after="0" w:line="240" w:lineRule="auto"/>
              <w:ind w:right="0"/>
              <w:jc w:val="left"/>
              <w:rPr>
                <w:color w:val="000000"/>
              </w:rPr>
            </w:pPr>
            <w:r>
              <w:rPr>
                <w:rFonts w:ascii="Times New Roman" w:eastAsia="Times New Roman" w:hAnsi="Times New Roman" w:cs="Times New Roman"/>
                <w:color w:val="000000"/>
                <w:sz w:val="24"/>
                <w:szCs w:val="24"/>
              </w:rPr>
              <w:t>School-based evaluation practices</w:t>
            </w:r>
          </w:p>
          <w:p w:rsidR="00E748B7" w:rsidRDefault="00E748B7" w:rsidP="00C93066">
            <w:pPr>
              <w:numPr>
                <w:ilvl w:val="0"/>
                <w:numId w:val="97"/>
              </w:numPr>
              <w:spacing w:line="240" w:lineRule="auto"/>
              <w:ind w:right="0"/>
              <w:jc w:val="left"/>
              <w:rPr>
                <w:color w:val="000000"/>
              </w:rPr>
            </w:pPr>
            <w:r>
              <w:rPr>
                <w:rFonts w:ascii="Times New Roman" w:eastAsia="Times New Roman" w:hAnsi="Times New Roman" w:cs="Times New Roman"/>
                <w:color w:val="000000"/>
                <w:sz w:val="24"/>
                <w:szCs w:val="24"/>
              </w:rPr>
              <w:t>Using assessment data for accountability and improvement</w:t>
            </w:r>
          </w:p>
        </w:tc>
      </w:tr>
      <w:tr w:rsidR="00E748B7" w:rsidTr="00C93066">
        <w:trPr>
          <w:trHeight w:val="75"/>
        </w:trPr>
        <w:tc>
          <w:tcPr>
            <w:tcW w:w="9955"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5: Evaluating Curriculum Implementation</w:t>
            </w:r>
          </w:p>
        </w:tc>
      </w:tr>
      <w:tr w:rsidR="00E748B7" w:rsidTr="00C93066">
        <w:trPr>
          <w:trHeight w:val="75"/>
        </w:trPr>
        <w:tc>
          <w:tcPr>
            <w:tcW w:w="9955" w:type="dxa"/>
          </w:tcPr>
          <w:p w:rsidR="00E748B7" w:rsidRDefault="00E748B7" w:rsidP="00C93066">
            <w:pPr>
              <w:numPr>
                <w:ilvl w:val="0"/>
                <w:numId w:val="98"/>
              </w:numPr>
              <w:spacing w:after="0" w:line="240" w:lineRule="auto"/>
              <w:ind w:right="0"/>
              <w:jc w:val="left"/>
              <w:rPr>
                <w:color w:val="000000"/>
              </w:rPr>
            </w:pPr>
            <w:r>
              <w:rPr>
                <w:rFonts w:ascii="Times New Roman" w:eastAsia="Times New Roman" w:hAnsi="Times New Roman" w:cs="Times New Roman"/>
                <w:color w:val="000000"/>
                <w:sz w:val="24"/>
                <w:szCs w:val="24"/>
              </w:rPr>
              <w:t>Indicators of curriculum effectiveness</w:t>
            </w:r>
          </w:p>
          <w:p w:rsidR="00E748B7" w:rsidRDefault="00E748B7" w:rsidP="00C93066">
            <w:pPr>
              <w:numPr>
                <w:ilvl w:val="0"/>
                <w:numId w:val="98"/>
              </w:numPr>
              <w:spacing w:after="0" w:line="240" w:lineRule="auto"/>
              <w:ind w:right="0"/>
              <w:jc w:val="left"/>
              <w:rPr>
                <w:color w:val="000000"/>
              </w:rPr>
            </w:pPr>
            <w:r>
              <w:rPr>
                <w:rFonts w:ascii="Times New Roman" w:eastAsia="Times New Roman" w:hAnsi="Times New Roman" w:cs="Times New Roman"/>
                <w:color w:val="000000"/>
                <w:sz w:val="24"/>
                <w:szCs w:val="24"/>
              </w:rPr>
              <w:t>Classroom observation and lesson analysis</w:t>
            </w:r>
          </w:p>
          <w:p w:rsidR="00E748B7" w:rsidRDefault="00E748B7" w:rsidP="00C93066">
            <w:pPr>
              <w:numPr>
                <w:ilvl w:val="0"/>
                <w:numId w:val="98"/>
              </w:numPr>
              <w:spacing w:after="0" w:line="240" w:lineRule="auto"/>
              <w:ind w:right="0"/>
              <w:jc w:val="left"/>
              <w:rPr>
                <w:color w:val="000000"/>
              </w:rPr>
            </w:pPr>
            <w:r>
              <w:rPr>
                <w:rFonts w:ascii="Times New Roman" w:eastAsia="Times New Roman" w:hAnsi="Times New Roman" w:cs="Times New Roman"/>
                <w:color w:val="000000"/>
                <w:sz w:val="24"/>
                <w:szCs w:val="24"/>
              </w:rPr>
              <w:t>Evaluating teacher preparation and instructional materials</w:t>
            </w:r>
          </w:p>
          <w:p w:rsidR="00E748B7" w:rsidRDefault="00E748B7" w:rsidP="00C93066">
            <w:pPr>
              <w:numPr>
                <w:ilvl w:val="0"/>
                <w:numId w:val="98"/>
              </w:numPr>
              <w:spacing w:line="240" w:lineRule="auto"/>
              <w:ind w:right="0"/>
              <w:jc w:val="left"/>
              <w:rPr>
                <w:color w:val="000000"/>
              </w:rPr>
            </w:pPr>
            <w:r>
              <w:rPr>
                <w:rFonts w:ascii="Times New Roman" w:eastAsia="Times New Roman" w:hAnsi="Times New Roman" w:cs="Times New Roman"/>
                <w:color w:val="000000"/>
                <w:sz w:val="24"/>
                <w:szCs w:val="24"/>
              </w:rPr>
              <w:t>Case studies from Pakistani schools</w:t>
            </w:r>
          </w:p>
        </w:tc>
      </w:tr>
      <w:tr w:rsidR="00E748B7" w:rsidTr="00C93066">
        <w:trPr>
          <w:trHeight w:val="75"/>
        </w:trPr>
        <w:tc>
          <w:tcPr>
            <w:tcW w:w="9955" w:type="dxa"/>
            <w:shd w:val="clear" w:color="auto" w:fill="BFBFBF"/>
          </w:tcPr>
          <w:p w:rsidR="00E748B7" w:rsidRDefault="00E748B7" w:rsidP="00C93066">
            <w:pPr>
              <w:keepNext/>
              <w:keepLines/>
              <w:spacing w:before="40"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Unit 6: Trends and Issues in Curriculum Evaluation</w:t>
            </w:r>
          </w:p>
        </w:tc>
      </w:tr>
      <w:tr w:rsidR="00E748B7" w:rsidTr="00C93066">
        <w:trPr>
          <w:trHeight w:val="75"/>
        </w:trPr>
        <w:tc>
          <w:tcPr>
            <w:tcW w:w="9955" w:type="dxa"/>
          </w:tcPr>
          <w:p w:rsidR="00E748B7" w:rsidRDefault="00E748B7" w:rsidP="00C93066">
            <w:pPr>
              <w:numPr>
                <w:ilvl w:val="0"/>
                <w:numId w:val="99"/>
              </w:numPr>
              <w:spacing w:after="0" w:line="240" w:lineRule="auto"/>
              <w:ind w:right="0"/>
              <w:jc w:val="left"/>
              <w:rPr>
                <w:color w:val="000000"/>
              </w:rPr>
            </w:pPr>
            <w:r>
              <w:rPr>
                <w:rFonts w:ascii="Times New Roman" w:eastAsia="Times New Roman" w:hAnsi="Times New Roman" w:cs="Times New Roman"/>
                <w:color w:val="000000"/>
                <w:sz w:val="24"/>
                <w:szCs w:val="24"/>
              </w:rPr>
              <w:t>Technology integration in evaluation</w:t>
            </w:r>
          </w:p>
          <w:p w:rsidR="00E748B7" w:rsidRDefault="00E748B7" w:rsidP="00C93066">
            <w:pPr>
              <w:numPr>
                <w:ilvl w:val="0"/>
                <w:numId w:val="99"/>
              </w:numPr>
              <w:spacing w:after="0" w:line="240" w:lineRule="auto"/>
              <w:ind w:right="0"/>
              <w:jc w:val="left"/>
              <w:rPr>
                <w:color w:val="000000"/>
              </w:rPr>
            </w:pPr>
            <w:r>
              <w:rPr>
                <w:rFonts w:ascii="Times New Roman" w:eastAsia="Times New Roman" w:hAnsi="Times New Roman" w:cs="Times New Roman"/>
                <w:color w:val="000000"/>
                <w:sz w:val="24"/>
                <w:szCs w:val="24"/>
              </w:rPr>
              <w:t>Equity, fairness, and ethical issues</w:t>
            </w:r>
          </w:p>
          <w:p w:rsidR="00E748B7" w:rsidRDefault="00E748B7" w:rsidP="00C93066">
            <w:pPr>
              <w:numPr>
                <w:ilvl w:val="0"/>
                <w:numId w:val="99"/>
              </w:numPr>
              <w:spacing w:after="0" w:line="240" w:lineRule="auto"/>
              <w:ind w:right="0"/>
              <w:jc w:val="left"/>
              <w:rPr>
                <w:color w:val="000000"/>
              </w:rPr>
            </w:pPr>
            <w:r>
              <w:rPr>
                <w:rFonts w:ascii="Times New Roman" w:eastAsia="Times New Roman" w:hAnsi="Times New Roman" w:cs="Times New Roman"/>
                <w:color w:val="000000"/>
                <w:sz w:val="24"/>
                <w:szCs w:val="24"/>
              </w:rPr>
              <w:t>Continuous professional development for evaluators</w:t>
            </w:r>
          </w:p>
          <w:p w:rsidR="00E748B7" w:rsidRDefault="00E748B7" w:rsidP="00C93066">
            <w:pPr>
              <w:numPr>
                <w:ilvl w:val="0"/>
                <w:numId w:val="99"/>
              </w:numPr>
              <w:spacing w:line="240" w:lineRule="auto"/>
              <w:ind w:right="0"/>
              <w:jc w:val="left"/>
              <w:rPr>
                <w:color w:val="000000"/>
              </w:rPr>
            </w:pPr>
            <w:r>
              <w:rPr>
                <w:rFonts w:ascii="Times New Roman" w:eastAsia="Times New Roman" w:hAnsi="Times New Roman" w:cs="Times New Roman"/>
                <w:color w:val="000000"/>
                <w:sz w:val="24"/>
                <w:szCs w:val="24"/>
              </w:rPr>
              <w:t>Global best practices in curriculum evaluation</w:t>
            </w:r>
          </w:p>
        </w:tc>
      </w:tr>
      <w:tr w:rsidR="00E748B7" w:rsidTr="00C93066">
        <w:trPr>
          <w:trHeight w:val="75"/>
        </w:trPr>
        <w:tc>
          <w:tcPr>
            <w:tcW w:w="9955" w:type="dxa"/>
            <w:shd w:val="clear" w:color="auto" w:fill="BFBFBF"/>
          </w:tcPr>
          <w:p w:rsidR="00E748B7" w:rsidRDefault="00E748B7" w:rsidP="00C93066">
            <w:pPr>
              <w:keepNext/>
              <w:keepLines/>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Teaching–Learning Strategies:</w:t>
            </w:r>
          </w:p>
        </w:tc>
      </w:tr>
      <w:tr w:rsidR="00E748B7" w:rsidTr="00C93066">
        <w:trPr>
          <w:trHeight w:val="75"/>
        </w:trPr>
        <w:tc>
          <w:tcPr>
            <w:tcW w:w="9955" w:type="dxa"/>
          </w:tcPr>
          <w:p w:rsidR="00E748B7" w:rsidRDefault="00E748B7" w:rsidP="00C93066">
            <w:pPr>
              <w:numPr>
                <w:ilvl w:val="0"/>
                <w:numId w:val="100"/>
              </w:numPr>
              <w:spacing w:after="0" w:line="240" w:lineRule="auto"/>
              <w:ind w:right="0"/>
              <w:jc w:val="left"/>
              <w:rPr>
                <w:color w:val="000000"/>
              </w:rPr>
            </w:pPr>
            <w:r>
              <w:rPr>
                <w:rFonts w:ascii="Times New Roman" w:eastAsia="Times New Roman" w:hAnsi="Times New Roman" w:cs="Times New Roman"/>
                <w:color w:val="000000"/>
                <w:sz w:val="24"/>
                <w:szCs w:val="24"/>
              </w:rPr>
              <w:t>Interactive lectures and group discussions</w:t>
            </w:r>
          </w:p>
          <w:p w:rsidR="00E748B7" w:rsidRDefault="00E748B7" w:rsidP="00C93066">
            <w:pPr>
              <w:numPr>
                <w:ilvl w:val="0"/>
                <w:numId w:val="100"/>
              </w:numPr>
              <w:spacing w:after="0" w:line="240" w:lineRule="auto"/>
              <w:ind w:right="0"/>
              <w:jc w:val="left"/>
              <w:rPr>
                <w:color w:val="000000"/>
              </w:rPr>
            </w:pPr>
            <w:r>
              <w:rPr>
                <w:rFonts w:ascii="Times New Roman" w:eastAsia="Times New Roman" w:hAnsi="Times New Roman" w:cs="Times New Roman"/>
                <w:color w:val="000000"/>
                <w:sz w:val="24"/>
                <w:szCs w:val="24"/>
              </w:rPr>
              <w:t>Case studies and situational analysis</w:t>
            </w:r>
          </w:p>
          <w:p w:rsidR="00E748B7" w:rsidRDefault="00E748B7" w:rsidP="00C93066">
            <w:pPr>
              <w:numPr>
                <w:ilvl w:val="0"/>
                <w:numId w:val="100"/>
              </w:numPr>
              <w:spacing w:after="0" w:line="240" w:lineRule="auto"/>
              <w:ind w:right="0"/>
              <w:jc w:val="left"/>
              <w:rPr>
                <w:color w:val="000000"/>
              </w:rPr>
            </w:pPr>
            <w:r>
              <w:rPr>
                <w:rFonts w:ascii="Times New Roman" w:eastAsia="Times New Roman" w:hAnsi="Times New Roman" w:cs="Times New Roman"/>
                <w:color w:val="000000"/>
                <w:sz w:val="24"/>
                <w:szCs w:val="24"/>
              </w:rPr>
              <w:t>Curriculum analysis and design projects</w:t>
            </w:r>
          </w:p>
          <w:p w:rsidR="00E748B7" w:rsidRDefault="00E748B7" w:rsidP="00C93066">
            <w:pPr>
              <w:numPr>
                <w:ilvl w:val="0"/>
                <w:numId w:val="100"/>
              </w:numPr>
              <w:spacing w:after="0" w:line="240" w:lineRule="auto"/>
              <w:ind w:right="0"/>
              <w:jc w:val="left"/>
              <w:rPr>
                <w:color w:val="000000"/>
              </w:rPr>
            </w:pPr>
            <w:r>
              <w:rPr>
                <w:rFonts w:ascii="Times New Roman" w:eastAsia="Times New Roman" w:hAnsi="Times New Roman" w:cs="Times New Roman"/>
                <w:color w:val="000000"/>
                <w:sz w:val="24"/>
                <w:szCs w:val="24"/>
              </w:rPr>
              <w:t>Peer presentations</w:t>
            </w:r>
          </w:p>
          <w:p w:rsidR="00E748B7" w:rsidRDefault="00E748B7" w:rsidP="00C93066">
            <w:pPr>
              <w:numPr>
                <w:ilvl w:val="0"/>
                <w:numId w:val="100"/>
              </w:numPr>
              <w:spacing w:line="240" w:lineRule="auto"/>
              <w:ind w:right="0"/>
              <w:jc w:val="left"/>
              <w:rPr>
                <w:color w:val="000000"/>
              </w:rPr>
            </w:pPr>
            <w:r>
              <w:rPr>
                <w:rFonts w:ascii="Times New Roman" w:eastAsia="Times New Roman" w:hAnsi="Times New Roman" w:cs="Times New Roman"/>
                <w:color w:val="000000"/>
                <w:sz w:val="24"/>
                <w:szCs w:val="24"/>
              </w:rPr>
              <w:t>School-based observations</w:t>
            </w:r>
          </w:p>
        </w:tc>
      </w:tr>
      <w:tr w:rsidR="00E748B7" w:rsidTr="00C93066">
        <w:trPr>
          <w:trHeight w:val="75"/>
        </w:trPr>
        <w:tc>
          <w:tcPr>
            <w:tcW w:w="9955"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Assessment &amp; Evaluation:</w:t>
            </w:r>
          </w:p>
        </w:tc>
      </w:tr>
      <w:tr w:rsidR="00E748B7" w:rsidTr="00C93066">
        <w:trPr>
          <w:trHeight w:val="75"/>
        </w:trPr>
        <w:tc>
          <w:tcPr>
            <w:tcW w:w="9955" w:type="dxa"/>
          </w:tcPr>
          <w:p w:rsidR="00E748B7" w:rsidRDefault="00E748B7" w:rsidP="00C93066">
            <w:pPr>
              <w:numPr>
                <w:ilvl w:val="0"/>
                <w:numId w:val="101"/>
              </w:numPr>
              <w:spacing w:after="0" w:line="240" w:lineRule="auto"/>
              <w:ind w:right="0"/>
              <w:jc w:val="left"/>
              <w:rPr>
                <w:color w:val="000000"/>
              </w:rPr>
            </w:pPr>
            <w:r>
              <w:rPr>
                <w:rFonts w:ascii="Times New Roman" w:eastAsia="Times New Roman" w:hAnsi="Times New Roman" w:cs="Times New Roman"/>
                <w:color w:val="000000"/>
                <w:sz w:val="24"/>
                <w:szCs w:val="24"/>
              </w:rPr>
              <w:t>Class participation and discussion (10%)</w:t>
            </w:r>
          </w:p>
          <w:p w:rsidR="00E748B7" w:rsidRDefault="00E748B7" w:rsidP="00C93066">
            <w:pPr>
              <w:numPr>
                <w:ilvl w:val="0"/>
                <w:numId w:val="101"/>
              </w:numPr>
              <w:spacing w:after="0" w:line="240" w:lineRule="auto"/>
              <w:ind w:right="0"/>
              <w:jc w:val="left"/>
              <w:rPr>
                <w:color w:val="000000"/>
              </w:rPr>
            </w:pPr>
            <w:r>
              <w:rPr>
                <w:rFonts w:ascii="Times New Roman" w:eastAsia="Times New Roman" w:hAnsi="Times New Roman" w:cs="Times New Roman"/>
                <w:color w:val="000000"/>
                <w:sz w:val="24"/>
                <w:szCs w:val="24"/>
              </w:rPr>
              <w:t>Individual/Group assignments (20%)</w:t>
            </w:r>
          </w:p>
          <w:p w:rsidR="00E748B7" w:rsidRDefault="00E748B7" w:rsidP="00C93066">
            <w:pPr>
              <w:numPr>
                <w:ilvl w:val="0"/>
                <w:numId w:val="101"/>
              </w:numPr>
              <w:spacing w:after="0" w:line="240" w:lineRule="auto"/>
              <w:ind w:right="0"/>
              <w:jc w:val="left"/>
              <w:rPr>
                <w:color w:val="000000"/>
              </w:rPr>
            </w:pPr>
            <w:r>
              <w:rPr>
                <w:rFonts w:ascii="Times New Roman" w:eastAsia="Times New Roman" w:hAnsi="Times New Roman" w:cs="Times New Roman"/>
                <w:color w:val="000000"/>
                <w:sz w:val="24"/>
                <w:szCs w:val="24"/>
              </w:rPr>
              <w:t>Midterm examination (30%)</w:t>
            </w:r>
          </w:p>
          <w:p w:rsidR="00E748B7" w:rsidRDefault="00E748B7" w:rsidP="00C93066">
            <w:pPr>
              <w:numPr>
                <w:ilvl w:val="0"/>
                <w:numId w:val="101"/>
              </w:numPr>
              <w:spacing w:line="240" w:lineRule="auto"/>
              <w:ind w:right="0"/>
              <w:jc w:val="left"/>
              <w:rPr>
                <w:color w:val="000000"/>
              </w:rPr>
            </w:pPr>
            <w:r>
              <w:rPr>
                <w:rFonts w:ascii="Times New Roman" w:eastAsia="Times New Roman" w:hAnsi="Times New Roman" w:cs="Times New Roman"/>
                <w:color w:val="000000"/>
                <w:sz w:val="24"/>
                <w:szCs w:val="24"/>
              </w:rPr>
              <w:t>Final project: Curriculum design &amp; presentation (40%)</w:t>
            </w:r>
          </w:p>
        </w:tc>
      </w:tr>
      <w:tr w:rsidR="00E748B7" w:rsidTr="00C93066">
        <w:trPr>
          <w:trHeight w:val="75"/>
        </w:trPr>
        <w:tc>
          <w:tcPr>
            <w:tcW w:w="9955" w:type="dxa"/>
            <w:shd w:val="clear" w:color="auto" w:fill="BFBFBF"/>
          </w:tcPr>
          <w:p w:rsidR="00E748B7" w:rsidRDefault="00E748B7" w:rsidP="00C93066">
            <w:pPr>
              <w:keepNext/>
              <w:keepLines/>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Recommended Books / References:</w:t>
            </w:r>
          </w:p>
        </w:tc>
      </w:tr>
      <w:tr w:rsidR="00E748B7" w:rsidTr="00C93066">
        <w:trPr>
          <w:trHeight w:val="2511"/>
        </w:trPr>
        <w:tc>
          <w:tcPr>
            <w:tcW w:w="9955" w:type="dxa"/>
          </w:tcPr>
          <w:p w:rsidR="00E748B7" w:rsidRDefault="00E748B7" w:rsidP="00C93066">
            <w:pPr>
              <w:numPr>
                <w:ilvl w:val="0"/>
                <w:numId w:val="103"/>
              </w:numPr>
              <w:spacing w:after="0" w:line="240" w:lineRule="auto"/>
              <w:ind w:right="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Stufflebeam</w:t>
            </w:r>
            <w:proofErr w:type="spellEnd"/>
            <w:r>
              <w:rPr>
                <w:rFonts w:ascii="Times New Roman" w:eastAsia="Times New Roman" w:hAnsi="Times New Roman" w:cs="Times New Roman"/>
                <w:color w:val="000000"/>
                <w:sz w:val="24"/>
                <w:szCs w:val="24"/>
              </w:rPr>
              <w:t>, D. L., &amp;</w:t>
            </w:r>
            <w:proofErr w:type="spellStart"/>
            <w:r>
              <w:rPr>
                <w:rFonts w:ascii="Times New Roman" w:eastAsia="Times New Roman" w:hAnsi="Times New Roman" w:cs="Times New Roman"/>
                <w:color w:val="000000"/>
                <w:sz w:val="24"/>
                <w:szCs w:val="24"/>
              </w:rPr>
              <w:t>Coryn</w:t>
            </w:r>
            <w:proofErr w:type="spellEnd"/>
            <w:r>
              <w:rPr>
                <w:rFonts w:ascii="Times New Roman" w:eastAsia="Times New Roman" w:hAnsi="Times New Roman" w:cs="Times New Roman"/>
                <w:color w:val="000000"/>
                <w:sz w:val="24"/>
                <w:szCs w:val="24"/>
              </w:rPr>
              <w:t xml:space="preserve">, C. L. S. (2014). </w:t>
            </w:r>
            <w:r>
              <w:rPr>
                <w:rFonts w:ascii="Times New Roman" w:eastAsia="Times New Roman" w:hAnsi="Times New Roman" w:cs="Times New Roman"/>
                <w:i/>
                <w:iCs/>
                <w:color w:val="000000"/>
                <w:sz w:val="24"/>
                <w:szCs w:val="24"/>
              </w:rPr>
              <w:t xml:space="preserve">Evaluation Theory, Models, and </w:t>
            </w:r>
            <w:proofErr w:type="spellStart"/>
            <w:r>
              <w:rPr>
                <w:rFonts w:ascii="Times New Roman" w:eastAsia="Times New Roman" w:hAnsi="Times New Roman" w:cs="Times New Roman"/>
                <w:i/>
                <w:iCs/>
                <w:color w:val="000000"/>
                <w:sz w:val="24"/>
                <w:szCs w:val="24"/>
              </w:rPr>
              <w:t>Applications.</w:t>
            </w:r>
            <w:r>
              <w:rPr>
                <w:rFonts w:ascii="Times New Roman" w:eastAsia="Times New Roman" w:hAnsi="Times New Roman" w:cs="Times New Roman"/>
                <w:color w:val="000000"/>
                <w:sz w:val="24"/>
                <w:szCs w:val="24"/>
              </w:rPr>
              <w:t>Jossey</w:t>
            </w:r>
            <w:proofErr w:type="spellEnd"/>
            <w:r>
              <w:rPr>
                <w:rFonts w:ascii="Times New Roman" w:eastAsia="Times New Roman" w:hAnsi="Times New Roman" w:cs="Times New Roman"/>
                <w:color w:val="000000"/>
                <w:sz w:val="24"/>
                <w:szCs w:val="24"/>
              </w:rPr>
              <w:t>-Bass.</w:t>
            </w:r>
          </w:p>
          <w:p w:rsidR="00E748B7" w:rsidRDefault="00E748B7" w:rsidP="00C93066">
            <w:pPr>
              <w:numPr>
                <w:ilvl w:val="0"/>
                <w:numId w:val="103"/>
              </w:numPr>
              <w:spacing w:after="0" w:line="240" w:lineRule="auto"/>
              <w:ind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Ornstein, A. C., &amp;</w:t>
            </w:r>
            <w:proofErr w:type="spellStart"/>
            <w:r>
              <w:rPr>
                <w:rFonts w:ascii="Times New Roman" w:eastAsia="Times New Roman" w:hAnsi="Times New Roman" w:cs="Times New Roman"/>
                <w:color w:val="000000"/>
                <w:sz w:val="24"/>
                <w:szCs w:val="24"/>
              </w:rPr>
              <w:t>Hunkins</w:t>
            </w:r>
            <w:proofErr w:type="spellEnd"/>
            <w:r>
              <w:rPr>
                <w:rFonts w:ascii="Times New Roman" w:eastAsia="Times New Roman" w:hAnsi="Times New Roman" w:cs="Times New Roman"/>
                <w:color w:val="000000"/>
                <w:sz w:val="24"/>
                <w:szCs w:val="24"/>
              </w:rPr>
              <w:t xml:space="preserve">, F. P. (2018). </w:t>
            </w:r>
            <w:r>
              <w:rPr>
                <w:rFonts w:ascii="Times New Roman" w:eastAsia="Times New Roman" w:hAnsi="Times New Roman" w:cs="Times New Roman"/>
                <w:i/>
                <w:iCs/>
                <w:color w:val="000000"/>
                <w:sz w:val="24"/>
                <w:szCs w:val="24"/>
              </w:rPr>
              <w:t>Curriculum: Foundations, Principles, and Issues.</w:t>
            </w:r>
            <w:r>
              <w:rPr>
                <w:rFonts w:ascii="Times New Roman" w:eastAsia="Times New Roman" w:hAnsi="Times New Roman" w:cs="Times New Roman"/>
                <w:color w:val="000000"/>
                <w:sz w:val="24"/>
                <w:szCs w:val="24"/>
              </w:rPr>
              <w:t xml:space="preserve"> Pearson.</w:t>
            </w:r>
          </w:p>
          <w:p w:rsidR="00E748B7" w:rsidRDefault="00E748B7" w:rsidP="00C93066">
            <w:pPr>
              <w:numPr>
                <w:ilvl w:val="0"/>
                <w:numId w:val="103"/>
              </w:numPr>
              <w:spacing w:after="0" w:line="240" w:lineRule="auto"/>
              <w:ind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Tyler, R. W. (2013). </w:t>
            </w:r>
            <w:r>
              <w:rPr>
                <w:rFonts w:ascii="Times New Roman" w:eastAsia="Times New Roman" w:hAnsi="Times New Roman" w:cs="Times New Roman"/>
                <w:i/>
                <w:iCs/>
                <w:color w:val="000000"/>
                <w:sz w:val="24"/>
                <w:szCs w:val="24"/>
              </w:rPr>
              <w:t>Basic Principles of Curriculum and Instruction.</w:t>
            </w:r>
            <w:r>
              <w:rPr>
                <w:rFonts w:ascii="Times New Roman" w:eastAsia="Times New Roman" w:hAnsi="Times New Roman" w:cs="Times New Roman"/>
                <w:color w:val="000000"/>
                <w:sz w:val="24"/>
                <w:szCs w:val="24"/>
              </w:rPr>
              <w:t xml:space="preserve"> University of Chicago Press.</w:t>
            </w:r>
          </w:p>
          <w:p w:rsidR="00E748B7" w:rsidRDefault="00E748B7" w:rsidP="00C93066">
            <w:pPr>
              <w:numPr>
                <w:ilvl w:val="0"/>
                <w:numId w:val="103"/>
              </w:numPr>
              <w:spacing w:after="0" w:line="240" w:lineRule="auto"/>
              <w:ind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Government of Pakistan. (2017). </w:t>
            </w:r>
            <w:r>
              <w:rPr>
                <w:rFonts w:ascii="Times New Roman" w:eastAsia="Times New Roman" w:hAnsi="Times New Roman" w:cs="Times New Roman"/>
                <w:i/>
                <w:iCs/>
                <w:color w:val="000000"/>
                <w:sz w:val="24"/>
                <w:szCs w:val="24"/>
              </w:rPr>
              <w:t>National Curriculum Framework for Teacher Education (NCF-TE).</w:t>
            </w:r>
            <w:r>
              <w:rPr>
                <w:rFonts w:ascii="Times New Roman" w:eastAsia="Times New Roman" w:hAnsi="Times New Roman" w:cs="Times New Roman"/>
                <w:color w:val="000000"/>
                <w:sz w:val="24"/>
                <w:szCs w:val="24"/>
              </w:rPr>
              <w:t xml:space="preserve"> Islamabad: HEC.</w:t>
            </w:r>
          </w:p>
          <w:p w:rsidR="00E748B7" w:rsidRDefault="00E748B7" w:rsidP="00C93066">
            <w:pPr>
              <w:numPr>
                <w:ilvl w:val="0"/>
                <w:numId w:val="103"/>
              </w:numPr>
              <w:spacing w:line="240" w:lineRule="auto"/>
              <w:ind w:right="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Nitko</w:t>
            </w:r>
            <w:proofErr w:type="spellEnd"/>
            <w:r>
              <w:rPr>
                <w:rFonts w:ascii="Times New Roman" w:eastAsia="Times New Roman" w:hAnsi="Times New Roman" w:cs="Times New Roman"/>
                <w:color w:val="000000"/>
                <w:sz w:val="24"/>
                <w:szCs w:val="24"/>
              </w:rPr>
              <w:t>, A. J., &amp;</w:t>
            </w:r>
            <w:proofErr w:type="spellStart"/>
            <w:r>
              <w:rPr>
                <w:rFonts w:ascii="Times New Roman" w:eastAsia="Times New Roman" w:hAnsi="Times New Roman" w:cs="Times New Roman"/>
                <w:color w:val="000000"/>
                <w:sz w:val="24"/>
                <w:szCs w:val="24"/>
              </w:rPr>
              <w:t>Brookhart</w:t>
            </w:r>
            <w:proofErr w:type="spellEnd"/>
            <w:r>
              <w:rPr>
                <w:rFonts w:ascii="Times New Roman" w:eastAsia="Times New Roman" w:hAnsi="Times New Roman" w:cs="Times New Roman"/>
                <w:color w:val="000000"/>
                <w:sz w:val="24"/>
                <w:szCs w:val="24"/>
              </w:rPr>
              <w:t xml:space="preserve">, S. M. (2017). </w:t>
            </w:r>
            <w:r>
              <w:rPr>
                <w:rFonts w:ascii="Times New Roman" w:eastAsia="Times New Roman" w:hAnsi="Times New Roman" w:cs="Times New Roman"/>
                <w:i/>
                <w:iCs/>
                <w:color w:val="000000"/>
                <w:sz w:val="24"/>
                <w:szCs w:val="24"/>
              </w:rPr>
              <w:t>Educational Assessment of Students.</w:t>
            </w:r>
            <w:r>
              <w:rPr>
                <w:rFonts w:ascii="Times New Roman" w:eastAsia="Times New Roman" w:hAnsi="Times New Roman" w:cs="Times New Roman"/>
                <w:color w:val="000000"/>
                <w:sz w:val="24"/>
                <w:szCs w:val="24"/>
              </w:rPr>
              <w:t xml:space="preserve"> Pearson.</w:t>
            </w:r>
          </w:p>
        </w:tc>
      </w:tr>
    </w:tbl>
    <w:p w:rsidR="00E748B7" w:rsidRDefault="00E748B7" w:rsidP="00E748B7"/>
    <w:p w:rsidR="00E748B7" w:rsidRDefault="00E748B7" w:rsidP="00E748B7"/>
    <w:p w:rsidR="006235BD" w:rsidRDefault="006235BD" w:rsidP="00E748B7"/>
    <w:p w:rsidR="006235BD" w:rsidRDefault="006235BD" w:rsidP="00E748B7"/>
    <w:p w:rsidR="006235BD" w:rsidRDefault="006235BD" w:rsidP="00E748B7"/>
    <w:p w:rsidR="006235BD" w:rsidRDefault="006235BD" w:rsidP="00E748B7"/>
    <w:p w:rsidR="006235BD" w:rsidRDefault="006235BD" w:rsidP="00E748B7"/>
    <w:p w:rsidR="006235BD" w:rsidRDefault="006235BD" w:rsidP="00E748B7"/>
    <w:p w:rsidR="006235BD" w:rsidRDefault="006235BD" w:rsidP="00E748B7"/>
    <w:p w:rsidR="006235BD" w:rsidRDefault="006235BD" w:rsidP="00E748B7"/>
    <w:p w:rsidR="006235BD" w:rsidRDefault="006235BD" w:rsidP="00E748B7"/>
    <w:p w:rsidR="006235BD" w:rsidRDefault="006235BD" w:rsidP="00E748B7"/>
    <w:p w:rsidR="006235BD" w:rsidRDefault="006235BD"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Pr>
        <w:spacing w:after="0" w:line="240" w:lineRule="auto"/>
        <w:rPr>
          <w:rFonts w:ascii="Times New Roman" w:eastAsia="Times New Roman" w:hAnsi="Times New Roman" w:cs="Times New Roman"/>
          <w:color w:val="000000"/>
          <w:sz w:val="24"/>
          <w:szCs w:val="24"/>
        </w:rPr>
      </w:pPr>
    </w:p>
    <w:p w:rsidR="00E748B7" w:rsidRDefault="006235BD" w:rsidP="00E748B7">
      <w:pPr>
        <w:spacing w:after="0" w:line="360" w:lineRule="auto"/>
        <w:rPr>
          <w:rFonts w:ascii="Cambria" w:eastAsia="Cambria" w:hAnsi="Cambria" w:cs="Cambria"/>
          <w:i/>
          <w:iCs/>
          <w:color w:val="4F81BD"/>
          <w:sz w:val="20"/>
          <w:szCs w:val="20"/>
        </w:rPr>
      </w:pPr>
      <w:r>
        <w:rPr>
          <w:rFonts w:ascii="Cambria" w:eastAsia="Cambria" w:hAnsi="Cambria" w:cs="Cambria"/>
          <w:i/>
          <w:iCs/>
          <w:color w:val="4F81BD"/>
          <w:sz w:val="20"/>
          <w:szCs w:val="20"/>
        </w:rPr>
        <w:t xml:space="preserve">       </w:t>
      </w:r>
      <w:r w:rsidR="00E748B7">
        <w:rPr>
          <w:rFonts w:ascii="Cambria" w:eastAsia="Cambria" w:hAnsi="Cambria" w:cs="Cambria"/>
          <w:i/>
          <w:iCs/>
          <w:color w:val="4F81BD"/>
          <w:sz w:val="20"/>
          <w:szCs w:val="20"/>
        </w:rPr>
        <w:t xml:space="preserve">                FACULTY OF EDUCATION</w:t>
      </w:r>
      <w:r w:rsidR="00E748B7">
        <w:rPr>
          <w:noProof/>
        </w:rPr>
        <w:drawing>
          <wp:anchor distT="0" distB="0" distL="0" distR="0" simplePos="0" relativeHeight="251645952" behindDoc="1" locked="0" layoutInCell="1" allowOverlap="1">
            <wp:simplePos x="0" y="0"/>
            <wp:positionH relativeFrom="column">
              <wp:posOffset>4956810</wp:posOffset>
            </wp:positionH>
            <wp:positionV relativeFrom="paragraph">
              <wp:posOffset>-806449</wp:posOffset>
            </wp:positionV>
            <wp:extent cx="850265" cy="1016635"/>
            <wp:effectExtent l="0" t="0" r="0" b="0"/>
            <wp:wrapNone/>
            <wp:docPr id="38" name="image1.png" descr="UnivGate"/>
            <wp:cNvGraphicFramePr/>
            <a:graphic xmlns:a="http://schemas.openxmlformats.org/drawingml/2006/main">
              <a:graphicData uri="http://schemas.openxmlformats.org/drawingml/2006/picture">
                <pic:pic xmlns:pic="http://schemas.openxmlformats.org/drawingml/2006/picture">
                  <pic:nvPicPr>
                    <pic:cNvPr id="0" name="image1.png" descr="UnivGate"/>
                    <pic:cNvPicPr preferRelativeResize="0"/>
                  </pic:nvPicPr>
                  <pic:blipFill>
                    <a:blip r:embed="rId30"/>
                    <a:srcRect/>
                    <a:stretch>
                      <a:fillRect/>
                    </a:stretch>
                  </pic:blipFill>
                  <pic:spPr>
                    <a:xfrm>
                      <a:off x="0" y="0"/>
                      <a:ext cx="850265" cy="1016635"/>
                    </a:xfrm>
                    <a:prstGeom prst="rect">
                      <a:avLst/>
                    </a:prstGeom>
                    <a:ln/>
                  </pic:spPr>
                </pic:pic>
              </a:graphicData>
            </a:graphic>
          </wp:anchor>
        </w:drawing>
      </w:r>
      <w:r w:rsidR="00E748B7">
        <w:rPr>
          <w:noProof/>
        </w:rPr>
        <w:drawing>
          <wp:anchor distT="0" distB="0" distL="0" distR="0" simplePos="0" relativeHeight="251646976" behindDoc="1" locked="0" layoutInCell="1" allowOverlap="1">
            <wp:simplePos x="0" y="0"/>
            <wp:positionH relativeFrom="column">
              <wp:posOffset>-193039</wp:posOffset>
            </wp:positionH>
            <wp:positionV relativeFrom="paragraph">
              <wp:posOffset>-703579</wp:posOffset>
            </wp:positionV>
            <wp:extent cx="702945" cy="914400"/>
            <wp:effectExtent l="0" t="0" r="0" b="0"/>
            <wp:wrapNone/>
            <wp:docPr id="24" name="image3.png" descr="Univ_Logo"/>
            <wp:cNvGraphicFramePr/>
            <a:graphic xmlns:a="http://schemas.openxmlformats.org/drawingml/2006/main">
              <a:graphicData uri="http://schemas.openxmlformats.org/drawingml/2006/picture">
                <pic:pic xmlns:pic="http://schemas.openxmlformats.org/drawingml/2006/picture">
                  <pic:nvPicPr>
                    <pic:cNvPr id="0" name="image3.png" descr="Univ_Logo"/>
                    <pic:cNvPicPr preferRelativeResize="0"/>
                  </pic:nvPicPr>
                  <pic:blipFill>
                    <a:blip r:embed="rId28"/>
                    <a:srcRect/>
                    <a:stretch>
                      <a:fillRect/>
                    </a:stretch>
                  </pic:blipFill>
                  <pic:spPr>
                    <a:xfrm>
                      <a:off x="0" y="0"/>
                      <a:ext cx="702945" cy="914400"/>
                    </a:xfrm>
                    <a:prstGeom prst="rect">
                      <a:avLst/>
                    </a:prstGeom>
                    <a:ln/>
                  </pic:spPr>
                </pic:pic>
              </a:graphicData>
            </a:graphic>
          </wp:anchor>
        </w:drawing>
      </w:r>
      <w:r w:rsidR="00E748B7">
        <w:rPr>
          <w:noProof/>
        </w:rPr>
        <w:drawing>
          <wp:anchor distT="0" distB="0" distL="0" distR="0" simplePos="0" relativeHeight="251648000" behindDoc="1" locked="0" layoutInCell="1" allowOverlap="1">
            <wp:simplePos x="0" y="0"/>
            <wp:positionH relativeFrom="column">
              <wp:posOffset>654685</wp:posOffset>
            </wp:positionH>
            <wp:positionV relativeFrom="paragraph">
              <wp:posOffset>-593089</wp:posOffset>
            </wp:positionV>
            <wp:extent cx="4264660" cy="596265"/>
            <wp:effectExtent l="0" t="0" r="0" b="0"/>
            <wp:wrapNone/>
            <wp:docPr id="10"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29"/>
                    <a:srcRect/>
                    <a:stretch>
                      <a:fillRect/>
                    </a:stretch>
                  </pic:blipFill>
                  <pic:spPr>
                    <a:xfrm>
                      <a:off x="0" y="0"/>
                      <a:ext cx="4264660" cy="596265"/>
                    </a:xfrm>
                    <a:prstGeom prst="rect">
                      <a:avLst/>
                    </a:prstGeom>
                    <a:ln/>
                  </pic:spPr>
                </pic:pic>
              </a:graphicData>
            </a:graphic>
          </wp:anchor>
        </w:drawing>
      </w:r>
    </w:p>
    <w:p w:rsidR="00E748B7" w:rsidRDefault="00E748B7" w:rsidP="00E748B7">
      <w:pPr>
        <w:tabs>
          <w:tab w:val="center" w:pos="4680"/>
        </w:tabs>
        <w:spacing w:after="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u w:val="single"/>
        </w:rPr>
        <w:t>B.Ed. 04 Years</w:t>
      </w:r>
    </w:p>
    <w:p w:rsidR="00E748B7" w:rsidRDefault="00E748B7" w:rsidP="00E748B7">
      <w:pPr>
        <w:tabs>
          <w:tab w:val="center" w:pos="4680"/>
        </w:tabs>
        <w:spacing w:after="240" w:line="240" w:lineRule="auto"/>
        <w:ind w:left="-360"/>
        <w:jc w:val="center"/>
        <w:rPr>
          <w:rFonts w:ascii="Times New Roman" w:eastAsia="Times New Roman" w:hAnsi="Times New Roman" w:cs="Times New Roman"/>
          <w:b/>
          <w:bCs/>
          <w:color w:val="000000"/>
          <w:sz w:val="24"/>
          <w:szCs w:val="24"/>
        </w:rPr>
      </w:pPr>
    </w:p>
    <w:tbl>
      <w:tblPr>
        <w:tblW w:w="9585" w:type="dxa"/>
        <w:tblBorders>
          <w:top w:val="nil"/>
          <w:left w:val="nil"/>
          <w:bottom w:val="nil"/>
          <w:right w:val="nil"/>
          <w:insideH w:val="nil"/>
          <w:insideV w:val="nil"/>
        </w:tblBorders>
        <w:tblLayout w:type="fixed"/>
        <w:tblLook w:val="0400"/>
      </w:tblPr>
      <w:tblGrid>
        <w:gridCol w:w="2880"/>
        <w:gridCol w:w="3798"/>
        <w:gridCol w:w="1710"/>
        <w:gridCol w:w="1197"/>
      </w:tblGrid>
      <w:tr w:rsidR="00E748B7" w:rsidTr="00C93066">
        <w:tc>
          <w:tcPr>
            <w:tcW w:w="2880" w:type="dxa"/>
          </w:tcPr>
          <w:p w:rsidR="00E748B7" w:rsidRDefault="00E748B7" w:rsidP="00C93066">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Course No. EFSP-606</w:t>
            </w:r>
          </w:p>
        </w:tc>
        <w:tc>
          <w:tcPr>
            <w:tcW w:w="3798" w:type="dxa"/>
            <w:vMerge w:val="restart"/>
          </w:tcPr>
          <w:p w:rsidR="00E748B7" w:rsidRDefault="00E748B7" w:rsidP="00C93066">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Comparative Studies in Curriculum</w:t>
            </w:r>
          </w:p>
        </w:tc>
        <w:tc>
          <w:tcPr>
            <w:tcW w:w="1710" w:type="dxa"/>
          </w:tcPr>
          <w:p w:rsidR="00E748B7" w:rsidRDefault="00E748B7" w:rsidP="00C93066">
            <w:pPr>
              <w:rPr>
                <w:rFonts w:ascii="Times New Roman" w:eastAsia="Times New Roman" w:hAnsi="Times New Roman" w:cs="Times New Roman"/>
                <w:color w:val="000000"/>
              </w:rPr>
            </w:pPr>
            <w:r>
              <w:rPr>
                <w:rFonts w:ascii="Times New Roman" w:eastAsia="Times New Roman" w:hAnsi="Times New Roman" w:cs="Times New Roman"/>
                <w:color w:val="000000"/>
              </w:rPr>
              <w:t>Elective</w:t>
            </w:r>
          </w:p>
        </w:tc>
        <w:tc>
          <w:tcPr>
            <w:tcW w:w="1197" w:type="dxa"/>
          </w:tcPr>
          <w:p w:rsidR="00E748B7" w:rsidRDefault="00E748B7" w:rsidP="00C93066">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VI</w:t>
            </w:r>
          </w:p>
        </w:tc>
      </w:tr>
      <w:tr w:rsidR="00E748B7" w:rsidTr="00C93066">
        <w:tc>
          <w:tcPr>
            <w:tcW w:w="2880" w:type="dxa"/>
          </w:tcPr>
          <w:p w:rsidR="00E748B7" w:rsidRDefault="00E748B7" w:rsidP="00C9306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Title of Course </w:t>
            </w:r>
          </w:p>
        </w:tc>
        <w:tc>
          <w:tcPr>
            <w:tcW w:w="3798" w:type="dxa"/>
            <w:vMerge/>
          </w:tcPr>
          <w:p w:rsidR="00E748B7" w:rsidRDefault="00E748B7" w:rsidP="00C93066">
            <w:pPr>
              <w:widowControl w:val="0"/>
              <w:pBdr>
                <w:top w:val="nil"/>
                <w:left w:val="nil"/>
                <w:bottom w:val="nil"/>
                <w:right w:val="nil"/>
                <w:between w:val="nil"/>
              </w:pBdr>
              <w:rPr>
                <w:rFonts w:ascii="Times New Roman" w:eastAsia="Times New Roman" w:hAnsi="Times New Roman" w:cs="Times New Roman"/>
                <w:color w:val="000000"/>
              </w:rPr>
            </w:pPr>
          </w:p>
        </w:tc>
        <w:tc>
          <w:tcPr>
            <w:tcW w:w="1710" w:type="dxa"/>
          </w:tcPr>
          <w:p w:rsidR="00E748B7" w:rsidRDefault="00E748B7" w:rsidP="00C93066">
            <w:pPr>
              <w:rPr>
                <w:rFonts w:ascii="Times New Roman" w:eastAsia="Times New Roman" w:hAnsi="Times New Roman" w:cs="Times New Roman"/>
                <w:color w:val="000000"/>
              </w:rPr>
            </w:pPr>
            <w:r>
              <w:rPr>
                <w:rFonts w:ascii="Times New Roman" w:eastAsia="Times New Roman" w:hAnsi="Times New Roman" w:cs="Times New Roman"/>
                <w:color w:val="000000"/>
              </w:rPr>
              <w:t>Credit Hours</w:t>
            </w:r>
          </w:p>
        </w:tc>
        <w:tc>
          <w:tcPr>
            <w:tcW w:w="1197" w:type="dxa"/>
          </w:tcPr>
          <w:p w:rsidR="00E748B7" w:rsidRDefault="00E748B7" w:rsidP="00C93066">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3</w:t>
            </w:r>
          </w:p>
        </w:tc>
      </w:tr>
      <w:tr w:rsidR="00E748B7" w:rsidTr="00C93066">
        <w:tc>
          <w:tcPr>
            <w:tcW w:w="2880" w:type="dxa"/>
          </w:tcPr>
          <w:p w:rsidR="00E748B7" w:rsidRDefault="00E748B7" w:rsidP="00C93066">
            <w:pPr>
              <w:rPr>
                <w:rFonts w:ascii="Times New Roman" w:eastAsia="Times New Roman" w:hAnsi="Times New Roman" w:cs="Times New Roman"/>
                <w:color w:val="000000"/>
              </w:rPr>
            </w:pPr>
          </w:p>
        </w:tc>
        <w:tc>
          <w:tcPr>
            <w:tcW w:w="3798" w:type="dxa"/>
          </w:tcPr>
          <w:p w:rsidR="00E748B7" w:rsidRDefault="00E748B7" w:rsidP="00C93066">
            <w:pPr>
              <w:jc w:val="center"/>
              <w:rPr>
                <w:rFonts w:ascii="Times New Roman" w:eastAsia="Times New Roman" w:hAnsi="Times New Roman" w:cs="Times New Roman"/>
                <w:b/>
                <w:bCs/>
                <w:color w:val="000000"/>
              </w:rPr>
            </w:pPr>
          </w:p>
        </w:tc>
        <w:tc>
          <w:tcPr>
            <w:tcW w:w="1710" w:type="dxa"/>
          </w:tcPr>
          <w:p w:rsidR="00E748B7" w:rsidRDefault="00E748B7" w:rsidP="00C93066">
            <w:pPr>
              <w:rPr>
                <w:rFonts w:ascii="Times New Roman" w:eastAsia="Times New Roman" w:hAnsi="Times New Roman" w:cs="Times New Roman"/>
                <w:color w:val="000000"/>
              </w:rPr>
            </w:pPr>
            <w:r>
              <w:rPr>
                <w:rFonts w:ascii="Times New Roman" w:eastAsia="Times New Roman" w:hAnsi="Times New Roman" w:cs="Times New Roman"/>
                <w:color w:val="000000"/>
              </w:rPr>
              <w:t>Semester</w:t>
            </w:r>
          </w:p>
        </w:tc>
        <w:tc>
          <w:tcPr>
            <w:tcW w:w="1197" w:type="dxa"/>
          </w:tcPr>
          <w:p w:rsidR="00E748B7" w:rsidRDefault="00E748B7" w:rsidP="00C93066">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8</w:t>
            </w:r>
            <w:r>
              <w:rPr>
                <w:rFonts w:ascii="Times New Roman" w:eastAsia="Times New Roman" w:hAnsi="Times New Roman" w:cs="Times New Roman"/>
                <w:b/>
                <w:bCs/>
                <w:color w:val="000000"/>
                <w:vertAlign w:val="superscript"/>
              </w:rPr>
              <w:t>th</w:t>
            </w:r>
          </w:p>
        </w:tc>
      </w:tr>
      <w:tr w:rsidR="00E748B7" w:rsidTr="00C93066">
        <w:tc>
          <w:tcPr>
            <w:tcW w:w="9585" w:type="dxa"/>
            <w:gridSpan w:val="4"/>
            <w:shd w:val="clear" w:color="auto" w:fill="000000"/>
          </w:tcPr>
          <w:p w:rsidR="00E748B7" w:rsidRDefault="00E748B7" w:rsidP="00C93066">
            <w:pPr>
              <w:rPr>
                <w:rFonts w:ascii="Times New Roman" w:eastAsia="Times New Roman" w:hAnsi="Times New Roman" w:cs="Times New Roman"/>
                <w:i/>
                <w:iCs/>
                <w:color w:val="E7E6E6"/>
              </w:rPr>
            </w:pPr>
            <w:r>
              <w:rPr>
                <w:rFonts w:ascii="Times New Roman" w:eastAsia="Times New Roman" w:hAnsi="Times New Roman" w:cs="Times New Roman"/>
                <w:b/>
                <w:bCs/>
                <w:i/>
                <w:iCs/>
                <w:color w:val="E7E6E6"/>
              </w:rPr>
              <w:t xml:space="preserve">Course Description </w:t>
            </w:r>
          </w:p>
        </w:tc>
      </w:tr>
      <w:tr w:rsidR="00E748B7" w:rsidTr="00C93066">
        <w:trPr>
          <w:trHeight w:val="1197"/>
        </w:trPr>
        <w:tc>
          <w:tcPr>
            <w:tcW w:w="9585" w:type="dxa"/>
            <w:gridSpan w:val="4"/>
          </w:tcPr>
          <w:p w:rsidR="00E748B7" w:rsidRDefault="00E748B7" w:rsidP="00C93066">
            <w:pPr>
              <w:rPr>
                <w:rFonts w:ascii="Times New Roman" w:eastAsia="Times New Roman" w:hAnsi="Times New Roman" w:cs="Times New Roman"/>
                <w:color w:val="000000"/>
              </w:rPr>
            </w:pPr>
            <w:r>
              <w:rPr>
                <w:rFonts w:ascii="Times New Roman" w:eastAsia="Times New Roman" w:hAnsi="Times New Roman" w:cs="Times New Roman"/>
                <w:color w:val="000000"/>
              </w:rPr>
              <w:t>This course provides an understanding of how different countries develop, design, and implement their curricula. It explores comparative perspectives on curriculum structures, philosophies, and practices in both developed and developing nations. The course equips pre-service teachers with the ability to critically analyze global trends and adapt successful models to the Pakistani context.</w:t>
            </w:r>
          </w:p>
        </w:tc>
      </w:tr>
      <w:tr w:rsidR="00E748B7" w:rsidTr="00C93066">
        <w:tc>
          <w:tcPr>
            <w:tcW w:w="9585" w:type="dxa"/>
            <w:gridSpan w:val="4"/>
            <w:shd w:val="clear" w:color="auto" w:fill="000000"/>
          </w:tcPr>
          <w:p w:rsidR="00E748B7" w:rsidRDefault="00E748B7" w:rsidP="00C93066">
            <w:pPr>
              <w:keepNext/>
              <w:keepLines/>
              <w:spacing w:line="278" w:lineRule="auto"/>
              <w:rPr>
                <w:rFonts w:ascii="Times New Roman" w:eastAsia="Times New Roman" w:hAnsi="Times New Roman" w:cs="Times New Roman"/>
                <w:i/>
                <w:iCs/>
                <w:color w:val="E7E6E6"/>
              </w:rPr>
            </w:pPr>
            <w:r>
              <w:rPr>
                <w:rFonts w:ascii="Times New Roman" w:eastAsia="Times New Roman" w:hAnsi="Times New Roman" w:cs="Times New Roman"/>
                <w:b/>
                <w:bCs/>
                <w:i/>
                <w:iCs/>
                <w:color w:val="E7E6E6"/>
              </w:rPr>
              <w:t>Learning Outcomes:</w:t>
            </w:r>
          </w:p>
        </w:tc>
      </w:tr>
      <w:tr w:rsidR="00E748B7" w:rsidTr="00C93066">
        <w:tc>
          <w:tcPr>
            <w:tcW w:w="9585" w:type="dxa"/>
            <w:gridSpan w:val="4"/>
          </w:tcPr>
          <w:p w:rsidR="00E748B7" w:rsidRDefault="00E748B7" w:rsidP="00C93066">
            <w:pPr>
              <w:rPr>
                <w:rFonts w:ascii="Times New Roman" w:eastAsia="Times New Roman" w:hAnsi="Times New Roman" w:cs="Times New Roman"/>
                <w:color w:val="000000"/>
              </w:rPr>
            </w:pPr>
            <w:r>
              <w:rPr>
                <w:rFonts w:ascii="Times New Roman" w:eastAsia="Times New Roman" w:hAnsi="Times New Roman" w:cs="Times New Roman"/>
                <w:color w:val="000000"/>
              </w:rPr>
              <w:t>By the end of this course, students will be able to:</w:t>
            </w:r>
          </w:p>
          <w:p w:rsidR="00E748B7" w:rsidRDefault="00E748B7" w:rsidP="00C93066">
            <w:pPr>
              <w:numPr>
                <w:ilvl w:val="0"/>
                <w:numId w:val="109"/>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Describe the purpose and importance of comparative curriculum studies.</w:t>
            </w:r>
          </w:p>
          <w:p w:rsidR="00E748B7" w:rsidRDefault="00E748B7" w:rsidP="00C93066">
            <w:pPr>
              <w:numPr>
                <w:ilvl w:val="0"/>
                <w:numId w:val="109"/>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Compare curriculum philosophies and structures from selected countries.</w:t>
            </w:r>
          </w:p>
          <w:p w:rsidR="00E748B7" w:rsidRDefault="00E748B7" w:rsidP="00C93066">
            <w:pPr>
              <w:numPr>
                <w:ilvl w:val="0"/>
                <w:numId w:val="109"/>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Identify global trends influencing curriculum reform.</w:t>
            </w:r>
          </w:p>
          <w:p w:rsidR="00E748B7" w:rsidRDefault="00E748B7" w:rsidP="00C93066">
            <w:pPr>
              <w:numPr>
                <w:ilvl w:val="0"/>
                <w:numId w:val="109"/>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Analyze how cultural, political, and economic contexts shape curriculum decisions.</w:t>
            </w:r>
          </w:p>
          <w:p w:rsidR="00E748B7" w:rsidRDefault="00E748B7" w:rsidP="00C93066">
            <w:pPr>
              <w:numPr>
                <w:ilvl w:val="0"/>
                <w:numId w:val="109"/>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Apply insights from comparative studies to improve local curriculum practices.</w:t>
            </w:r>
          </w:p>
        </w:tc>
      </w:tr>
      <w:tr w:rsidR="00E748B7" w:rsidTr="00C93066">
        <w:tc>
          <w:tcPr>
            <w:tcW w:w="9585" w:type="dxa"/>
            <w:gridSpan w:val="4"/>
            <w:shd w:val="clear" w:color="auto" w:fill="000000"/>
          </w:tcPr>
          <w:p w:rsidR="00E748B7" w:rsidRDefault="00E748B7" w:rsidP="00C93066">
            <w:pPr>
              <w:rPr>
                <w:rFonts w:ascii="Times New Roman" w:eastAsia="Times New Roman" w:hAnsi="Times New Roman" w:cs="Times New Roman"/>
                <w:i/>
                <w:iCs/>
                <w:color w:val="E7E6E6"/>
              </w:rPr>
            </w:pPr>
            <w:r>
              <w:rPr>
                <w:rFonts w:ascii="Times New Roman" w:eastAsia="Times New Roman" w:hAnsi="Times New Roman" w:cs="Times New Roman"/>
                <w:b/>
                <w:bCs/>
                <w:i/>
                <w:iCs/>
                <w:color w:val="E7E6E6"/>
              </w:rPr>
              <w:t>Course Outline</w:t>
            </w:r>
          </w:p>
        </w:tc>
      </w:tr>
    </w:tbl>
    <w:p w:rsidR="00E748B7" w:rsidRDefault="00E748B7" w:rsidP="00E748B7">
      <w:pPr>
        <w:widowControl w:val="0"/>
        <w:pBdr>
          <w:top w:val="nil"/>
          <w:left w:val="nil"/>
          <w:bottom w:val="nil"/>
          <w:right w:val="nil"/>
          <w:between w:val="nil"/>
        </w:pBdr>
        <w:spacing w:after="0"/>
        <w:rPr>
          <w:rFonts w:ascii="Times New Roman" w:eastAsia="Times New Roman" w:hAnsi="Times New Roman" w:cs="Times New Roman"/>
          <w:i/>
          <w:iCs/>
          <w:color w:val="E7E6E6"/>
        </w:rPr>
      </w:pPr>
    </w:p>
    <w:tbl>
      <w:tblPr>
        <w:tblW w:w="9363" w:type="dxa"/>
        <w:tblLayout w:type="fixed"/>
        <w:tblLook w:val="0000"/>
      </w:tblPr>
      <w:tblGrid>
        <w:gridCol w:w="9363"/>
      </w:tblGrid>
      <w:tr w:rsidR="00E748B7" w:rsidTr="00C93066">
        <w:trPr>
          <w:trHeight w:val="141"/>
        </w:trPr>
        <w:tc>
          <w:tcPr>
            <w:tcW w:w="9363"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1: Introduction to Comparative Curriculum Studies</w:t>
            </w:r>
          </w:p>
        </w:tc>
      </w:tr>
      <w:tr w:rsidR="00E748B7" w:rsidTr="00C93066">
        <w:trPr>
          <w:trHeight w:val="359"/>
        </w:trPr>
        <w:tc>
          <w:tcPr>
            <w:tcW w:w="9363" w:type="dxa"/>
          </w:tcPr>
          <w:p w:rsidR="00E748B7" w:rsidRDefault="00E748B7" w:rsidP="00C93066">
            <w:pPr>
              <w:numPr>
                <w:ilvl w:val="0"/>
                <w:numId w:val="104"/>
              </w:numPr>
              <w:spacing w:after="0" w:line="240" w:lineRule="auto"/>
              <w:ind w:right="0"/>
              <w:jc w:val="left"/>
              <w:rPr>
                <w:color w:val="000000"/>
              </w:rPr>
            </w:pPr>
            <w:r>
              <w:rPr>
                <w:rFonts w:ascii="Times New Roman" w:eastAsia="Times New Roman" w:hAnsi="Times New Roman" w:cs="Times New Roman"/>
                <w:color w:val="000000"/>
                <w:sz w:val="24"/>
                <w:szCs w:val="24"/>
              </w:rPr>
              <w:t>Meaning, nature, and scope of comparative curriculum</w:t>
            </w:r>
          </w:p>
          <w:p w:rsidR="00E748B7" w:rsidRDefault="00E748B7" w:rsidP="00C93066">
            <w:pPr>
              <w:numPr>
                <w:ilvl w:val="0"/>
                <w:numId w:val="104"/>
              </w:numPr>
              <w:spacing w:after="0" w:line="240" w:lineRule="auto"/>
              <w:ind w:right="0"/>
              <w:jc w:val="left"/>
              <w:rPr>
                <w:color w:val="000000"/>
              </w:rPr>
            </w:pPr>
            <w:r>
              <w:rPr>
                <w:rFonts w:ascii="Times New Roman" w:eastAsia="Times New Roman" w:hAnsi="Times New Roman" w:cs="Times New Roman"/>
                <w:color w:val="000000"/>
                <w:sz w:val="24"/>
                <w:szCs w:val="24"/>
              </w:rPr>
              <w:t>Importance and benefits of comparative analysis</w:t>
            </w:r>
          </w:p>
          <w:p w:rsidR="00E748B7" w:rsidRDefault="00E748B7" w:rsidP="00C93066">
            <w:pPr>
              <w:numPr>
                <w:ilvl w:val="0"/>
                <w:numId w:val="104"/>
              </w:numPr>
              <w:spacing w:after="0" w:line="240" w:lineRule="auto"/>
              <w:ind w:right="0"/>
              <w:jc w:val="left"/>
              <w:rPr>
                <w:color w:val="000000"/>
              </w:rPr>
            </w:pPr>
            <w:r>
              <w:rPr>
                <w:rFonts w:ascii="Times New Roman" w:eastAsia="Times New Roman" w:hAnsi="Times New Roman" w:cs="Times New Roman"/>
                <w:color w:val="000000"/>
                <w:sz w:val="24"/>
                <w:szCs w:val="24"/>
              </w:rPr>
              <w:t>Historical background and evolution of comparative education</w:t>
            </w:r>
          </w:p>
          <w:p w:rsidR="00E748B7" w:rsidRDefault="00E748B7" w:rsidP="00C93066">
            <w:pPr>
              <w:numPr>
                <w:ilvl w:val="0"/>
                <w:numId w:val="104"/>
              </w:numPr>
              <w:spacing w:line="240" w:lineRule="auto"/>
              <w:ind w:right="0"/>
              <w:jc w:val="left"/>
              <w:rPr>
                <w:color w:val="000000"/>
              </w:rPr>
            </w:pPr>
            <w:r>
              <w:rPr>
                <w:rFonts w:ascii="Times New Roman" w:eastAsia="Times New Roman" w:hAnsi="Times New Roman" w:cs="Times New Roman"/>
                <w:color w:val="000000"/>
                <w:sz w:val="24"/>
                <w:szCs w:val="24"/>
              </w:rPr>
              <w:t>Methods and approaches in comparative curriculum study</w:t>
            </w:r>
          </w:p>
        </w:tc>
      </w:tr>
      <w:tr w:rsidR="00E748B7" w:rsidTr="00C93066">
        <w:trPr>
          <w:trHeight w:val="75"/>
        </w:trPr>
        <w:tc>
          <w:tcPr>
            <w:tcW w:w="9363"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2: Factors Influencing Curriculum Development Globally</w:t>
            </w:r>
          </w:p>
        </w:tc>
      </w:tr>
      <w:tr w:rsidR="00E748B7" w:rsidTr="00C93066">
        <w:trPr>
          <w:trHeight w:val="75"/>
        </w:trPr>
        <w:tc>
          <w:tcPr>
            <w:tcW w:w="9363" w:type="dxa"/>
          </w:tcPr>
          <w:p w:rsidR="00E748B7" w:rsidRDefault="00E748B7" w:rsidP="00C93066">
            <w:pPr>
              <w:numPr>
                <w:ilvl w:val="0"/>
                <w:numId w:val="105"/>
              </w:numPr>
              <w:spacing w:after="0" w:line="240" w:lineRule="auto"/>
              <w:ind w:right="0"/>
              <w:jc w:val="left"/>
              <w:rPr>
                <w:color w:val="000000"/>
              </w:rPr>
            </w:pPr>
            <w:r>
              <w:rPr>
                <w:rFonts w:ascii="Times New Roman" w:eastAsia="Times New Roman" w:hAnsi="Times New Roman" w:cs="Times New Roman"/>
                <w:color w:val="000000"/>
                <w:sz w:val="24"/>
                <w:szCs w:val="24"/>
              </w:rPr>
              <w:t>Political, social, economic, and cultural determinants</w:t>
            </w:r>
          </w:p>
          <w:p w:rsidR="00E748B7" w:rsidRDefault="00E748B7" w:rsidP="00C93066">
            <w:pPr>
              <w:numPr>
                <w:ilvl w:val="0"/>
                <w:numId w:val="105"/>
              </w:numPr>
              <w:spacing w:after="0" w:line="240" w:lineRule="auto"/>
              <w:ind w:right="0"/>
              <w:jc w:val="left"/>
              <w:rPr>
                <w:color w:val="000000"/>
              </w:rPr>
            </w:pPr>
            <w:r>
              <w:rPr>
                <w:rFonts w:ascii="Times New Roman" w:eastAsia="Times New Roman" w:hAnsi="Times New Roman" w:cs="Times New Roman"/>
                <w:color w:val="000000"/>
                <w:sz w:val="24"/>
                <w:szCs w:val="24"/>
              </w:rPr>
              <w:t>Role of international organizations (UNESCO, UNICEF, OECD)</w:t>
            </w:r>
          </w:p>
          <w:p w:rsidR="00E748B7" w:rsidRDefault="00E748B7" w:rsidP="00C93066">
            <w:pPr>
              <w:numPr>
                <w:ilvl w:val="0"/>
                <w:numId w:val="105"/>
              </w:numPr>
              <w:spacing w:line="240" w:lineRule="auto"/>
              <w:ind w:right="0"/>
              <w:jc w:val="left"/>
              <w:rPr>
                <w:color w:val="000000"/>
              </w:rPr>
            </w:pPr>
            <w:r>
              <w:rPr>
                <w:rFonts w:ascii="Times New Roman" w:eastAsia="Times New Roman" w:hAnsi="Times New Roman" w:cs="Times New Roman"/>
                <w:color w:val="000000"/>
                <w:sz w:val="24"/>
                <w:szCs w:val="24"/>
              </w:rPr>
              <w:t>Globalization and its influence on national curricula</w:t>
            </w:r>
          </w:p>
        </w:tc>
      </w:tr>
      <w:tr w:rsidR="00E748B7" w:rsidTr="00C93066">
        <w:trPr>
          <w:trHeight w:val="194"/>
        </w:trPr>
        <w:tc>
          <w:tcPr>
            <w:tcW w:w="9363"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3: Curriculum in Developed Countries</w:t>
            </w:r>
          </w:p>
        </w:tc>
      </w:tr>
      <w:tr w:rsidR="00E748B7" w:rsidTr="00C93066">
        <w:trPr>
          <w:trHeight w:val="64"/>
        </w:trPr>
        <w:tc>
          <w:tcPr>
            <w:tcW w:w="9363" w:type="dxa"/>
          </w:tcPr>
          <w:p w:rsidR="00E748B7" w:rsidRDefault="00E748B7" w:rsidP="00C93066">
            <w:pPr>
              <w:numPr>
                <w:ilvl w:val="0"/>
                <w:numId w:val="106"/>
              </w:numPr>
              <w:spacing w:after="0" w:line="240" w:lineRule="auto"/>
              <w:ind w:right="0"/>
              <w:jc w:val="left"/>
              <w:rPr>
                <w:color w:val="000000"/>
              </w:rPr>
            </w:pPr>
            <w:r>
              <w:rPr>
                <w:rFonts w:ascii="Times New Roman" w:eastAsia="Times New Roman" w:hAnsi="Times New Roman" w:cs="Times New Roman"/>
                <w:color w:val="000000"/>
                <w:sz w:val="24"/>
                <w:szCs w:val="24"/>
              </w:rPr>
              <w:t>Case study: United States – standards-based curriculum</w:t>
            </w:r>
          </w:p>
          <w:p w:rsidR="00E748B7" w:rsidRDefault="00E748B7" w:rsidP="00C93066">
            <w:pPr>
              <w:numPr>
                <w:ilvl w:val="0"/>
                <w:numId w:val="106"/>
              </w:numPr>
              <w:spacing w:after="0" w:line="240" w:lineRule="auto"/>
              <w:ind w:right="0"/>
              <w:jc w:val="left"/>
              <w:rPr>
                <w:color w:val="000000"/>
              </w:rPr>
            </w:pPr>
            <w:r>
              <w:rPr>
                <w:rFonts w:ascii="Times New Roman" w:eastAsia="Times New Roman" w:hAnsi="Times New Roman" w:cs="Times New Roman"/>
                <w:color w:val="000000"/>
                <w:sz w:val="24"/>
                <w:szCs w:val="24"/>
              </w:rPr>
              <w:t>Case study: United Kingdom – national curriculum reforms</w:t>
            </w:r>
          </w:p>
          <w:p w:rsidR="00E748B7" w:rsidRDefault="00E748B7" w:rsidP="00C93066">
            <w:pPr>
              <w:numPr>
                <w:ilvl w:val="0"/>
                <w:numId w:val="106"/>
              </w:numPr>
              <w:spacing w:after="0" w:line="240" w:lineRule="auto"/>
              <w:ind w:right="0"/>
              <w:jc w:val="left"/>
              <w:rPr>
                <w:color w:val="000000"/>
              </w:rPr>
            </w:pPr>
            <w:r>
              <w:rPr>
                <w:rFonts w:ascii="Times New Roman" w:eastAsia="Times New Roman" w:hAnsi="Times New Roman" w:cs="Times New Roman"/>
                <w:color w:val="000000"/>
                <w:sz w:val="24"/>
                <w:szCs w:val="24"/>
              </w:rPr>
              <w:t>Case study: Finland – competency-based and student-centered approach</w:t>
            </w:r>
          </w:p>
          <w:p w:rsidR="00E748B7" w:rsidRDefault="00E748B7" w:rsidP="00C93066">
            <w:pPr>
              <w:numPr>
                <w:ilvl w:val="0"/>
                <w:numId w:val="106"/>
              </w:numPr>
              <w:spacing w:line="240" w:lineRule="auto"/>
              <w:ind w:right="0"/>
              <w:jc w:val="left"/>
              <w:rPr>
                <w:color w:val="000000"/>
              </w:rPr>
            </w:pPr>
            <w:r>
              <w:rPr>
                <w:rFonts w:ascii="Times New Roman" w:eastAsia="Times New Roman" w:hAnsi="Times New Roman" w:cs="Times New Roman"/>
                <w:color w:val="000000"/>
                <w:sz w:val="24"/>
                <w:szCs w:val="24"/>
              </w:rPr>
              <w:t>Lessons learned from developed countries</w:t>
            </w:r>
          </w:p>
        </w:tc>
      </w:tr>
      <w:tr w:rsidR="00E748B7" w:rsidTr="00C93066">
        <w:trPr>
          <w:trHeight w:val="75"/>
        </w:trPr>
        <w:tc>
          <w:tcPr>
            <w:tcW w:w="9363"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4: Curriculum in Developing Countries</w:t>
            </w:r>
          </w:p>
        </w:tc>
      </w:tr>
      <w:tr w:rsidR="00E748B7" w:rsidTr="00C93066">
        <w:trPr>
          <w:trHeight w:val="75"/>
        </w:trPr>
        <w:tc>
          <w:tcPr>
            <w:tcW w:w="9363" w:type="dxa"/>
          </w:tcPr>
          <w:p w:rsidR="00E748B7" w:rsidRDefault="00E748B7" w:rsidP="00C93066">
            <w:pPr>
              <w:numPr>
                <w:ilvl w:val="0"/>
                <w:numId w:val="97"/>
              </w:numPr>
              <w:spacing w:after="0" w:line="240" w:lineRule="auto"/>
              <w:ind w:right="0"/>
              <w:jc w:val="left"/>
              <w:rPr>
                <w:color w:val="000000"/>
              </w:rPr>
            </w:pPr>
            <w:r>
              <w:rPr>
                <w:rFonts w:ascii="Times New Roman" w:eastAsia="Times New Roman" w:hAnsi="Times New Roman" w:cs="Times New Roman"/>
                <w:color w:val="000000"/>
                <w:sz w:val="24"/>
                <w:szCs w:val="24"/>
              </w:rPr>
              <w:t>Case study: United States – standards-based curriculum</w:t>
            </w:r>
          </w:p>
          <w:p w:rsidR="00E748B7" w:rsidRDefault="00E748B7" w:rsidP="00C93066">
            <w:pPr>
              <w:numPr>
                <w:ilvl w:val="0"/>
                <w:numId w:val="97"/>
              </w:numPr>
              <w:spacing w:after="0" w:line="240" w:lineRule="auto"/>
              <w:ind w:right="0"/>
              <w:jc w:val="left"/>
              <w:rPr>
                <w:color w:val="000000"/>
              </w:rPr>
            </w:pPr>
            <w:r>
              <w:rPr>
                <w:rFonts w:ascii="Times New Roman" w:eastAsia="Times New Roman" w:hAnsi="Times New Roman" w:cs="Times New Roman"/>
                <w:color w:val="000000"/>
                <w:sz w:val="24"/>
                <w:szCs w:val="24"/>
              </w:rPr>
              <w:t>Case study: United Kingdom – national curriculum reforms</w:t>
            </w:r>
          </w:p>
          <w:p w:rsidR="00E748B7" w:rsidRDefault="00E748B7" w:rsidP="00C93066">
            <w:pPr>
              <w:numPr>
                <w:ilvl w:val="0"/>
                <w:numId w:val="97"/>
              </w:numPr>
              <w:spacing w:after="0" w:line="240" w:lineRule="auto"/>
              <w:ind w:right="0"/>
              <w:jc w:val="left"/>
              <w:rPr>
                <w:color w:val="000000"/>
              </w:rPr>
            </w:pPr>
            <w:r>
              <w:rPr>
                <w:rFonts w:ascii="Times New Roman" w:eastAsia="Times New Roman" w:hAnsi="Times New Roman" w:cs="Times New Roman"/>
                <w:color w:val="000000"/>
                <w:sz w:val="24"/>
                <w:szCs w:val="24"/>
              </w:rPr>
              <w:t>Case study: Finland – competency-based and student-centered approach</w:t>
            </w:r>
          </w:p>
          <w:p w:rsidR="00E748B7" w:rsidRDefault="00E748B7" w:rsidP="00C93066">
            <w:pPr>
              <w:numPr>
                <w:ilvl w:val="0"/>
                <w:numId w:val="97"/>
              </w:numPr>
              <w:spacing w:line="240" w:lineRule="auto"/>
              <w:ind w:right="0"/>
              <w:jc w:val="left"/>
              <w:rPr>
                <w:color w:val="000000"/>
              </w:rPr>
            </w:pPr>
            <w:r>
              <w:rPr>
                <w:rFonts w:ascii="Times New Roman" w:eastAsia="Times New Roman" w:hAnsi="Times New Roman" w:cs="Times New Roman"/>
                <w:color w:val="000000"/>
                <w:sz w:val="24"/>
                <w:szCs w:val="24"/>
              </w:rPr>
              <w:t>Lessons learned from developed countries</w:t>
            </w:r>
          </w:p>
        </w:tc>
      </w:tr>
      <w:tr w:rsidR="00E748B7" w:rsidTr="00C93066">
        <w:trPr>
          <w:trHeight w:val="75"/>
        </w:trPr>
        <w:tc>
          <w:tcPr>
            <w:tcW w:w="9363"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Unit 5: Comparative Analysis of Curriculum Models</w:t>
            </w:r>
          </w:p>
        </w:tc>
      </w:tr>
      <w:tr w:rsidR="00E748B7" w:rsidTr="00C93066">
        <w:trPr>
          <w:trHeight w:val="75"/>
        </w:trPr>
        <w:tc>
          <w:tcPr>
            <w:tcW w:w="9363" w:type="dxa"/>
          </w:tcPr>
          <w:p w:rsidR="00E748B7" w:rsidRDefault="00E748B7" w:rsidP="00C93066">
            <w:pPr>
              <w:numPr>
                <w:ilvl w:val="0"/>
                <w:numId w:val="107"/>
              </w:numPr>
              <w:spacing w:after="0" w:line="240" w:lineRule="auto"/>
              <w:ind w:right="0"/>
              <w:jc w:val="left"/>
              <w:rPr>
                <w:color w:val="000000"/>
              </w:rPr>
            </w:pPr>
            <w:r>
              <w:rPr>
                <w:rFonts w:ascii="Times New Roman" w:eastAsia="Times New Roman" w:hAnsi="Times New Roman" w:cs="Times New Roman"/>
                <w:color w:val="000000"/>
                <w:sz w:val="24"/>
                <w:szCs w:val="24"/>
              </w:rPr>
              <w:t>Comparison of curriculum design, implementation, and evaluation</w:t>
            </w:r>
          </w:p>
          <w:p w:rsidR="00E748B7" w:rsidRDefault="00E748B7" w:rsidP="00C93066">
            <w:pPr>
              <w:numPr>
                <w:ilvl w:val="0"/>
                <w:numId w:val="107"/>
              </w:numPr>
              <w:spacing w:after="0" w:line="240" w:lineRule="auto"/>
              <w:ind w:right="0"/>
              <w:jc w:val="left"/>
              <w:rPr>
                <w:color w:val="000000"/>
              </w:rPr>
            </w:pPr>
            <w:r>
              <w:rPr>
                <w:rFonts w:ascii="Times New Roman" w:eastAsia="Times New Roman" w:hAnsi="Times New Roman" w:cs="Times New Roman"/>
                <w:color w:val="000000"/>
                <w:sz w:val="24"/>
                <w:szCs w:val="24"/>
              </w:rPr>
              <w:t>Teacher preparation and curriculum delivery systems</w:t>
            </w:r>
          </w:p>
          <w:p w:rsidR="00E748B7" w:rsidRDefault="00E748B7" w:rsidP="00C93066">
            <w:pPr>
              <w:numPr>
                <w:ilvl w:val="0"/>
                <w:numId w:val="107"/>
              </w:numPr>
              <w:spacing w:after="0" w:line="240" w:lineRule="auto"/>
              <w:ind w:right="0"/>
              <w:jc w:val="left"/>
              <w:rPr>
                <w:color w:val="000000"/>
              </w:rPr>
            </w:pPr>
            <w:r>
              <w:rPr>
                <w:rFonts w:ascii="Times New Roman" w:eastAsia="Times New Roman" w:hAnsi="Times New Roman" w:cs="Times New Roman"/>
                <w:color w:val="000000"/>
                <w:sz w:val="24"/>
                <w:szCs w:val="24"/>
              </w:rPr>
              <w:t>Assessment and accountability frameworks</w:t>
            </w:r>
          </w:p>
          <w:p w:rsidR="00E748B7" w:rsidRDefault="00E748B7" w:rsidP="00C93066">
            <w:pPr>
              <w:numPr>
                <w:ilvl w:val="0"/>
                <w:numId w:val="107"/>
              </w:numPr>
              <w:spacing w:after="280" w:line="240" w:lineRule="auto"/>
              <w:ind w:right="0"/>
              <w:jc w:val="left"/>
              <w:rPr>
                <w:color w:val="000000"/>
              </w:rPr>
            </w:pPr>
            <w:r>
              <w:rPr>
                <w:rFonts w:ascii="Times New Roman" w:eastAsia="Times New Roman" w:hAnsi="Times New Roman" w:cs="Times New Roman"/>
                <w:color w:val="000000"/>
                <w:sz w:val="24"/>
                <w:szCs w:val="24"/>
              </w:rPr>
              <w:t>Role of technology and innovation across countries</w:t>
            </w:r>
          </w:p>
          <w:p w:rsidR="00E748B7" w:rsidRDefault="00E748B7" w:rsidP="00C93066">
            <w:pPr>
              <w:spacing w:before="280" w:line="240" w:lineRule="auto"/>
              <w:rPr>
                <w:rFonts w:ascii="Times New Roman" w:eastAsia="Times New Roman" w:hAnsi="Times New Roman" w:cs="Times New Roman"/>
                <w:color w:val="000000"/>
                <w:sz w:val="24"/>
                <w:szCs w:val="24"/>
              </w:rPr>
            </w:pPr>
          </w:p>
        </w:tc>
      </w:tr>
      <w:tr w:rsidR="00E748B7" w:rsidTr="00C93066">
        <w:trPr>
          <w:trHeight w:val="75"/>
        </w:trPr>
        <w:tc>
          <w:tcPr>
            <w:tcW w:w="9363"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Unit 6: Evaluation and Sustainability of Curriculum Change</w:t>
            </w:r>
          </w:p>
        </w:tc>
      </w:tr>
      <w:tr w:rsidR="00E748B7" w:rsidTr="00C93066">
        <w:trPr>
          <w:trHeight w:val="75"/>
        </w:trPr>
        <w:tc>
          <w:tcPr>
            <w:tcW w:w="9363" w:type="dxa"/>
          </w:tcPr>
          <w:p w:rsidR="00E748B7" w:rsidRDefault="00E748B7" w:rsidP="00C93066">
            <w:pPr>
              <w:numPr>
                <w:ilvl w:val="0"/>
                <w:numId w:val="99"/>
              </w:numPr>
              <w:spacing w:after="0" w:line="240" w:lineRule="auto"/>
              <w:ind w:right="0"/>
              <w:jc w:val="left"/>
              <w:rPr>
                <w:color w:val="000000"/>
              </w:rPr>
            </w:pPr>
            <w:r>
              <w:rPr>
                <w:rFonts w:ascii="Times New Roman" w:eastAsia="Times New Roman" w:hAnsi="Times New Roman" w:cs="Times New Roman"/>
                <w:color w:val="000000"/>
                <w:sz w:val="24"/>
                <w:szCs w:val="24"/>
              </w:rPr>
              <w:t>Adapting international best practices to local contexts</w:t>
            </w:r>
          </w:p>
          <w:p w:rsidR="00E748B7" w:rsidRDefault="00E748B7" w:rsidP="00C93066">
            <w:pPr>
              <w:numPr>
                <w:ilvl w:val="0"/>
                <w:numId w:val="99"/>
              </w:numPr>
              <w:spacing w:after="0" w:line="240" w:lineRule="auto"/>
              <w:ind w:right="0"/>
              <w:jc w:val="left"/>
              <w:rPr>
                <w:color w:val="000000"/>
              </w:rPr>
            </w:pPr>
            <w:r>
              <w:rPr>
                <w:rFonts w:ascii="Times New Roman" w:eastAsia="Times New Roman" w:hAnsi="Times New Roman" w:cs="Times New Roman"/>
                <w:color w:val="000000"/>
                <w:sz w:val="24"/>
                <w:szCs w:val="24"/>
              </w:rPr>
              <w:t>Policy implications and recommendations for reform</w:t>
            </w:r>
          </w:p>
          <w:p w:rsidR="00E748B7" w:rsidRDefault="00E748B7" w:rsidP="00C93066">
            <w:pPr>
              <w:numPr>
                <w:ilvl w:val="0"/>
                <w:numId w:val="99"/>
              </w:numPr>
              <w:spacing w:after="0" w:line="240" w:lineRule="auto"/>
              <w:ind w:right="0"/>
              <w:jc w:val="left"/>
              <w:rPr>
                <w:color w:val="000000"/>
              </w:rPr>
            </w:pPr>
            <w:r>
              <w:rPr>
                <w:rFonts w:ascii="Times New Roman" w:eastAsia="Times New Roman" w:hAnsi="Times New Roman" w:cs="Times New Roman"/>
                <w:color w:val="000000"/>
                <w:sz w:val="24"/>
                <w:szCs w:val="24"/>
              </w:rPr>
              <w:t>Collaborative and regional curriculum networks</w:t>
            </w:r>
          </w:p>
          <w:p w:rsidR="00E748B7" w:rsidRDefault="00E748B7" w:rsidP="00C93066">
            <w:pPr>
              <w:numPr>
                <w:ilvl w:val="0"/>
                <w:numId w:val="99"/>
              </w:numPr>
              <w:spacing w:line="240" w:lineRule="auto"/>
              <w:ind w:right="0"/>
              <w:jc w:val="left"/>
              <w:rPr>
                <w:color w:val="000000"/>
              </w:rPr>
            </w:pPr>
            <w:r>
              <w:rPr>
                <w:rFonts w:ascii="Times New Roman" w:eastAsia="Times New Roman" w:hAnsi="Times New Roman" w:cs="Times New Roman"/>
                <w:color w:val="000000"/>
                <w:sz w:val="24"/>
                <w:szCs w:val="24"/>
              </w:rPr>
              <w:t>Future directions for curriculum improvement in Pakistan</w:t>
            </w:r>
          </w:p>
        </w:tc>
      </w:tr>
      <w:tr w:rsidR="00E748B7" w:rsidTr="00C93066">
        <w:trPr>
          <w:trHeight w:val="75"/>
        </w:trPr>
        <w:tc>
          <w:tcPr>
            <w:tcW w:w="9363" w:type="dxa"/>
            <w:shd w:val="clear" w:color="auto" w:fill="BFBFBF"/>
          </w:tcPr>
          <w:p w:rsidR="00E748B7" w:rsidRDefault="00E748B7" w:rsidP="00C93066">
            <w:pPr>
              <w:keepNext/>
              <w:keepLines/>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Teaching–Learning Strategies:</w:t>
            </w:r>
          </w:p>
        </w:tc>
      </w:tr>
      <w:tr w:rsidR="00E748B7" w:rsidTr="00C93066">
        <w:trPr>
          <w:trHeight w:val="75"/>
        </w:trPr>
        <w:tc>
          <w:tcPr>
            <w:tcW w:w="9363" w:type="dxa"/>
          </w:tcPr>
          <w:p w:rsidR="00E748B7" w:rsidRDefault="00E748B7" w:rsidP="00C93066">
            <w:pPr>
              <w:numPr>
                <w:ilvl w:val="0"/>
                <w:numId w:val="100"/>
              </w:numPr>
              <w:spacing w:after="0" w:line="240" w:lineRule="auto"/>
              <w:ind w:right="0"/>
              <w:jc w:val="left"/>
              <w:rPr>
                <w:color w:val="000000"/>
              </w:rPr>
            </w:pPr>
            <w:r>
              <w:rPr>
                <w:rFonts w:ascii="Times New Roman" w:eastAsia="Times New Roman" w:hAnsi="Times New Roman" w:cs="Times New Roman"/>
                <w:color w:val="000000"/>
                <w:sz w:val="24"/>
                <w:szCs w:val="24"/>
              </w:rPr>
              <w:t>Comparative case study presentations</w:t>
            </w:r>
          </w:p>
          <w:p w:rsidR="00E748B7" w:rsidRDefault="00E748B7" w:rsidP="00C93066">
            <w:pPr>
              <w:numPr>
                <w:ilvl w:val="0"/>
                <w:numId w:val="100"/>
              </w:numPr>
              <w:spacing w:after="0" w:line="240" w:lineRule="auto"/>
              <w:ind w:right="0"/>
              <w:jc w:val="left"/>
              <w:rPr>
                <w:color w:val="000000"/>
              </w:rPr>
            </w:pPr>
            <w:r>
              <w:rPr>
                <w:rFonts w:ascii="Times New Roman" w:eastAsia="Times New Roman" w:hAnsi="Times New Roman" w:cs="Times New Roman"/>
                <w:color w:val="000000"/>
                <w:sz w:val="24"/>
                <w:szCs w:val="24"/>
              </w:rPr>
              <w:t>Group discussions and debates on curriculum systems</w:t>
            </w:r>
          </w:p>
          <w:p w:rsidR="00E748B7" w:rsidRDefault="00E748B7" w:rsidP="00C93066">
            <w:pPr>
              <w:numPr>
                <w:ilvl w:val="0"/>
                <w:numId w:val="100"/>
              </w:numPr>
              <w:spacing w:after="0" w:line="240" w:lineRule="auto"/>
              <w:ind w:right="0"/>
              <w:jc w:val="left"/>
              <w:rPr>
                <w:color w:val="000000"/>
              </w:rPr>
            </w:pPr>
            <w:r>
              <w:rPr>
                <w:rFonts w:ascii="Times New Roman" w:eastAsia="Times New Roman" w:hAnsi="Times New Roman" w:cs="Times New Roman"/>
                <w:color w:val="000000"/>
                <w:sz w:val="24"/>
                <w:szCs w:val="24"/>
              </w:rPr>
              <w:t>Interactive lectures with global video/document analysis</w:t>
            </w:r>
          </w:p>
          <w:p w:rsidR="00E748B7" w:rsidRDefault="00E748B7" w:rsidP="00C93066">
            <w:pPr>
              <w:numPr>
                <w:ilvl w:val="0"/>
                <w:numId w:val="100"/>
              </w:numPr>
              <w:spacing w:after="0" w:line="240" w:lineRule="auto"/>
              <w:ind w:right="0"/>
              <w:jc w:val="left"/>
              <w:rPr>
                <w:color w:val="000000"/>
              </w:rPr>
            </w:pPr>
            <w:r>
              <w:rPr>
                <w:rFonts w:ascii="Times New Roman" w:eastAsia="Times New Roman" w:hAnsi="Times New Roman" w:cs="Times New Roman"/>
                <w:color w:val="000000"/>
                <w:sz w:val="24"/>
                <w:szCs w:val="24"/>
              </w:rPr>
              <w:t>Research-based assignments on international curricula</w:t>
            </w:r>
          </w:p>
          <w:p w:rsidR="00E748B7" w:rsidRDefault="00E748B7" w:rsidP="00C93066">
            <w:pPr>
              <w:numPr>
                <w:ilvl w:val="0"/>
                <w:numId w:val="100"/>
              </w:numPr>
              <w:spacing w:line="240" w:lineRule="auto"/>
              <w:ind w:right="0"/>
              <w:jc w:val="left"/>
              <w:rPr>
                <w:color w:val="000000"/>
              </w:rPr>
            </w:pPr>
            <w:r>
              <w:rPr>
                <w:rFonts w:ascii="Times New Roman" w:eastAsia="Times New Roman" w:hAnsi="Times New Roman" w:cs="Times New Roman"/>
                <w:color w:val="000000"/>
                <w:sz w:val="24"/>
                <w:szCs w:val="24"/>
              </w:rPr>
              <w:t>Cross-cultural exchange simulations</w:t>
            </w:r>
          </w:p>
        </w:tc>
      </w:tr>
      <w:tr w:rsidR="00E748B7" w:rsidTr="00C93066">
        <w:trPr>
          <w:trHeight w:val="75"/>
        </w:trPr>
        <w:tc>
          <w:tcPr>
            <w:tcW w:w="9363" w:type="dxa"/>
            <w:shd w:val="clear" w:color="auto" w:fill="BFBFBF"/>
          </w:tcPr>
          <w:p w:rsidR="00E748B7" w:rsidRDefault="00E748B7" w:rsidP="00C93066">
            <w:pP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Assessment &amp; Evaluation:</w:t>
            </w:r>
          </w:p>
        </w:tc>
      </w:tr>
      <w:tr w:rsidR="00E748B7" w:rsidTr="00C93066">
        <w:trPr>
          <w:trHeight w:val="75"/>
        </w:trPr>
        <w:tc>
          <w:tcPr>
            <w:tcW w:w="9363" w:type="dxa"/>
          </w:tcPr>
          <w:p w:rsidR="00E748B7" w:rsidRDefault="00E748B7" w:rsidP="00C93066">
            <w:pPr>
              <w:numPr>
                <w:ilvl w:val="0"/>
                <w:numId w:val="101"/>
              </w:numPr>
              <w:spacing w:after="0" w:line="240" w:lineRule="auto"/>
              <w:ind w:right="0"/>
              <w:jc w:val="left"/>
              <w:rPr>
                <w:color w:val="000000"/>
              </w:rPr>
            </w:pPr>
            <w:r>
              <w:rPr>
                <w:rFonts w:ascii="Times New Roman" w:eastAsia="Times New Roman" w:hAnsi="Times New Roman" w:cs="Times New Roman"/>
                <w:color w:val="000000"/>
                <w:sz w:val="24"/>
                <w:szCs w:val="24"/>
              </w:rPr>
              <w:t>Class participation and discussion (10%)</w:t>
            </w:r>
          </w:p>
          <w:p w:rsidR="00E748B7" w:rsidRDefault="00E748B7" w:rsidP="00C93066">
            <w:pPr>
              <w:numPr>
                <w:ilvl w:val="0"/>
                <w:numId w:val="101"/>
              </w:numPr>
              <w:spacing w:after="0" w:line="240" w:lineRule="auto"/>
              <w:ind w:right="0"/>
              <w:jc w:val="left"/>
              <w:rPr>
                <w:color w:val="000000"/>
              </w:rPr>
            </w:pPr>
            <w:r>
              <w:rPr>
                <w:rFonts w:ascii="Times New Roman" w:eastAsia="Times New Roman" w:hAnsi="Times New Roman" w:cs="Times New Roman"/>
                <w:color w:val="000000"/>
                <w:sz w:val="24"/>
                <w:szCs w:val="24"/>
              </w:rPr>
              <w:t>Individual/Group assignments (20%)</w:t>
            </w:r>
          </w:p>
          <w:p w:rsidR="00E748B7" w:rsidRDefault="00E748B7" w:rsidP="00C93066">
            <w:pPr>
              <w:numPr>
                <w:ilvl w:val="0"/>
                <w:numId w:val="101"/>
              </w:numPr>
              <w:spacing w:after="0" w:line="240" w:lineRule="auto"/>
              <w:ind w:right="0"/>
              <w:jc w:val="left"/>
              <w:rPr>
                <w:color w:val="000000"/>
              </w:rPr>
            </w:pPr>
            <w:r>
              <w:rPr>
                <w:rFonts w:ascii="Times New Roman" w:eastAsia="Times New Roman" w:hAnsi="Times New Roman" w:cs="Times New Roman"/>
                <w:color w:val="000000"/>
                <w:sz w:val="24"/>
                <w:szCs w:val="24"/>
              </w:rPr>
              <w:t>Midterm examination (30%)</w:t>
            </w:r>
          </w:p>
          <w:p w:rsidR="00E748B7" w:rsidRDefault="00E748B7" w:rsidP="00C93066">
            <w:pPr>
              <w:numPr>
                <w:ilvl w:val="0"/>
                <w:numId w:val="101"/>
              </w:numPr>
              <w:spacing w:line="240" w:lineRule="auto"/>
              <w:ind w:right="0"/>
              <w:jc w:val="left"/>
              <w:rPr>
                <w:color w:val="000000"/>
              </w:rPr>
            </w:pPr>
            <w:r>
              <w:rPr>
                <w:rFonts w:ascii="Times New Roman" w:eastAsia="Times New Roman" w:hAnsi="Times New Roman" w:cs="Times New Roman"/>
                <w:color w:val="000000"/>
                <w:sz w:val="24"/>
                <w:szCs w:val="24"/>
              </w:rPr>
              <w:t>Final project: Curriculum design &amp; presentation (40%)</w:t>
            </w:r>
          </w:p>
        </w:tc>
      </w:tr>
      <w:tr w:rsidR="00E748B7" w:rsidTr="00C93066">
        <w:trPr>
          <w:trHeight w:val="75"/>
        </w:trPr>
        <w:tc>
          <w:tcPr>
            <w:tcW w:w="9363" w:type="dxa"/>
            <w:shd w:val="clear" w:color="auto" w:fill="BFBFBF"/>
          </w:tcPr>
          <w:p w:rsidR="00E748B7" w:rsidRDefault="00E748B7" w:rsidP="00C93066">
            <w:pPr>
              <w:keepNext/>
              <w:keepLines/>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Recommended Books / References:</w:t>
            </w:r>
          </w:p>
        </w:tc>
      </w:tr>
      <w:tr w:rsidR="00E748B7" w:rsidTr="00C93066">
        <w:trPr>
          <w:trHeight w:val="2511"/>
        </w:trPr>
        <w:tc>
          <w:tcPr>
            <w:tcW w:w="9363" w:type="dxa"/>
          </w:tcPr>
          <w:p w:rsidR="00E748B7" w:rsidRDefault="00E748B7" w:rsidP="00C93066">
            <w:pPr>
              <w:numPr>
                <w:ilvl w:val="0"/>
                <w:numId w:val="108"/>
              </w:numPr>
              <w:spacing w:after="0" w:line="240" w:lineRule="auto"/>
              <w:ind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Bray, M., Adamson, B., &amp; Mason, M. (2014). </w:t>
            </w:r>
            <w:r>
              <w:rPr>
                <w:rFonts w:ascii="Times New Roman" w:eastAsia="Times New Roman" w:hAnsi="Times New Roman" w:cs="Times New Roman"/>
                <w:i/>
                <w:iCs/>
                <w:color w:val="000000"/>
                <w:sz w:val="24"/>
                <w:szCs w:val="24"/>
              </w:rPr>
              <w:t>Comparative Education Research: Approaches and Methods.</w:t>
            </w:r>
            <w:r>
              <w:rPr>
                <w:rFonts w:ascii="Times New Roman" w:eastAsia="Times New Roman" w:hAnsi="Times New Roman" w:cs="Times New Roman"/>
                <w:color w:val="000000"/>
                <w:sz w:val="24"/>
                <w:szCs w:val="24"/>
              </w:rPr>
              <w:t xml:space="preserve"> Springer.</w:t>
            </w:r>
          </w:p>
          <w:p w:rsidR="00E748B7" w:rsidRDefault="00E748B7" w:rsidP="00C93066">
            <w:pPr>
              <w:numPr>
                <w:ilvl w:val="0"/>
                <w:numId w:val="108"/>
              </w:numPr>
              <w:spacing w:after="0" w:line="240" w:lineRule="auto"/>
              <w:ind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Kelly, A. V. (2019). </w:t>
            </w:r>
            <w:r>
              <w:rPr>
                <w:rFonts w:ascii="Times New Roman" w:eastAsia="Times New Roman" w:hAnsi="Times New Roman" w:cs="Times New Roman"/>
                <w:i/>
                <w:iCs/>
                <w:color w:val="000000"/>
                <w:sz w:val="24"/>
                <w:szCs w:val="24"/>
              </w:rPr>
              <w:t>The Curriculum: Theory and Practice.</w:t>
            </w:r>
            <w:r>
              <w:rPr>
                <w:rFonts w:ascii="Times New Roman" w:eastAsia="Times New Roman" w:hAnsi="Times New Roman" w:cs="Times New Roman"/>
                <w:color w:val="000000"/>
                <w:sz w:val="24"/>
                <w:szCs w:val="24"/>
              </w:rPr>
              <w:t xml:space="preserve"> Sage.</w:t>
            </w:r>
          </w:p>
          <w:p w:rsidR="00E748B7" w:rsidRDefault="00E748B7" w:rsidP="00C93066">
            <w:pPr>
              <w:numPr>
                <w:ilvl w:val="0"/>
                <w:numId w:val="108"/>
              </w:numPr>
              <w:spacing w:after="0" w:line="240" w:lineRule="auto"/>
              <w:ind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Print, M. (2020). </w:t>
            </w:r>
            <w:r>
              <w:rPr>
                <w:rFonts w:ascii="Times New Roman" w:eastAsia="Times New Roman" w:hAnsi="Times New Roman" w:cs="Times New Roman"/>
                <w:i/>
                <w:iCs/>
                <w:color w:val="000000"/>
                <w:sz w:val="24"/>
                <w:szCs w:val="24"/>
              </w:rPr>
              <w:t xml:space="preserve">Curriculum Development and </w:t>
            </w:r>
            <w:proofErr w:type="spellStart"/>
            <w:r>
              <w:rPr>
                <w:rFonts w:ascii="Times New Roman" w:eastAsia="Times New Roman" w:hAnsi="Times New Roman" w:cs="Times New Roman"/>
                <w:i/>
                <w:iCs/>
                <w:color w:val="000000"/>
                <w:sz w:val="24"/>
                <w:szCs w:val="24"/>
              </w:rPr>
              <w:t>Design.</w:t>
            </w:r>
            <w:r>
              <w:rPr>
                <w:rFonts w:ascii="Times New Roman" w:eastAsia="Times New Roman" w:hAnsi="Times New Roman" w:cs="Times New Roman"/>
                <w:color w:val="000000"/>
                <w:sz w:val="24"/>
                <w:szCs w:val="24"/>
              </w:rPr>
              <w:t>Routledge</w:t>
            </w:r>
            <w:proofErr w:type="spellEnd"/>
            <w:r>
              <w:rPr>
                <w:rFonts w:ascii="Times New Roman" w:eastAsia="Times New Roman" w:hAnsi="Times New Roman" w:cs="Times New Roman"/>
                <w:color w:val="000000"/>
                <w:sz w:val="24"/>
                <w:szCs w:val="24"/>
              </w:rPr>
              <w:t>.</w:t>
            </w:r>
          </w:p>
          <w:p w:rsidR="00E748B7" w:rsidRDefault="00E748B7" w:rsidP="00C93066">
            <w:pPr>
              <w:numPr>
                <w:ilvl w:val="0"/>
                <w:numId w:val="108"/>
              </w:numPr>
              <w:spacing w:after="0" w:line="240" w:lineRule="auto"/>
              <w:ind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Government of Pakistan. (2017). </w:t>
            </w:r>
            <w:r>
              <w:rPr>
                <w:rFonts w:ascii="Times New Roman" w:eastAsia="Times New Roman" w:hAnsi="Times New Roman" w:cs="Times New Roman"/>
                <w:i/>
                <w:iCs/>
                <w:color w:val="000000"/>
                <w:sz w:val="24"/>
                <w:szCs w:val="24"/>
              </w:rPr>
              <w:t>National Curriculum Framework for Teacher Education.</w:t>
            </w:r>
            <w:r>
              <w:rPr>
                <w:rFonts w:ascii="Times New Roman" w:eastAsia="Times New Roman" w:hAnsi="Times New Roman" w:cs="Times New Roman"/>
                <w:color w:val="000000"/>
                <w:sz w:val="24"/>
                <w:szCs w:val="24"/>
              </w:rPr>
              <w:t xml:space="preserve"> Islamabad: HEC.</w:t>
            </w:r>
          </w:p>
          <w:p w:rsidR="00E748B7" w:rsidRDefault="00E748B7" w:rsidP="00C93066">
            <w:pPr>
              <w:numPr>
                <w:ilvl w:val="0"/>
                <w:numId w:val="108"/>
              </w:numPr>
              <w:spacing w:line="240" w:lineRule="auto"/>
              <w:ind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UNESCO (2015). </w:t>
            </w:r>
            <w:r>
              <w:rPr>
                <w:rFonts w:ascii="Times New Roman" w:eastAsia="Times New Roman" w:hAnsi="Times New Roman" w:cs="Times New Roman"/>
                <w:i/>
                <w:iCs/>
                <w:color w:val="000000"/>
                <w:sz w:val="24"/>
                <w:szCs w:val="24"/>
              </w:rPr>
              <w:t>Rethinking Education: Towards a Global Common Good.</w:t>
            </w:r>
          </w:p>
        </w:tc>
      </w:tr>
    </w:tbl>
    <w:p w:rsidR="00E748B7" w:rsidRDefault="00E748B7" w:rsidP="00E748B7"/>
    <w:p w:rsidR="00E748B7" w:rsidRDefault="00E748B7" w:rsidP="00E748B7"/>
    <w:p w:rsidR="006235BD" w:rsidRDefault="006235BD">
      <w:pPr>
        <w:ind w:left="0" w:right="0" w:firstLine="0"/>
        <w:jc w:val="left"/>
      </w:pPr>
      <w:r>
        <w:br w:type="page"/>
      </w:r>
    </w:p>
    <w:p w:rsidR="00E748B7" w:rsidRDefault="00E748B7" w:rsidP="00E748B7"/>
    <w:p w:rsidR="00E748B7" w:rsidRPr="006D232C" w:rsidRDefault="00E748B7" w:rsidP="00E748B7">
      <w:pPr>
        <w:pStyle w:val="NoSpacing"/>
        <w:rPr>
          <w:color w:val="000000" w:themeColor="text1"/>
        </w:rPr>
      </w:pPr>
      <w:r>
        <w:rPr>
          <w:noProof/>
        </w:rPr>
        <w:drawing>
          <wp:anchor distT="0" distB="0" distL="114300" distR="114300" simplePos="0" relativeHeight="251649024" behindDoc="1" locked="0" layoutInCell="1" allowOverlap="1">
            <wp:simplePos x="0" y="0"/>
            <wp:positionH relativeFrom="column">
              <wp:posOffset>504825</wp:posOffset>
            </wp:positionH>
            <wp:positionV relativeFrom="paragraph">
              <wp:posOffset>-27940</wp:posOffset>
            </wp:positionV>
            <wp:extent cx="4311650" cy="552450"/>
            <wp:effectExtent l="0" t="0" r="0" b="0"/>
            <wp:wrapNone/>
            <wp:docPr id="11" name="Picture 3"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Tah"/>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11650" cy="552450"/>
                    </a:xfrm>
                    <a:prstGeom prst="rect">
                      <a:avLst/>
                    </a:prstGeom>
                    <a:noFill/>
                    <a:ln>
                      <a:noFill/>
                    </a:ln>
                  </pic:spPr>
                </pic:pic>
              </a:graphicData>
            </a:graphic>
          </wp:anchor>
        </w:drawing>
      </w:r>
      <w:r>
        <w:rPr>
          <w:noProof/>
        </w:rPr>
        <w:drawing>
          <wp:anchor distT="0" distB="0" distL="114300" distR="114300" simplePos="0" relativeHeight="251652096" behindDoc="1" locked="0" layoutInCell="1" allowOverlap="1">
            <wp:simplePos x="0" y="0"/>
            <wp:positionH relativeFrom="column">
              <wp:posOffset>5438140</wp:posOffset>
            </wp:positionH>
            <wp:positionV relativeFrom="paragraph">
              <wp:posOffset>-186055</wp:posOffset>
            </wp:positionV>
            <wp:extent cx="839470" cy="914400"/>
            <wp:effectExtent l="0" t="0" r="0" b="0"/>
            <wp:wrapNone/>
            <wp:docPr id="12"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39470" cy="914400"/>
                    </a:xfrm>
                    <a:prstGeom prst="rect">
                      <a:avLst/>
                    </a:prstGeom>
                    <a:noFill/>
                    <a:ln>
                      <a:noFill/>
                    </a:ln>
                  </pic:spPr>
                </pic:pic>
              </a:graphicData>
            </a:graphic>
          </wp:anchor>
        </w:drawing>
      </w:r>
      <w:r>
        <w:rPr>
          <w:noProof/>
        </w:rPr>
        <w:drawing>
          <wp:anchor distT="0" distB="0" distL="114300" distR="114300" simplePos="0" relativeHeight="251650048" behindDoc="1" locked="0" layoutInCell="1" allowOverlap="1">
            <wp:simplePos x="0" y="0"/>
            <wp:positionH relativeFrom="column">
              <wp:posOffset>-495935</wp:posOffset>
            </wp:positionH>
            <wp:positionV relativeFrom="paragraph">
              <wp:posOffset>-157480</wp:posOffset>
            </wp:positionV>
            <wp:extent cx="828675" cy="914400"/>
            <wp:effectExtent l="0" t="0" r="0" b="0"/>
            <wp:wrapNone/>
            <wp:docPr id="14"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28675" cy="914400"/>
                    </a:xfrm>
                    <a:prstGeom prst="rect">
                      <a:avLst/>
                    </a:prstGeom>
                    <a:noFill/>
                    <a:ln>
                      <a:noFill/>
                    </a:ln>
                  </pic:spPr>
                </pic:pic>
              </a:graphicData>
            </a:graphic>
          </wp:anchor>
        </w:drawing>
      </w:r>
      <w:r>
        <w:rPr>
          <w:noProof/>
        </w:rPr>
        <w:drawing>
          <wp:anchor distT="0" distB="0" distL="114300" distR="114300" simplePos="0" relativeHeight="251651072" behindDoc="1" locked="0" layoutInCell="1" allowOverlap="1">
            <wp:simplePos x="0" y="0"/>
            <wp:positionH relativeFrom="column">
              <wp:posOffset>8669655</wp:posOffset>
            </wp:positionH>
            <wp:positionV relativeFrom="paragraph">
              <wp:posOffset>-260985</wp:posOffset>
            </wp:positionV>
            <wp:extent cx="1000125" cy="1066800"/>
            <wp:effectExtent l="0" t="0" r="0" b="0"/>
            <wp:wrapNone/>
            <wp:docPr id="19" name="Picture 1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Gate"/>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00125" cy="1066800"/>
                    </a:xfrm>
                    <a:prstGeom prst="rect">
                      <a:avLst/>
                    </a:prstGeom>
                    <a:noFill/>
                    <a:ln>
                      <a:noFill/>
                    </a:ln>
                  </pic:spPr>
                </pic:pic>
              </a:graphicData>
            </a:graphic>
          </wp:anchor>
        </w:drawing>
      </w:r>
    </w:p>
    <w:p w:rsidR="00E748B7" w:rsidRPr="006D232C" w:rsidRDefault="00E748B7" w:rsidP="00E748B7">
      <w:pPr>
        <w:pStyle w:val="NoSpacing"/>
        <w:rPr>
          <w:color w:val="000000" w:themeColor="text1"/>
        </w:rPr>
      </w:pPr>
    </w:p>
    <w:p w:rsidR="00E748B7" w:rsidRPr="006D232C" w:rsidRDefault="00E748B7" w:rsidP="00E748B7">
      <w:pPr>
        <w:pStyle w:val="NoSpacing"/>
        <w:rPr>
          <w:color w:val="000000" w:themeColor="text1"/>
        </w:rPr>
      </w:pPr>
    </w:p>
    <w:p w:rsidR="00E748B7" w:rsidRDefault="00E748B7" w:rsidP="00E748B7">
      <w:pPr>
        <w:pStyle w:val="NoSpacing"/>
        <w:jc w:val="center"/>
        <w:rPr>
          <w:b/>
          <w:color w:val="000000" w:themeColor="text1"/>
          <w:u w:val="single"/>
        </w:rPr>
      </w:pPr>
    </w:p>
    <w:p w:rsidR="00E748B7" w:rsidRPr="006D232C" w:rsidRDefault="00E748B7" w:rsidP="00E748B7">
      <w:pPr>
        <w:pStyle w:val="NoSpacing"/>
        <w:jc w:val="center"/>
        <w:rPr>
          <w:b/>
          <w:color w:val="000000" w:themeColor="text1"/>
          <w:u w:val="single"/>
        </w:rPr>
      </w:pPr>
      <w:r>
        <w:rPr>
          <w:b/>
          <w:color w:val="000000" w:themeColor="text1"/>
          <w:u w:val="single"/>
        </w:rPr>
        <w:t>B. Ed. 04 Year</w:t>
      </w:r>
    </w:p>
    <w:tbl>
      <w:tblPr>
        <w:tblStyle w:val="TableGrid"/>
        <w:tblW w:w="98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38"/>
        <w:gridCol w:w="4367"/>
        <w:gridCol w:w="1710"/>
        <w:gridCol w:w="1197"/>
      </w:tblGrid>
      <w:tr w:rsidR="00E748B7" w:rsidRPr="006D232C" w:rsidTr="00C93066">
        <w:tc>
          <w:tcPr>
            <w:tcW w:w="2538" w:type="dxa"/>
          </w:tcPr>
          <w:p w:rsidR="00E748B7" w:rsidRPr="006D232C" w:rsidRDefault="00E748B7" w:rsidP="00C93066">
            <w:pPr>
              <w:pStyle w:val="Default"/>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Course No. </w:t>
            </w:r>
            <w:r w:rsidRPr="00A4699D">
              <w:rPr>
                <w:rFonts w:ascii="Times New Roman" w:hAnsi="Times New Roman" w:cs="Times New Roman"/>
                <w:b/>
                <w:color w:val="000000" w:themeColor="text1"/>
              </w:rPr>
              <w:t>EFSP-620</w:t>
            </w:r>
          </w:p>
        </w:tc>
        <w:tc>
          <w:tcPr>
            <w:tcW w:w="4367" w:type="dxa"/>
          </w:tcPr>
          <w:p w:rsidR="00E748B7" w:rsidRPr="006D232C" w:rsidRDefault="00E748B7" w:rsidP="00C93066">
            <w:pPr>
              <w:pStyle w:val="Default"/>
              <w:rPr>
                <w:rFonts w:ascii="Times New Roman" w:hAnsi="Times New Roman" w:cs="Times New Roman"/>
                <w:b/>
                <w:bCs/>
                <w:color w:val="000000" w:themeColor="text1"/>
              </w:rPr>
            </w:pPr>
          </w:p>
        </w:tc>
        <w:tc>
          <w:tcPr>
            <w:tcW w:w="1710" w:type="dxa"/>
          </w:tcPr>
          <w:p w:rsidR="00E748B7" w:rsidRPr="006D232C" w:rsidRDefault="00E748B7" w:rsidP="00C93066">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Credit Hours</w:t>
            </w:r>
          </w:p>
        </w:tc>
        <w:tc>
          <w:tcPr>
            <w:tcW w:w="1197" w:type="dxa"/>
          </w:tcPr>
          <w:p w:rsidR="00E748B7" w:rsidRPr="006D232C" w:rsidRDefault="00E748B7" w:rsidP="00C93066">
            <w:pPr>
              <w:pStyle w:val="Default"/>
              <w:rPr>
                <w:rFonts w:ascii="Times New Roman" w:hAnsi="Times New Roman" w:cs="Times New Roman"/>
                <w:b/>
                <w:bCs/>
                <w:color w:val="000000" w:themeColor="text1"/>
              </w:rPr>
            </w:pPr>
            <w:r w:rsidRPr="006D232C">
              <w:rPr>
                <w:rFonts w:ascii="Times New Roman" w:hAnsi="Times New Roman" w:cs="Times New Roman"/>
                <w:b/>
                <w:bCs/>
                <w:color w:val="000000" w:themeColor="text1"/>
              </w:rPr>
              <w:t>3</w:t>
            </w:r>
          </w:p>
        </w:tc>
      </w:tr>
      <w:tr w:rsidR="00E748B7" w:rsidRPr="006D232C" w:rsidTr="00C93066">
        <w:trPr>
          <w:trHeight w:val="20"/>
        </w:trPr>
        <w:tc>
          <w:tcPr>
            <w:tcW w:w="2538" w:type="dxa"/>
          </w:tcPr>
          <w:p w:rsidR="00E748B7" w:rsidRPr="006D232C" w:rsidRDefault="00E748B7" w:rsidP="00C93066">
            <w:pPr>
              <w:pStyle w:val="Default"/>
              <w:rPr>
                <w:rFonts w:ascii="Times New Roman" w:hAnsi="Times New Roman" w:cs="Times New Roman"/>
                <w:color w:val="000000" w:themeColor="text1"/>
                <w:sz w:val="2"/>
                <w:szCs w:val="8"/>
              </w:rPr>
            </w:pPr>
          </w:p>
        </w:tc>
        <w:tc>
          <w:tcPr>
            <w:tcW w:w="4367" w:type="dxa"/>
          </w:tcPr>
          <w:p w:rsidR="00E748B7" w:rsidRPr="006D232C" w:rsidRDefault="00E748B7" w:rsidP="00C93066">
            <w:pPr>
              <w:pStyle w:val="Default"/>
              <w:rPr>
                <w:rFonts w:ascii="Times New Roman" w:hAnsi="Times New Roman" w:cs="Times New Roman"/>
                <w:b/>
                <w:bCs/>
                <w:color w:val="000000" w:themeColor="text1"/>
                <w:sz w:val="2"/>
                <w:szCs w:val="8"/>
              </w:rPr>
            </w:pPr>
          </w:p>
        </w:tc>
        <w:tc>
          <w:tcPr>
            <w:tcW w:w="1710" w:type="dxa"/>
          </w:tcPr>
          <w:p w:rsidR="00E748B7" w:rsidRPr="006D232C" w:rsidRDefault="00E748B7" w:rsidP="00C93066">
            <w:pPr>
              <w:pStyle w:val="Default"/>
              <w:rPr>
                <w:rFonts w:ascii="Times New Roman" w:hAnsi="Times New Roman" w:cs="Times New Roman"/>
                <w:color w:val="000000" w:themeColor="text1"/>
                <w:sz w:val="2"/>
                <w:szCs w:val="8"/>
              </w:rPr>
            </w:pPr>
          </w:p>
        </w:tc>
        <w:tc>
          <w:tcPr>
            <w:tcW w:w="1197" w:type="dxa"/>
          </w:tcPr>
          <w:p w:rsidR="00E748B7" w:rsidRPr="006D232C" w:rsidRDefault="00E748B7" w:rsidP="00C93066">
            <w:pPr>
              <w:pStyle w:val="Default"/>
              <w:rPr>
                <w:rFonts w:ascii="Times New Roman" w:hAnsi="Times New Roman" w:cs="Times New Roman"/>
                <w:b/>
                <w:bCs/>
                <w:color w:val="000000" w:themeColor="text1"/>
                <w:sz w:val="2"/>
                <w:szCs w:val="8"/>
              </w:rPr>
            </w:pPr>
          </w:p>
        </w:tc>
      </w:tr>
      <w:tr w:rsidR="00E748B7" w:rsidRPr="006D232C" w:rsidTr="00C93066">
        <w:tc>
          <w:tcPr>
            <w:tcW w:w="2538" w:type="dxa"/>
          </w:tcPr>
          <w:p w:rsidR="00E748B7" w:rsidRPr="006D232C" w:rsidRDefault="00E748B7" w:rsidP="00C93066">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 xml:space="preserve">Title of Course </w:t>
            </w:r>
          </w:p>
        </w:tc>
        <w:tc>
          <w:tcPr>
            <w:tcW w:w="4367" w:type="dxa"/>
          </w:tcPr>
          <w:p w:rsidR="00E748B7" w:rsidRPr="006D0695" w:rsidRDefault="00E748B7" w:rsidP="00C93066">
            <w:pPr>
              <w:jc w:val="center"/>
              <w:rPr>
                <w:rFonts w:ascii="Times New Roman" w:hAnsi="Times New Roman"/>
                <w:b/>
              </w:rPr>
            </w:pPr>
            <w:r w:rsidRPr="006D0695">
              <w:rPr>
                <w:rFonts w:ascii="Times New Roman" w:hAnsi="Times New Roman"/>
                <w:b/>
              </w:rPr>
              <w:t>Artificial Intelligence in Education: Ethics and Impacts</w:t>
            </w:r>
          </w:p>
        </w:tc>
        <w:tc>
          <w:tcPr>
            <w:tcW w:w="1710" w:type="dxa"/>
          </w:tcPr>
          <w:p w:rsidR="00E748B7" w:rsidRPr="006D232C" w:rsidRDefault="00E748B7" w:rsidP="00C93066">
            <w:pPr>
              <w:pStyle w:val="Default"/>
              <w:rPr>
                <w:rFonts w:ascii="Times New Roman" w:hAnsi="Times New Roman" w:cs="Times New Roman"/>
                <w:color w:val="000000" w:themeColor="text1"/>
              </w:rPr>
            </w:pPr>
            <w:r>
              <w:rPr>
                <w:rFonts w:ascii="Times New Roman" w:hAnsi="Times New Roman" w:cs="Times New Roman"/>
                <w:color w:val="000000" w:themeColor="text1"/>
              </w:rPr>
              <w:t>Semester : 8</w:t>
            </w:r>
            <w:r w:rsidRPr="00283C21">
              <w:rPr>
                <w:rFonts w:ascii="Times New Roman" w:hAnsi="Times New Roman" w:cs="Times New Roman"/>
                <w:color w:val="000000" w:themeColor="text1"/>
                <w:vertAlign w:val="superscript"/>
              </w:rPr>
              <w:t>th</w:t>
            </w:r>
          </w:p>
        </w:tc>
        <w:tc>
          <w:tcPr>
            <w:tcW w:w="1197" w:type="dxa"/>
          </w:tcPr>
          <w:p w:rsidR="00E748B7" w:rsidRPr="006D232C" w:rsidRDefault="00E748B7" w:rsidP="00C93066">
            <w:pPr>
              <w:pStyle w:val="Default"/>
              <w:rPr>
                <w:rFonts w:ascii="Times New Roman" w:hAnsi="Times New Roman" w:cs="Times New Roman"/>
                <w:b/>
                <w:bCs/>
                <w:color w:val="000000" w:themeColor="text1"/>
              </w:rPr>
            </w:pPr>
          </w:p>
        </w:tc>
      </w:tr>
      <w:tr w:rsidR="00E748B7" w:rsidRPr="006D232C" w:rsidTr="00C93066">
        <w:tc>
          <w:tcPr>
            <w:tcW w:w="2538" w:type="dxa"/>
          </w:tcPr>
          <w:p w:rsidR="00E748B7" w:rsidRPr="006D232C" w:rsidRDefault="00E748B7" w:rsidP="00C93066">
            <w:pPr>
              <w:pStyle w:val="Default"/>
              <w:rPr>
                <w:rFonts w:ascii="Times New Roman" w:hAnsi="Times New Roman" w:cs="Times New Roman"/>
                <w:color w:val="000000" w:themeColor="text1"/>
                <w:sz w:val="10"/>
                <w:szCs w:val="16"/>
              </w:rPr>
            </w:pPr>
          </w:p>
        </w:tc>
        <w:tc>
          <w:tcPr>
            <w:tcW w:w="4367" w:type="dxa"/>
          </w:tcPr>
          <w:p w:rsidR="00E748B7" w:rsidRPr="006D232C" w:rsidRDefault="00E748B7" w:rsidP="00C93066">
            <w:pPr>
              <w:pStyle w:val="Default"/>
              <w:jc w:val="center"/>
              <w:rPr>
                <w:rFonts w:ascii="Times New Roman" w:hAnsi="Times New Roman" w:cs="Times New Roman"/>
                <w:color w:val="000000" w:themeColor="text1"/>
                <w:sz w:val="10"/>
                <w:szCs w:val="16"/>
              </w:rPr>
            </w:pPr>
          </w:p>
        </w:tc>
        <w:tc>
          <w:tcPr>
            <w:tcW w:w="1710" w:type="dxa"/>
          </w:tcPr>
          <w:p w:rsidR="00E748B7" w:rsidRPr="006D232C" w:rsidRDefault="00E748B7" w:rsidP="00C93066">
            <w:pPr>
              <w:pStyle w:val="Default"/>
              <w:rPr>
                <w:rFonts w:ascii="Times New Roman" w:hAnsi="Times New Roman" w:cs="Times New Roman"/>
                <w:color w:val="000000" w:themeColor="text1"/>
                <w:sz w:val="10"/>
                <w:szCs w:val="16"/>
              </w:rPr>
            </w:pPr>
          </w:p>
        </w:tc>
        <w:tc>
          <w:tcPr>
            <w:tcW w:w="1197" w:type="dxa"/>
          </w:tcPr>
          <w:p w:rsidR="00E748B7" w:rsidRPr="006D232C" w:rsidRDefault="00E748B7" w:rsidP="00C93066">
            <w:pPr>
              <w:pStyle w:val="Default"/>
              <w:rPr>
                <w:rFonts w:ascii="Times New Roman" w:hAnsi="Times New Roman" w:cs="Times New Roman"/>
                <w:color w:val="000000" w:themeColor="text1"/>
                <w:sz w:val="10"/>
                <w:szCs w:val="16"/>
              </w:rPr>
            </w:pPr>
          </w:p>
        </w:tc>
      </w:tr>
      <w:tr w:rsidR="00E748B7" w:rsidRPr="00B32C3D" w:rsidTr="00C93066">
        <w:tc>
          <w:tcPr>
            <w:tcW w:w="9807" w:type="dxa"/>
            <w:gridSpan w:val="4"/>
            <w:shd w:val="clear" w:color="auto" w:fill="000000" w:themeFill="text1"/>
          </w:tcPr>
          <w:p w:rsidR="00E748B7" w:rsidRPr="00B32C3D" w:rsidRDefault="00E748B7" w:rsidP="00C93066">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Course Description</w:t>
            </w:r>
          </w:p>
        </w:tc>
      </w:tr>
      <w:tr w:rsidR="00E748B7" w:rsidRPr="006D232C" w:rsidTr="00C93066">
        <w:trPr>
          <w:trHeight w:val="1197"/>
        </w:trPr>
        <w:tc>
          <w:tcPr>
            <w:tcW w:w="9807" w:type="dxa"/>
            <w:gridSpan w:val="4"/>
          </w:tcPr>
          <w:p w:rsidR="00E748B7" w:rsidRPr="006D0695" w:rsidRDefault="00E748B7" w:rsidP="00C93066">
            <w:pPr>
              <w:rPr>
                <w:rFonts w:ascii="Times New Roman" w:hAnsi="Times New Roman"/>
              </w:rPr>
            </w:pPr>
            <w:r w:rsidRPr="006D0695">
              <w:rPr>
                <w:rFonts w:ascii="Times New Roman" w:hAnsi="Times New Roman"/>
              </w:rPr>
              <w:t>This course examines ethical, social, and educational implications of artificial intelligence (AI) in education. It focuses on issues such as fairness, transparency, accountability, data privacy, bias, and the impact of AI on teaching, learning, assessment, and educational equity. The course aims to develop critical awareness and responsible decision-making skills among educators regarding the adoption and use of AI technologies in educational settings, with particular reference to the Pakistani context.</w:t>
            </w:r>
          </w:p>
        </w:tc>
      </w:tr>
      <w:tr w:rsidR="00E748B7" w:rsidRPr="00B32C3D" w:rsidTr="00C93066">
        <w:tc>
          <w:tcPr>
            <w:tcW w:w="9807" w:type="dxa"/>
            <w:gridSpan w:val="4"/>
            <w:shd w:val="clear" w:color="auto" w:fill="000000" w:themeFill="text1"/>
          </w:tcPr>
          <w:p w:rsidR="00E748B7" w:rsidRPr="00B32C3D" w:rsidRDefault="00E748B7" w:rsidP="00C93066">
            <w:pPr>
              <w:pStyle w:val="Heading3"/>
              <w:spacing w:before="0" w:after="0"/>
              <w:outlineLvl w:val="2"/>
              <w:rPr>
                <w:rFonts w:ascii="Times New Roman" w:hAnsi="Times New Roman"/>
                <w:color w:val="FFFFFF" w:themeColor="background1"/>
                <w:sz w:val="24"/>
                <w:szCs w:val="24"/>
              </w:rPr>
            </w:pPr>
            <w:r w:rsidRPr="00B32C3D">
              <w:rPr>
                <w:rStyle w:val="Strong"/>
                <w:rFonts w:ascii="Times New Roman" w:hAnsi="Times New Roman"/>
                <w:color w:val="FFFFFF" w:themeColor="background1"/>
                <w:sz w:val="24"/>
                <w:szCs w:val="24"/>
              </w:rPr>
              <w:t>Learning Outcomes:</w:t>
            </w:r>
          </w:p>
        </w:tc>
      </w:tr>
      <w:tr w:rsidR="00E748B7" w:rsidRPr="006D232C" w:rsidTr="00C93066">
        <w:tc>
          <w:tcPr>
            <w:tcW w:w="9807" w:type="dxa"/>
            <w:gridSpan w:val="4"/>
          </w:tcPr>
          <w:p w:rsidR="00E748B7" w:rsidRPr="006D232C" w:rsidRDefault="00E748B7" w:rsidP="00C93066">
            <w:pPr>
              <w:pStyle w:val="NormalWeb"/>
              <w:spacing w:before="0" w:beforeAutospacing="0" w:after="0" w:afterAutospacing="0"/>
              <w:rPr>
                <w:color w:val="000000" w:themeColor="text1"/>
              </w:rPr>
            </w:pPr>
            <w:r w:rsidRPr="006D232C">
              <w:rPr>
                <w:color w:val="000000" w:themeColor="text1"/>
              </w:rPr>
              <w:t>By the end of this course, students will be able to:</w:t>
            </w:r>
          </w:p>
          <w:p w:rsidR="00E748B7" w:rsidRPr="007106F2" w:rsidRDefault="00E748B7" w:rsidP="00C93066">
            <w:pPr>
              <w:pStyle w:val="ListParagraph"/>
              <w:numPr>
                <w:ilvl w:val="0"/>
                <w:numId w:val="110"/>
              </w:numPr>
              <w:spacing w:after="160" w:line="278" w:lineRule="auto"/>
              <w:ind w:right="0"/>
              <w:jc w:val="left"/>
              <w:rPr>
                <w:rFonts w:ascii="Times New Roman" w:hAnsi="Times New Roman"/>
              </w:rPr>
            </w:pPr>
            <w:r w:rsidRPr="007106F2">
              <w:rPr>
                <w:rFonts w:ascii="Times New Roman" w:hAnsi="Times New Roman"/>
              </w:rPr>
              <w:t>Explain ethical principles related to the use of AI in education.</w:t>
            </w:r>
          </w:p>
          <w:p w:rsidR="00E748B7" w:rsidRPr="007106F2" w:rsidRDefault="00E748B7" w:rsidP="00C93066">
            <w:pPr>
              <w:pStyle w:val="ListParagraph"/>
              <w:numPr>
                <w:ilvl w:val="0"/>
                <w:numId w:val="110"/>
              </w:numPr>
              <w:spacing w:after="160" w:line="278" w:lineRule="auto"/>
              <w:ind w:right="0"/>
              <w:jc w:val="left"/>
              <w:rPr>
                <w:rFonts w:ascii="Times New Roman" w:hAnsi="Times New Roman"/>
              </w:rPr>
            </w:pPr>
            <w:r w:rsidRPr="007106F2">
              <w:rPr>
                <w:rFonts w:ascii="Times New Roman" w:hAnsi="Times New Roman"/>
              </w:rPr>
              <w:t>Analyze social, cultural, and educational impacts of AI technologies.</w:t>
            </w:r>
          </w:p>
          <w:p w:rsidR="00E748B7" w:rsidRPr="007106F2" w:rsidRDefault="00E748B7" w:rsidP="00C93066">
            <w:pPr>
              <w:pStyle w:val="ListParagraph"/>
              <w:numPr>
                <w:ilvl w:val="0"/>
                <w:numId w:val="110"/>
              </w:numPr>
              <w:spacing w:after="160" w:line="278" w:lineRule="auto"/>
              <w:ind w:right="0"/>
              <w:jc w:val="left"/>
              <w:rPr>
                <w:rFonts w:ascii="Times New Roman" w:hAnsi="Times New Roman"/>
              </w:rPr>
            </w:pPr>
            <w:r w:rsidRPr="007106F2">
              <w:rPr>
                <w:rFonts w:ascii="Times New Roman" w:hAnsi="Times New Roman"/>
              </w:rPr>
              <w:t>Identify risks such as bias, privacy violations, and misuse of AI in education.</w:t>
            </w:r>
          </w:p>
          <w:p w:rsidR="00E748B7" w:rsidRPr="007106F2" w:rsidRDefault="00E748B7" w:rsidP="00C93066">
            <w:pPr>
              <w:pStyle w:val="ListParagraph"/>
              <w:numPr>
                <w:ilvl w:val="0"/>
                <w:numId w:val="110"/>
              </w:numPr>
              <w:spacing w:after="160" w:line="278" w:lineRule="auto"/>
              <w:ind w:right="0"/>
              <w:jc w:val="left"/>
              <w:rPr>
                <w:rFonts w:ascii="Times New Roman" w:hAnsi="Times New Roman"/>
              </w:rPr>
            </w:pPr>
            <w:r w:rsidRPr="007106F2">
              <w:rPr>
                <w:rFonts w:ascii="Times New Roman" w:hAnsi="Times New Roman"/>
              </w:rPr>
              <w:t>Apply ethical frameworks to evaluate AI-based educational tools.</w:t>
            </w:r>
          </w:p>
          <w:p w:rsidR="00E748B7" w:rsidRPr="007106F2" w:rsidRDefault="00E748B7" w:rsidP="00C93066">
            <w:pPr>
              <w:pStyle w:val="ListParagraph"/>
              <w:numPr>
                <w:ilvl w:val="0"/>
                <w:numId w:val="110"/>
              </w:numPr>
              <w:spacing w:line="278" w:lineRule="auto"/>
              <w:ind w:right="0"/>
              <w:jc w:val="left"/>
              <w:rPr>
                <w:rFonts w:ascii="Times New Roman" w:hAnsi="Times New Roman"/>
              </w:rPr>
            </w:pPr>
            <w:r w:rsidRPr="007106F2">
              <w:rPr>
                <w:rFonts w:ascii="Times New Roman" w:hAnsi="Times New Roman"/>
              </w:rPr>
              <w:t>Propose strategies for responsible, fair, and inclusive use of AI in education.</w:t>
            </w:r>
          </w:p>
        </w:tc>
      </w:tr>
      <w:tr w:rsidR="00E748B7" w:rsidRPr="00B32C3D" w:rsidTr="00C93066">
        <w:tc>
          <w:tcPr>
            <w:tcW w:w="9807" w:type="dxa"/>
            <w:gridSpan w:val="4"/>
            <w:shd w:val="clear" w:color="auto" w:fill="000000" w:themeFill="text1"/>
          </w:tcPr>
          <w:p w:rsidR="00E748B7" w:rsidRPr="00B32C3D" w:rsidRDefault="00E748B7" w:rsidP="00C93066">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Course Outline</w:t>
            </w:r>
          </w:p>
        </w:tc>
      </w:tr>
    </w:tbl>
    <w:tbl>
      <w:tblPr>
        <w:tblW w:w="9955" w:type="dxa"/>
        <w:tblLook w:val="0000"/>
      </w:tblPr>
      <w:tblGrid>
        <w:gridCol w:w="9955"/>
      </w:tblGrid>
      <w:tr w:rsidR="00E748B7" w:rsidRPr="006D232C" w:rsidTr="00C93066">
        <w:trPr>
          <w:trHeight w:val="141"/>
        </w:trPr>
        <w:tc>
          <w:tcPr>
            <w:tcW w:w="9955" w:type="dxa"/>
            <w:shd w:val="clear" w:color="auto" w:fill="BFBFBF" w:themeFill="background1" w:themeFillShade="BF"/>
          </w:tcPr>
          <w:p w:rsidR="00E748B7" w:rsidRPr="006D232C" w:rsidRDefault="00E748B7" w:rsidP="00C93066">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1: </w:t>
            </w:r>
            <w:r w:rsidRPr="000A7015">
              <w:rPr>
                <w:b/>
                <w:i w:val="0"/>
                <w:color w:val="000000" w:themeColor="text1"/>
              </w:rPr>
              <w:t>Introduction to AI Ethics in Education</w:t>
            </w:r>
          </w:p>
        </w:tc>
      </w:tr>
      <w:tr w:rsidR="00E748B7" w:rsidRPr="006D232C" w:rsidTr="00C93066">
        <w:trPr>
          <w:trHeight w:val="359"/>
        </w:trPr>
        <w:tc>
          <w:tcPr>
            <w:tcW w:w="9955" w:type="dxa"/>
          </w:tcPr>
          <w:p w:rsidR="00E748B7" w:rsidRPr="000A7015" w:rsidRDefault="00E748B7" w:rsidP="00C93066">
            <w:pPr>
              <w:pStyle w:val="ListParagraph"/>
              <w:numPr>
                <w:ilvl w:val="0"/>
                <w:numId w:val="111"/>
              </w:numPr>
              <w:spacing w:after="160" w:line="278" w:lineRule="auto"/>
              <w:ind w:right="0"/>
              <w:rPr>
                <w:rFonts w:ascii="Times New Roman" w:hAnsi="Times New Roman"/>
              </w:rPr>
            </w:pPr>
            <w:r w:rsidRPr="000A7015">
              <w:rPr>
                <w:rFonts w:ascii="Times New Roman" w:hAnsi="Times New Roman"/>
              </w:rPr>
              <w:t>Concept and evolution of AI ethics</w:t>
            </w:r>
          </w:p>
          <w:p w:rsidR="00E748B7" w:rsidRPr="000A7015" w:rsidRDefault="00E748B7" w:rsidP="00C93066">
            <w:pPr>
              <w:pStyle w:val="ListParagraph"/>
              <w:numPr>
                <w:ilvl w:val="0"/>
                <w:numId w:val="111"/>
              </w:numPr>
              <w:spacing w:after="160" w:line="278" w:lineRule="auto"/>
              <w:ind w:right="0"/>
              <w:rPr>
                <w:rFonts w:ascii="Times New Roman" w:hAnsi="Times New Roman"/>
              </w:rPr>
            </w:pPr>
            <w:r w:rsidRPr="000A7015">
              <w:rPr>
                <w:rFonts w:ascii="Times New Roman" w:hAnsi="Times New Roman"/>
              </w:rPr>
              <w:t>Why ethics matter in educational AI</w:t>
            </w:r>
          </w:p>
          <w:p w:rsidR="00E748B7" w:rsidRPr="000A7015" w:rsidRDefault="00E748B7" w:rsidP="00C93066">
            <w:pPr>
              <w:pStyle w:val="ListParagraph"/>
              <w:numPr>
                <w:ilvl w:val="0"/>
                <w:numId w:val="111"/>
              </w:numPr>
              <w:spacing w:after="160" w:line="278" w:lineRule="auto"/>
              <w:ind w:right="0"/>
              <w:rPr>
                <w:rFonts w:ascii="Times New Roman" w:hAnsi="Times New Roman"/>
              </w:rPr>
            </w:pPr>
            <w:r w:rsidRPr="000A7015">
              <w:rPr>
                <w:rFonts w:ascii="Times New Roman" w:hAnsi="Times New Roman"/>
              </w:rPr>
              <w:t>Stakeholders in AI-supported education</w:t>
            </w:r>
          </w:p>
          <w:p w:rsidR="00E748B7" w:rsidRPr="000A7015" w:rsidRDefault="00E748B7" w:rsidP="00C93066">
            <w:pPr>
              <w:pStyle w:val="ListParagraph"/>
              <w:numPr>
                <w:ilvl w:val="0"/>
                <w:numId w:val="111"/>
              </w:numPr>
              <w:spacing w:after="0" w:line="278" w:lineRule="auto"/>
              <w:ind w:right="0"/>
              <w:rPr>
                <w:rStyle w:val="A6"/>
                <w:rFonts w:ascii="Times New Roman" w:hAnsi="Times New Roman"/>
                <w:color w:val="auto"/>
                <w:sz w:val="24"/>
              </w:rPr>
            </w:pPr>
            <w:r w:rsidRPr="000A7015">
              <w:rPr>
                <w:rFonts w:ascii="Times New Roman" w:hAnsi="Times New Roman"/>
              </w:rPr>
              <w:t>Global perspectives on AI ethics</w:t>
            </w: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2: </w:t>
            </w:r>
            <w:r w:rsidRPr="00B4599C">
              <w:rPr>
                <w:b/>
                <w:i w:val="0"/>
                <w:color w:val="000000" w:themeColor="text1"/>
              </w:rPr>
              <w:t>Ethical Frameworks and Principles</w:t>
            </w:r>
          </w:p>
        </w:tc>
      </w:tr>
      <w:tr w:rsidR="00E748B7" w:rsidRPr="006D232C" w:rsidTr="00C93066">
        <w:trPr>
          <w:trHeight w:val="75"/>
        </w:trPr>
        <w:tc>
          <w:tcPr>
            <w:tcW w:w="9955" w:type="dxa"/>
          </w:tcPr>
          <w:p w:rsidR="00E748B7" w:rsidRPr="00B4599C" w:rsidRDefault="00E748B7" w:rsidP="00C93066">
            <w:pPr>
              <w:pStyle w:val="ListParagraph"/>
              <w:numPr>
                <w:ilvl w:val="0"/>
                <w:numId w:val="112"/>
              </w:numPr>
              <w:spacing w:after="160" w:line="278" w:lineRule="auto"/>
              <w:ind w:right="0"/>
              <w:jc w:val="left"/>
              <w:rPr>
                <w:rFonts w:ascii="Times New Roman" w:hAnsi="Times New Roman"/>
              </w:rPr>
            </w:pPr>
            <w:r w:rsidRPr="00B4599C">
              <w:rPr>
                <w:rFonts w:ascii="Times New Roman" w:hAnsi="Times New Roman"/>
              </w:rPr>
              <w:t>Fairness, accountability, and transparency</w:t>
            </w:r>
          </w:p>
          <w:p w:rsidR="00E748B7" w:rsidRPr="00B4599C" w:rsidRDefault="00E748B7" w:rsidP="00C93066">
            <w:pPr>
              <w:pStyle w:val="ListParagraph"/>
              <w:numPr>
                <w:ilvl w:val="0"/>
                <w:numId w:val="112"/>
              </w:numPr>
              <w:spacing w:after="160" w:line="278" w:lineRule="auto"/>
              <w:ind w:right="0"/>
              <w:jc w:val="left"/>
              <w:rPr>
                <w:rFonts w:ascii="Times New Roman" w:hAnsi="Times New Roman"/>
              </w:rPr>
            </w:pPr>
            <w:r w:rsidRPr="00B4599C">
              <w:rPr>
                <w:rFonts w:ascii="Times New Roman" w:hAnsi="Times New Roman"/>
              </w:rPr>
              <w:t>Explainable and trustworthy AI</w:t>
            </w:r>
          </w:p>
          <w:p w:rsidR="00E748B7" w:rsidRPr="00B4599C" w:rsidRDefault="00E748B7" w:rsidP="00C93066">
            <w:pPr>
              <w:pStyle w:val="ListParagraph"/>
              <w:numPr>
                <w:ilvl w:val="0"/>
                <w:numId w:val="112"/>
              </w:numPr>
              <w:spacing w:after="160" w:line="278" w:lineRule="auto"/>
              <w:ind w:right="0"/>
              <w:jc w:val="left"/>
              <w:rPr>
                <w:rFonts w:ascii="Times New Roman" w:hAnsi="Times New Roman"/>
              </w:rPr>
            </w:pPr>
            <w:r w:rsidRPr="00B4599C">
              <w:rPr>
                <w:rFonts w:ascii="Times New Roman" w:hAnsi="Times New Roman"/>
              </w:rPr>
              <w:t>Human-centered AI in education</w:t>
            </w:r>
          </w:p>
          <w:p w:rsidR="00E748B7" w:rsidRPr="00F16065" w:rsidRDefault="00E748B7" w:rsidP="00C93066">
            <w:pPr>
              <w:pStyle w:val="ListParagraph"/>
              <w:numPr>
                <w:ilvl w:val="0"/>
                <w:numId w:val="112"/>
              </w:numPr>
              <w:spacing w:after="0" w:line="278" w:lineRule="auto"/>
              <w:ind w:right="0"/>
              <w:jc w:val="left"/>
              <w:rPr>
                <w:rStyle w:val="A6"/>
                <w:rFonts w:ascii="Times New Roman" w:hAnsi="Times New Roman"/>
                <w:color w:val="auto"/>
                <w:sz w:val="24"/>
              </w:rPr>
            </w:pPr>
            <w:r w:rsidRPr="00B4599C">
              <w:rPr>
                <w:rFonts w:ascii="Times New Roman" w:hAnsi="Times New Roman"/>
              </w:rPr>
              <w:t>Codes of ethics and professional responsibility</w:t>
            </w:r>
          </w:p>
        </w:tc>
      </w:tr>
      <w:tr w:rsidR="00E748B7" w:rsidRPr="006D232C" w:rsidTr="00C93066">
        <w:trPr>
          <w:trHeight w:val="194"/>
        </w:trPr>
        <w:tc>
          <w:tcPr>
            <w:tcW w:w="9955" w:type="dxa"/>
            <w:shd w:val="clear" w:color="auto" w:fill="BFBFBF" w:themeFill="background1" w:themeFillShade="BF"/>
          </w:tcPr>
          <w:p w:rsidR="00E748B7" w:rsidRPr="006D232C" w:rsidRDefault="00E748B7" w:rsidP="00C93066">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3: </w:t>
            </w:r>
            <w:r w:rsidRPr="004F0387">
              <w:rPr>
                <w:rFonts w:ascii="Times New Roman" w:hAnsi="Times New Roman"/>
                <w:b/>
                <w:i w:val="0"/>
                <w:color w:val="000000" w:themeColor="text1"/>
              </w:rPr>
              <w:t>Data Privacy and Security</w:t>
            </w:r>
          </w:p>
        </w:tc>
      </w:tr>
      <w:tr w:rsidR="00E748B7" w:rsidRPr="006D232C" w:rsidTr="00C93066">
        <w:trPr>
          <w:trHeight w:val="64"/>
        </w:trPr>
        <w:tc>
          <w:tcPr>
            <w:tcW w:w="9955" w:type="dxa"/>
          </w:tcPr>
          <w:p w:rsidR="00E748B7" w:rsidRPr="004F0387" w:rsidRDefault="00E748B7" w:rsidP="00C93066">
            <w:pPr>
              <w:pStyle w:val="ListParagraph"/>
              <w:numPr>
                <w:ilvl w:val="0"/>
                <w:numId w:val="113"/>
              </w:numPr>
              <w:spacing w:after="160" w:line="278" w:lineRule="auto"/>
              <w:ind w:right="0"/>
              <w:rPr>
                <w:rFonts w:ascii="Times New Roman" w:hAnsi="Times New Roman"/>
              </w:rPr>
            </w:pPr>
            <w:r w:rsidRPr="004F0387">
              <w:rPr>
                <w:rFonts w:ascii="Times New Roman" w:hAnsi="Times New Roman"/>
              </w:rPr>
              <w:t>Educational data and learning analytics</w:t>
            </w:r>
          </w:p>
          <w:p w:rsidR="00E748B7" w:rsidRPr="004F0387" w:rsidRDefault="00E748B7" w:rsidP="00C93066">
            <w:pPr>
              <w:pStyle w:val="ListParagraph"/>
              <w:numPr>
                <w:ilvl w:val="0"/>
                <w:numId w:val="113"/>
              </w:numPr>
              <w:spacing w:after="160" w:line="278" w:lineRule="auto"/>
              <w:ind w:right="0"/>
              <w:rPr>
                <w:rFonts w:ascii="Times New Roman" w:hAnsi="Times New Roman"/>
              </w:rPr>
            </w:pPr>
            <w:r w:rsidRPr="004F0387">
              <w:rPr>
                <w:rFonts w:ascii="Times New Roman" w:hAnsi="Times New Roman"/>
              </w:rPr>
              <w:t>Data privacy laws and regulations</w:t>
            </w:r>
          </w:p>
          <w:p w:rsidR="00E748B7" w:rsidRPr="004F0387" w:rsidRDefault="00E748B7" w:rsidP="00C93066">
            <w:pPr>
              <w:pStyle w:val="ListParagraph"/>
              <w:numPr>
                <w:ilvl w:val="0"/>
                <w:numId w:val="113"/>
              </w:numPr>
              <w:spacing w:after="160" w:line="278" w:lineRule="auto"/>
              <w:ind w:right="0"/>
              <w:rPr>
                <w:rFonts w:ascii="Times New Roman" w:hAnsi="Times New Roman"/>
              </w:rPr>
            </w:pPr>
            <w:r w:rsidRPr="004F0387">
              <w:rPr>
                <w:rFonts w:ascii="Times New Roman" w:hAnsi="Times New Roman"/>
              </w:rPr>
              <w:t>Consent, surveillance, and data ownership</w:t>
            </w:r>
          </w:p>
          <w:p w:rsidR="00E748B7" w:rsidRPr="004F0387" w:rsidRDefault="00E748B7" w:rsidP="00C93066">
            <w:pPr>
              <w:pStyle w:val="ListParagraph"/>
              <w:numPr>
                <w:ilvl w:val="0"/>
                <w:numId w:val="113"/>
              </w:numPr>
              <w:spacing w:after="0" w:line="278" w:lineRule="auto"/>
              <w:ind w:right="0"/>
              <w:rPr>
                <w:rStyle w:val="A6"/>
                <w:rFonts w:ascii="Times New Roman" w:hAnsi="Times New Roman"/>
                <w:color w:val="auto"/>
                <w:sz w:val="24"/>
              </w:rPr>
            </w:pPr>
            <w:proofErr w:type="spellStart"/>
            <w:r w:rsidRPr="004F0387">
              <w:rPr>
                <w:rFonts w:ascii="Times New Roman" w:hAnsi="Times New Roman"/>
              </w:rPr>
              <w:t>Cybersecurity</w:t>
            </w:r>
            <w:proofErr w:type="spellEnd"/>
            <w:r w:rsidRPr="004F0387">
              <w:rPr>
                <w:rFonts w:ascii="Times New Roman" w:hAnsi="Times New Roman"/>
              </w:rPr>
              <w:t xml:space="preserve"> in AI-enabled education</w:t>
            </w: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4: </w:t>
            </w:r>
            <w:r w:rsidRPr="00BC792C">
              <w:rPr>
                <w:b/>
                <w:i w:val="0"/>
                <w:color w:val="000000" w:themeColor="text1"/>
              </w:rPr>
              <w:t>Bias, Equity, and Inclusion</w:t>
            </w:r>
          </w:p>
        </w:tc>
      </w:tr>
      <w:tr w:rsidR="00E748B7" w:rsidRPr="006D232C" w:rsidTr="00C93066">
        <w:trPr>
          <w:trHeight w:val="75"/>
        </w:trPr>
        <w:tc>
          <w:tcPr>
            <w:tcW w:w="9955" w:type="dxa"/>
          </w:tcPr>
          <w:p w:rsidR="00E748B7" w:rsidRPr="00BC792C" w:rsidRDefault="00E748B7" w:rsidP="00C93066">
            <w:pPr>
              <w:pStyle w:val="ListParagraph"/>
              <w:numPr>
                <w:ilvl w:val="0"/>
                <w:numId w:val="114"/>
              </w:numPr>
              <w:spacing w:after="160" w:line="278" w:lineRule="auto"/>
              <w:ind w:right="0"/>
              <w:rPr>
                <w:rFonts w:ascii="Times New Roman" w:hAnsi="Times New Roman"/>
              </w:rPr>
            </w:pPr>
            <w:r w:rsidRPr="00BC792C">
              <w:rPr>
                <w:rFonts w:ascii="Times New Roman" w:hAnsi="Times New Roman"/>
              </w:rPr>
              <w:t>Algorithmic bias in educational AI</w:t>
            </w:r>
          </w:p>
          <w:p w:rsidR="00E748B7" w:rsidRPr="00BC792C" w:rsidRDefault="00E748B7" w:rsidP="00C93066">
            <w:pPr>
              <w:pStyle w:val="ListParagraph"/>
              <w:numPr>
                <w:ilvl w:val="0"/>
                <w:numId w:val="114"/>
              </w:numPr>
              <w:spacing w:after="160" w:line="278" w:lineRule="auto"/>
              <w:ind w:right="0"/>
              <w:rPr>
                <w:rFonts w:ascii="Times New Roman" w:hAnsi="Times New Roman"/>
              </w:rPr>
            </w:pPr>
            <w:r w:rsidRPr="00BC792C">
              <w:rPr>
                <w:rFonts w:ascii="Times New Roman" w:hAnsi="Times New Roman"/>
              </w:rPr>
              <w:t>Gender, cultural, and socio-economic biases</w:t>
            </w:r>
          </w:p>
          <w:p w:rsidR="00E748B7" w:rsidRPr="00BC792C" w:rsidRDefault="00E748B7" w:rsidP="00C93066">
            <w:pPr>
              <w:pStyle w:val="ListParagraph"/>
              <w:numPr>
                <w:ilvl w:val="0"/>
                <w:numId w:val="114"/>
              </w:numPr>
              <w:spacing w:after="160" w:line="278" w:lineRule="auto"/>
              <w:ind w:right="0"/>
              <w:rPr>
                <w:rFonts w:ascii="Times New Roman" w:hAnsi="Times New Roman"/>
              </w:rPr>
            </w:pPr>
            <w:r w:rsidRPr="00BC792C">
              <w:rPr>
                <w:rFonts w:ascii="Times New Roman" w:hAnsi="Times New Roman"/>
              </w:rPr>
              <w:t>AI and educational equity</w:t>
            </w:r>
          </w:p>
          <w:p w:rsidR="00E748B7" w:rsidRDefault="00E748B7" w:rsidP="00C93066">
            <w:pPr>
              <w:pStyle w:val="ListParagraph"/>
              <w:numPr>
                <w:ilvl w:val="0"/>
                <w:numId w:val="114"/>
              </w:numPr>
              <w:spacing w:after="0" w:line="278" w:lineRule="auto"/>
              <w:ind w:right="0"/>
              <w:rPr>
                <w:rFonts w:ascii="Times New Roman" w:hAnsi="Times New Roman"/>
              </w:rPr>
            </w:pPr>
            <w:r w:rsidRPr="00BC792C">
              <w:rPr>
                <w:rFonts w:ascii="Times New Roman" w:hAnsi="Times New Roman"/>
              </w:rPr>
              <w:t>Inclusive design of AI systems</w:t>
            </w:r>
          </w:p>
          <w:p w:rsidR="00E748B7" w:rsidRPr="00222330" w:rsidRDefault="00E748B7" w:rsidP="00C93066">
            <w:pPr>
              <w:spacing w:after="0"/>
              <w:rPr>
                <w:rStyle w:val="A6"/>
                <w:rFonts w:ascii="Times New Roman" w:hAnsi="Times New Roman"/>
                <w:color w:val="auto"/>
                <w:sz w:val="24"/>
              </w:rPr>
            </w:pP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spacing w:after="0"/>
              <w:rPr>
                <w:rFonts w:ascii="Times New Roman" w:hAnsi="Times New Roman"/>
                <w:color w:val="000000" w:themeColor="text1"/>
              </w:rPr>
            </w:pPr>
            <w:r w:rsidRPr="006D232C">
              <w:rPr>
                <w:rStyle w:val="Strong"/>
                <w:rFonts w:ascii="Times New Roman" w:hAnsi="Times New Roman"/>
                <w:color w:val="000000" w:themeColor="text1"/>
              </w:rPr>
              <w:t xml:space="preserve">Unit 5: </w:t>
            </w:r>
            <w:r w:rsidRPr="00BC792C">
              <w:rPr>
                <w:rFonts w:ascii="Times New Roman" w:hAnsi="Times New Roman"/>
                <w:b/>
              </w:rPr>
              <w:t>Impact of AI on Teaching and Learning</w:t>
            </w:r>
          </w:p>
        </w:tc>
      </w:tr>
      <w:tr w:rsidR="00E748B7" w:rsidRPr="006D232C" w:rsidTr="00C93066">
        <w:trPr>
          <w:trHeight w:val="75"/>
        </w:trPr>
        <w:tc>
          <w:tcPr>
            <w:tcW w:w="9955" w:type="dxa"/>
          </w:tcPr>
          <w:p w:rsidR="00E748B7" w:rsidRPr="00BC792C" w:rsidRDefault="00E748B7" w:rsidP="00C93066">
            <w:pPr>
              <w:pStyle w:val="ListParagraph"/>
              <w:numPr>
                <w:ilvl w:val="0"/>
                <w:numId w:val="115"/>
              </w:numPr>
              <w:spacing w:after="160" w:line="278" w:lineRule="auto"/>
              <w:ind w:right="0"/>
              <w:rPr>
                <w:rFonts w:ascii="Times New Roman" w:hAnsi="Times New Roman"/>
              </w:rPr>
            </w:pPr>
            <w:r w:rsidRPr="00BC792C">
              <w:rPr>
                <w:rFonts w:ascii="Times New Roman" w:hAnsi="Times New Roman"/>
              </w:rPr>
              <w:t>Changing roles of teachers and learners</w:t>
            </w:r>
          </w:p>
          <w:p w:rsidR="00E748B7" w:rsidRPr="00BC792C" w:rsidRDefault="00E748B7" w:rsidP="00C93066">
            <w:pPr>
              <w:pStyle w:val="ListParagraph"/>
              <w:numPr>
                <w:ilvl w:val="0"/>
                <w:numId w:val="115"/>
              </w:numPr>
              <w:spacing w:after="160" w:line="278" w:lineRule="auto"/>
              <w:ind w:right="0"/>
              <w:rPr>
                <w:rFonts w:ascii="Times New Roman" w:hAnsi="Times New Roman"/>
              </w:rPr>
            </w:pPr>
            <w:r w:rsidRPr="00BC792C">
              <w:rPr>
                <w:rFonts w:ascii="Times New Roman" w:hAnsi="Times New Roman"/>
              </w:rPr>
              <w:t>AI and assessment practices</w:t>
            </w:r>
          </w:p>
          <w:p w:rsidR="00E748B7" w:rsidRPr="00BC792C" w:rsidRDefault="00E748B7" w:rsidP="00C93066">
            <w:pPr>
              <w:pStyle w:val="ListParagraph"/>
              <w:numPr>
                <w:ilvl w:val="0"/>
                <w:numId w:val="115"/>
              </w:numPr>
              <w:spacing w:after="160" w:line="278" w:lineRule="auto"/>
              <w:ind w:right="0"/>
              <w:rPr>
                <w:rFonts w:ascii="Times New Roman" w:hAnsi="Times New Roman"/>
              </w:rPr>
            </w:pPr>
            <w:r w:rsidRPr="00BC792C">
              <w:rPr>
                <w:rFonts w:ascii="Times New Roman" w:hAnsi="Times New Roman"/>
              </w:rPr>
              <w:t>Academic integrity and plagiarism</w:t>
            </w:r>
          </w:p>
          <w:p w:rsidR="00E748B7" w:rsidRPr="00BC792C" w:rsidRDefault="00E748B7" w:rsidP="00C93066">
            <w:pPr>
              <w:pStyle w:val="ListParagraph"/>
              <w:numPr>
                <w:ilvl w:val="0"/>
                <w:numId w:val="115"/>
              </w:numPr>
              <w:spacing w:after="0" w:line="278" w:lineRule="auto"/>
              <w:ind w:right="0"/>
              <w:rPr>
                <w:rStyle w:val="Strong"/>
                <w:rFonts w:ascii="Times New Roman" w:hAnsi="Times New Roman"/>
                <w:b w:val="0"/>
                <w:bCs w:val="0"/>
              </w:rPr>
            </w:pPr>
            <w:r w:rsidRPr="00BC792C">
              <w:rPr>
                <w:rFonts w:ascii="Times New Roman" w:hAnsi="Times New Roman"/>
              </w:rPr>
              <w:t>Human–AI collaboration in classrooms</w:t>
            </w: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spacing w:after="0"/>
              <w:rPr>
                <w:rFonts w:ascii="Times New Roman" w:hAnsi="Times New Roman"/>
                <w:color w:val="000000" w:themeColor="text1"/>
              </w:rPr>
            </w:pPr>
            <w:r w:rsidRPr="006D232C">
              <w:rPr>
                <w:rStyle w:val="Strong"/>
                <w:rFonts w:ascii="Times New Roman" w:hAnsi="Times New Roman"/>
                <w:color w:val="000000" w:themeColor="text1"/>
              </w:rPr>
              <w:t xml:space="preserve">Unit 6: </w:t>
            </w:r>
            <w:r w:rsidRPr="00BC792C">
              <w:rPr>
                <w:rFonts w:ascii="Times New Roman" w:hAnsi="Times New Roman"/>
                <w:b/>
              </w:rPr>
              <w:t>Social and Psychological Impacts</w:t>
            </w:r>
          </w:p>
        </w:tc>
      </w:tr>
      <w:tr w:rsidR="00E748B7" w:rsidRPr="006D232C" w:rsidTr="00C93066">
        <w:trPr>
          <w:trHeight w:val="75"/>
        </w:trPr>
        <w:tc>
          <w:tcPr>
            <w:tcW w:w="9955" w:type="dxa"/>
          </w:tcPr>
          <w:p w:rsidR="00E748B7" w:rsidRPr="00BF3B60" w:rsidRDefault="00E748B7" w:rsidP="00C93066">
            <w:pPr>
              <w:pStyle w:val="ListParagraph"/>
              <w:numPr>
                <w:ilvl w:val="0"/>
                <w:numId w:val="116"/>
              </w:numPr>
              <w:spacing w:after="160" w:line="278" w:lineRule="auto"/>
              <w:ind w:right="0"/>
              <w:rPr>
                <w:rFonts w:ascii="Times New Roman" w:hAnsi="Times New Roman"/>
              </w:rPr>
            </w:pPr>
            <w:r w:rsidRPr="00BF3B60">
              <w:rPr>
                <w:rFonts w:ascii="Times New Roman" w:hAnsi="Times New Roman"/>
              </w:rPr>
              <w:t>Student motivation and autonomy</w:t>
            </w:r>
          </w:p>
          <w:p w:rsidR="00E748B7" w:rsidRPr="00BF3B60" w:rsidRDefault="00E748B7" w:rsidP="00C93066">
            <w:pPr>
              <w:pStyle w:val="ListParagraph"/>
              <w:numPr>
                <w:ilvl w:val="0"/>
                <w:numId w:val="116"/>
              </w:numPr>
              <w:spacing w:after="160" w:line="278" w:lineRule="auto"/>
              <w:ind w:right="0"/>
              <w:rPr>
                <w:rFonts w:ascii="Times New Roman" w:hAnsi="Times New Roman"/>
              </w:rPr>
            </w:pPr>
            <w:r w:rsidRPr="00BF3B60">
              <w:rPr>
                <w:rFonts w:ascii="Times New Roman" w:hAnsi="Times New Roman"/>
              </w:rPr>
              <w:t>Teacher professionalism and identity</w:t>
            </w:r>
          </w:p>
          <w:p w:rsidR="00E748B7" w:rsidRPr="00BF3B60" w:rsidRDefault="00E748B7" w:rsidP="00C93066">
            <w:pPr>
              <w:pStyle w:val="ListParagraph"/>
              <w:numPr>
                <w:ilvl w:val="0"/>
                <w:numId w:val="116"/>
              </w:numPr>
              <w:spacing w:after="160" w:line="278" w:lineRule="auto"/>
              <w:ind w:right="0"/>
              <w:rPr>
                <w:rFonts w:ascii="Times New Roman" w:hAnsi="Times New Roman"/>
              </w:rPr>
            </w:pPr>
            <w:r w:rsidRPr="00BF3B60">
              <w:rPr>
                <w:rFonts w:ascii="Times New Roman" w:hAnsi="Times New Roman"/>
              </w:rPr>
              <w:t>Dependence on AI technologies</w:t>
            </w:r>
          </w:p>
          <w:p w:rsidR="00E748B7" w:rsidRPr="00BF3B60" w:rsidRDefault="00E748B7" w:rsidP="00C93066">
            <w:pPr>
              <w:pStyle w:val="ListParagraph"/>
              <w:numPr>
                <w:ilvl w:val="0"/>
                <w:numId w:val="116"/>
              </w:numPr>
              <w:spacing w:after="0" w:line="278" w:lineRule="auto"/>
              <w:ind w:right="0"/>
              <w:rPr>
                <w:rStyle w:val="Strong"/>
                <w:rFonts w:ascii="Times New Roman" w:hAnsi="Times New Roman"/>
                <w:b w:val="0"/>
                <w:bCs w:val="0"/>
              </w:rPr>
            </w:pPr>
            <w:r w:rsidRPr="00BF3B60">
              <w:rPr>
                <w:rFonts w:ascii="Times New Roman" w:hAnsi="Times New Roman"/>
              </w:rPr>
              <w:t>Well-being and mental health considerations</w:t>
            </w:r>
          </w:p>
        </w:tc>
      </w:tr>
      <w:tr w:rsidR="00E748B7" w:rsidRPr="006D232C" w:rsidTr="00C93066">
        <w:trPr>
          <w:trHeight w:val="75"/>
        </w:trPr>
        <w:tc>
          <w:tcPr>
            <w:tcW w:w="9955" w:type="dxa"/>
            <w:shd w:val="clear" w:color="auto" w:fill="BFBFBF" w:themeFill="background1" w:themeFillShade="BF"/>
          </w:tcPr>
          <w:p w:rsidR="00E748B7" w:rsidRPr="00C10799" w:rsidRDefault="00E748B7" w:rsidP="00C93066">
            <w:pPr>
              <w:rPr>
                <w:rFonts w:ascii="Times New Roman" w:hAnsi="Times New Roman"/>
                <w:b/>
              </w:rPr>
            </w:pPr>
            <w:r w:rsidRPr="00C10799">
              <w:rPr>
                <w:rFonts w:ascii="Times New Roman" w:hAnsi="Times New Roman"/>
                <w:b/>
              </w:rPr>
              <w:lastRenderedPageBreak/>
              <w:t>Unit 7: Policy, Governance, and Regulation</w:t>
            </w:r>
          </w:p>
        </w:tc>
      </w:tr>
      <w:tr w:rsidR="00E748B7" w:rsidRPr="006D232C" w:rsidTr="00C93066">
        <w:trPr>
          <w:trHeight w:val="75"/>
        </w:trPr>
        <w:tc>
          <w:tcPr>
            <w:tcW w:w="9955" w:type="dxa"/>
          </w:tcPr>
          <w:p w:rsidR="00E748B7" w:rsidRPr="00C10799" w:rsidRDefault="00E748B7" w:rsidP="00C93066">
            <w:pPr>
              <w:pStyle w:val="ListParagraph"/>
              <w:numPr>
                <w:ilvl w:val="0"/>
                <w:numId w:val="117"/>
              </w:numPr>
              <w:spacing w:after="160" w:line="278" w:lineRule="auto"/>
              <w:ind w:right="0"/>
              <w:rPr>
                <w:rFonts w:ascii="Times New Roman" w:hAnsi="Times New Roman"/>
              </w:rPr>
            </w:pPr>
            <w:r w:rsidRPr="00C10799">
              <w:rPr>
                <w:rFonts w:ascii="Times New Roman" w:hAnsi="Times New Roman"/>
              </w:rPr>
              <w:t>National and international AI policies</w:t>
            </w:r>
          </w:p>
          <w:p w:rsidR="00E748B7" w:rsidRPr="00C10799" w:rsidRDefault="00E748B7" w:rsidP="00C93066">
            <w:pPr>
              <w:pStyle w:val="ListParagraph"/>
              <w:numPr>
                <w:ilvl w:val="0"/>
                <w:numId w:val="117"/>
              </w:numPr>
              <w:spacing w:after="160" w:line="278" w:lineRule="auto"/>
              <w:ind w:right="0"/>
              <w:rPr>
                <w:rFonts w:ascii="Times New Roman" w:hAnsi="Times New Roman"/>
              </w:rPr>
            </w:pPr>
            <w:r w:rsidRPr="00C10799">
              <w:rPr>
                <w:rFonts w:ascii="Times New Roman" w:hAnsi="Times New Roman"/>
              </w:rPr>
              <w:t>Regulation of AI in education</w:t>
            </w:r>
          </w:p>
          <w:p w:rsidR="00E748B7" w:rsidRPr="00C10799" w:rsidRDefault="00E748B7" w:rsidP="00C93066">
            <w:pPr>
              <w:pStyle w:val="ListParagraph"/>
              <w:numPr>
                <w:ilvl w:val="0"/>
                <w:numId w:val="117"/>
              </w:numPr>
              <w:spacing w:after="160" w:line="278" w:lineRule="auto"/>
              <w:ind w:right="0"/>
              <w:rPr>
                <w:rFonts w:ascii="Times New Roman" w:hAnsi="Times New Roman"/>
              </w:rPr>
            </w:pPr>
            <w:r w:rsidRPr="00C10799">
              <w:rPr>
                <w:rFonts w:ascii="Times New Roman" w:hAnsi="Times New Roman"/>
              </w:rPr>
              <w:t>Institutional governance and accountability</w:t>
            </w:r>
          </w:p>
          <w:p w:rsidR="00E748B7" w:rsidRPr="00C10799" w:rsidRDefault="00E748B7" w:rsidP="00C93066">
            <w:pPr>
              <w:pStyle w:val="ListParagraph"/>
              <w:numPr>
                <w:ilvl w:val="0"/>
                <w:numId w:val="117"/>
              </w:numPr>
              <w:spacing w:after="0" w:line="278" w:lineRule="auto"/>
              <w:ind w:right="0"/>
              <w:rPr>
                <w:rFonts w:ascii="Times New Roman" w:hAnsi="Times New Roman"/>
              </w:rPr>
            </w:pPr>
            <w:r w:rsidRPr="00C10799">
              <w:rPr>
                <w:rFonts w:ascii="Times New Roman" w:hAnsi="Times New Roman"/>
              </w:rPr>
              <w:t>Role of educators in policy advocacy</w:t>
            </w:r>
          </w:p>
        </w:tc>
      </w:tr>
      <w:tr w:rsidR="00E748B7" w:rsidRPr="006D232C" w:rsidTr="00C93066">
        <w:trPr>
          <w:trHeight w:val="75"/>
        </w:trPr>
        <w:tc>
          <w:tcPr>
            <w:tcW w:w="9955" w:type="dxa"/>
            <w:shd w:val="clear" w:color="auto" w:fill="BFBFBF" w:themeFill="background1" w:themeFillShade="BF"/>
          </w:tcPr>
          <w:p w:rsidR="00E748B7" w:rsidRPr="00C10799" w:rsidRDefault="00E748B7" w:rsidP="00C93066">
            <w:pPr>
              <w:rPr>
                <w:rFonts w:ascii="Times New Roman" w:hAnsi="Times New Roman"/>
                <w:b/>
              </w:rPr>
            </w:pPr>
            <w:r w:rsidRPr="00C10799">
              <w:rPr>
                <w:rFonts w:ascii="Times New Roman" w:hAnsi="Times New Roman"/>
                <w:b/>
              </w:rPr>
              <w:t>Unit 8: Case Studies and Future Directions</w:t>
            </w:r>
          </w:p>
        </w:tc>
      </w:tr>
      <w:tr w:rsidR="00E748B7" w:rsidRPr="006D232C" w:rsidTr="00C93066">
        <w:trPr>
          <w:trHeight w:val="75"/>
        </w:trPr>
        <w:tc>
          <w:tcPr>
            <w:tcW w:w="9955" w:type="dxa"/>
          </w:tcPr>
          <w:p w:rsidR="00E748B7" w:rsidRPr="00CD7A6B" w:rsidRDefault="00E748B7" w:rsidP="00C93066">
            <w:pPr>
              <w:pStyle w:val="ListParagraph"/>
              <w:numPr>
                <w:ilvl w:val="0"/>
                <w:numId w:val="118"/>
              </w:numPr>
              <w:spacing w:after="160" w:line="278" w:lineRule="auto"/>
              <w:ind w:right="0"/>
              <w:rPr>
                <w:rFonts w:ascii="Times New Roman" w:hAnsi="Times New Roman"/>
              </w:rPr>
            </w:pPr>
            <w:r w:rsidRPr="00CD7A6B">
              <w:rPr>
                <w:rFonts w:ascii="Times New Roman" w:hAnsi="Times New Roman"/>
              </w:rPr>
              <w:t>Ethical dilemmas and real-world case studies</w:t>
            </w:r>
          </w:p>
          <w:p w:rsidR="00E748B7" w:rsidRPr="00CD7A6B" w:rsidRDefault="00E748B7" w:rsidP="00C93066">
            <w:pPr>
              <w:pStyle w:val="ListParagraph"/>
              <w:numPr>
                <w:ilvl w:val="0"/>
                <w:numId w:val="118"/>
              </w:numPr>
              <w:spacing w:after="160" w:line="278" w:lineRule="auto"/>
              <w:ind w:right="0"/>
              <w:rPr>
                <w:rFonts w:ascii="Times New Roman" w:hAnsi="Times New Roman"/>
              </w:rPr>
            </w:pPr>
            <w:r w:rsidRPr="00CD7A6B">
              <w:rPr>
                <w:rFonts w:ascii="Times New Roman" w:hAnsi="Times New Roman"/>
              </w:rPr>
              <w:t>Responsible AI initiatives in education</w:t>
            </w:r>
          </w:p>
          <w:p w:rsidR="00E748B7" w:rsidRPr="00CD7A6B" w:rsidRDefault="00E748B7" w:rsidP="00C93066">
            <w:pPr>
              <w:pStyle w:val="ListParagraph"/>
              <w:numPr>
                <w:ilvl w:val="0"/>
                <w:numId w:val="118"/>
              </w:numPr>
              <w:spacing w:after="160" w:line="278" w:lineRule="auto"/>
              <w:ind w:right="0"/>
              <w:rPr>
                <w:rFonts w:ascii="Times New Roman" w:hAnsi="Times New Roman"/>
              </w:rPr>
            </w:pPr>
            <w:r w:rsidRPr="00CD7A6B">
              <w:rPr>
                <w:rFonts w:ascii="Times New Roman" w:hAnsi="Times New Roman"/>
              </w:rPr>
              <w:t>Future ethical challenges of AI</w:t>
            </w:r>
          </w:p>
          <w:p w:rsidR="00E748B7" w:rsidRPr="00CD7A6B" w:rsidRDefault="00E748B7" w:rsidP="00C93066">
            <w:pPr>
              <w:pStyle w:val="ListParagraph"/>
              <w:numPr>
                <w:ilvl w:val="0"/>
                <w:numId w:val="118"/>
              </w:numPr>
              <w:spacing w:after="0" w:line="278" w:lineRule="auto"/>
              <w:ind w:right="0"/>
              <w:rPr>
                <w:rFonts w:ascii="Times New Roman" w:hAnsi="Times New Roman"/>
              </w:rPr>
            </w:pPr>
            <w:r w:rsidRPr="00CD7A6B">
              <w:rPr>
                <w:rFonts w:ascii="Times New Roman" w:hAnsi="Times New Roman"/>
              </w:rPr>
              <w:t>Implications for education in Pakistan</w:t>
            </w: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pStyle w:val="Heading3"/>
              <w:spacing w:before="0" w:after="0"/>
              <w:rPr>
                <w:rFonts w:ascii="Times New Roman" w:hAnsi="Times New Roman"/>
                <w:color w:val="000000" w:themeColor="text1"/>
                <w:sz w:val="24"/>
                <w:szCs w:val="24"/>
              </w:rPr>
            </w:pPr>
            <w:r w:rsidRPr="006D232C">
              <w:rPr>
                <w:rStyle w:val="Strong"/>
                <w:rFonts w:ascii="Times New Roman" w:hAnsi="Times New Roman"/>
                <w:color w:val="000000" w:themeColor="text1"/>
                <w:sz w:val="24"/>
                <w:szCs w:val="24"/>
              </w:rPr>
              <w:t>Recommended Books / References:</w:t>
            </w:r>
          </w:p>
        </w:tc>
      </w:tr>
      <w:tr w:rsidR="00E748B7" w:rsidRPr="006D232C" w:rsidTr="00C93066">
        <w:trPr>
          <w:trHeight w:val="2214"/>
        </w:trPr>
        <w:tc>
          <w:tcPr>
            <w:tcW w:w="9955" w:type="dxa"/>
          </w:tcPr>
          <w:p w:rsidR="00E748B7" w:rsidRPr="00D3171B" w:rsidRDefault="00E748B7" w:rsidP="00C93066">
            <w:pPr>
              <w:pStyle w:val="ListParagraph"/>
              <w:numPr>
                <w:ilvl w:val="0"/>
                <w:numId w:val="119"/>
              </w:numPr>
              <w:spacing w:after="160" w:line="278" w:lineRule="auto"/>
              <w:ind w:right="0"/>
              <w:rPr>
                <w:rFonts w:ascii="Times New Roman" w:hAnsi="Times New Roman"/>
              </w:rPr>
            </w:pPr>
            <w:proofErr w:type="spellStart"/>
            <w:r w:rsidRPr="00D3171B">
              <w:rPr>
                <w:rFonts w:ascii="Times New Roman" w:hAnsi="Times New Roman"/>
              </w:rPr>
              <w:t>Floridi</w:t>
            </w:r>
            <w:proofErr w:type="spellEnd"/>
            <w:r w:rsidRPr="00D3171B">
              <w:rPr>
                <w:rFonts w:ascii="Times New Roman" w:hAnsi="Times New Roman"/>
              </w:rPr>
              <w:t>, L. et al. (2018). AI4People—</w:t>
            </w:r>
            <w:proofErr w:type="gramStart"/>
            <w:r w:rsidRPr="00D3171B">
              <w:rPr>
                <w:rFonts w:ascii="Times New Roman" w:hAnsi="Times New Roman"/>
              </w:rPr>
              <w:t>An</w:t>
            </w:r>
            <w:proofErr w:type="gramEnd"/>
            <w:r w:rsidRPr="00D3171B">
              <w:rPr>
                <w:rFonts w:ascii="Times New Roman" w:hAnsi="Times New Roman"/>
              </w:rPr>
              <w:t xml:space="preserve"> Ethical Framework for a Good AI Society.</w:t>
            </w:r>
          </w:p>
          <w:p w:rsidR="00E748B7" w:rsidRPr="00D3171B" w:rsidRDefault="00E748B7" w:rsidP="00C93066">
            <w:pPr>
              <w:pStyle w:val="ListParagraph"/>
              <w:numPr>
                <w:ilvl w:val="0"/>
                <w:numId w:val="119"/>
              </w:numPr>
              <w:spacing w:after="160" w:line="278" w:lineRule="auto"/>
              <w:ind w:right="0"/>
              <w:rPr>
                <w:rFonts w:ascii="Times New Roman" w:hAnsi="Times New Roman"/>
              </w:rPr>
            </w:pPr>
            <w:r w:rsidRPr="00D3171B">
              <w:rPr>
                <w:rFonts w:ascii="Times New Roman" w:hAnsi="Times New Roman"/>
              </w:rPr>
              <w:t xml:space="preserve">Holmes, W., </w:t>
            </w:r>
            <w:proofErr w:type="spellStart"/>
            <w:r w:rsidRPr="00D3171B">
              <w:rPr>
                <w:rFonts w:ascii="Times New Roman" w:hAnsi="Times New Roman"/>
              </w:rPr>
              <w:t>Bialik</w:t>
            </w:r>
            <w:proofErr w:type="spellEnd"/>
            <w:r w:rsidRPr="00D3171B">
              <w:rPr>
                <w:rFonts w:ascii="Times New Roman" w:hAnsi="Times New Roman"/>
              </w:rPr>
              <w:t>, M., &amp;</w:t>
            </w:r>
            <w:proofErr w:type="spellStart"/>
            <w:r w:rsidRPr="00D3171B">
              <w:rPr>
                <w:rFonts w:ascii="Times New Roman" w:hAnsi="Times New Roman"/>
              </w:rPr>
              <w:t>Fadel</w:t>
            </w:r>
            <w:proofErr w:type="spellEnd"/>
            <w:r w:rsidRPr="00D3171B">
              <w:rPr>
                <w:rFonts w:ascii="Times New Roman" w:hAnsi="Times New Roman"/>
              </w:rPr>
              <w:t>, C. (2019). Artificial Intelligence in Education.</w:t>
            </w:r>
          </w:p>
          <w:p w:rsidR="00E748B7" w:rsidRPr="00D3171B" w:rsidRDefault="00E748B7" w:rsidP="00C93066">
            <w:pPr>
              <w:pStyle w:val="ListParagraph"/>
              <w:numPr>
                <w:ilvl w:val="0"/>
                <w:numId w:val="119"/>
              </w:numPr>
              <w:spacing w:after="160" w:line="278" w:lineRule="auto"/>
              <w:ind w:right="0"/>
              <w:rPr>
                <w:rFonts w:ascii="Times New Roman" w:hAnsi="Times New Roman"/>
              </w:rPr>
            </w:pPr>
            <w:r w:rsidRPr="00D3171B">
              <w:rPr>
                <w:rFonts w:ascii="Times New Roman" w:hAnsi="Times New Roman"/>
              </w:rPr>
              <w:t>UNESCO (2021). AI and Education: Guidance for Policy-makers.</w:t>
            </w:r>
          </w:p>
          <w:p w:rsidR="00E748B7" w:rsidRPr="00D3171B" w:rsidRDefault="00E748B7" w:rsidP="00C93066">
            <w:pPr>
              <w:pStyle w:val="ListParagraph"/>
              <w:numPr>
                <w:ilvl w:val="0"/>
                <w:numId w:val="119"/>
              </w:numPr>
              <w:spacing w:after="160" w:line="278" w:lineRule="auto"/>
              <w:ind w:right="0"/>
              <w:rPr>
                <w:rFonts w:ascii="Times New Roman" w:hAnsi="Times New Roman"/>
              </w:rPr>
            </w:pPr>
            <w:r w:rsidRPr="00D3171B">
              <w:rPr>
                <w:rFonts w:ascii="Times New Roman" w:hAnsi="Times New Roman"/>
              </w:rPr>
              <w:t>OECD (2023). AI and Education.</w:t>
            </w:r>
          </w:p>
          <w:p w:rsidR="00E748B7" w:rsidRPr="00D3171B" w:rsidRDefault="00E748B7" w:rsidP="00C93066">
            <w:pPr>
              <w:pStyle w:val="ListParagraph"/>
              <w:numPr>
                <w:ilvl w:val="0"/>
                <w:numId w:val="119"/>
              </w:numPr>
              <w:spacing w:after="160" w:line="278" w:lineRule="auto"/>
              <w:ind w:right="0"/>
              <w:rPr>
                <w:rFonts w:ascii="Times New Roman" w:hAnsi="Times New Roman"/>
              </w:rPr>
            </w:pPr>
            <w:r w:rsidRPr="00D3171B">
              <w:rPr>
                <w:rFonts w:ascii="Times New Roman" w:hAnsi="Times New Roman"/>
              </w:rPr>
              <w:t>HEC Pakistan. Emerging technologies and ethics guidelines.</w:t>
            </w:r>
          </w:p>
        </w:tc>
      </w:tr>
    </w:tbl>
    <w:p w:rsidR="00E748B7" w:rsidRPr="006D232C" w:rsidRDefault="00E748B7" w:rsidP="00E748B7">
      <w:pPr>
        <w:pStyle w:val="NoSpacing"/>
        <w:spacing w:line="276" w:lineRule="auto"/>
        <w:rPr>
          <w:b/>
          <w:color w:val="000000" w:themeColor="text1"/>
        </w:rPr>
      </w:pPr>
      <w:r w:rsidRPr="006D232C">
        <w:rPr>
          <w:b/>
          <w:color w:val="000000" w:themeColor="text1"/>
        </w:rPr>
        <w:t>TEACHING/INSTRUCTIONAL STRATEGIES</w:t>
      </w:r>
    </w:p>
    <w:p w:rsidR="00E748B7" w:rsidRPr="006D232C" w:rsidRDefault="00E748B7" w:rsidP="00E748B7">
      <w:pPr>
        <w:pStyle w:val="NoSpacing"/>
        <w:rPr>
          <w:color w:val="000000" w:themeColor="text1"/>
        </w:rPr>
      </w:pPr>
      <w:r w:rsidRPr="006D232C">
        <w:rPr>
          <w:color w:val="000000" w:themeColor="text1"/>
        </w:rPr>
        <w:t>This course will be covered with the help of following teaching strategies</w:t>
      </w:r>
    </w:p>
    <w:p w:rsidR="00E748B7" w:rsidRPr="006D232C" w:rsidRDefault="00E748B7" w:rsidP="00E748B7">
      <w:pPr>
        <w:pStyle w:val="NoSpacing"/>
        <w:rPr>
          <w:color w:val="000000" w:themeColor="text1"/>
        </w:rPr>
      </w:pPr>
      <w:r w:rsidRPr="006D232C">
        <w:rPr>
          <w:color w:val="000000" w:themeColor="text1"/>
        </w:rPr>
        <w:t xml:space="preserve">                 1. Lecture                                  2. Discussions</w:t>
      </w:r>
    </w:p>
    <w:p w:rsidR="00E748B7" w:rsidRPr="006D232C" w:rsidRDefault="00E748B7" w:rsidP="00E748B7">
      <w:pPr>
        <w:pStyle w:val="NoSpacing"/>
        <w:rPr>
          <w:color w:val="000000" w:themeColor="text1"/>
        </w:rPr>
      </w:pPr>
      <w:r w:rsidRPr="006D232C">
        <w:rPr>
          <w:color w:val="000000" w:themeColor="text1"/>
        </w:rPr>
        <w:t xml:space="preserve">                 3. Question-Answer                  4. Brain storming</w:t>
      </w:r>
    </w:p>
    <w:p w:rsidR="00E748B7" w:rsidRPr="006D232C" w:rsidRDefault="00E748B7" w:rsidP="00E748B7">
      <w:pPr>
        <w:pStyle w:val="NoSpacing"/>
        <w:rPr>
          <w:color w:val="000000" w:themeColor="text1"/>
        </w:rPr>
      </w:pPr>
      <w:r>
        <w:rPr>
          <w:color w:val="000000" w:themeColor="text1"/>
        </w:rPr>
        <w:t xml:space="preserve">                 5. </w:t>
      </w:r>
      <w:r w:rsidRPr="006D73C9">
        <w:t>Case study analysis</w:t>
      </w:r>
    </w:p>
    <w:p w:rsidR="00E748B7" w:rsidRPr="006D232C" w:rsidRDefault="00E748B7" w:rsidP="00E748B7">
      <w:pPr>
        <w:pStyle w:val="NoSpacing"/>
        <w:spacing w:line="276" w:lineRule="auto"/>
        <w:rPr>
          <w:b/>
          <w:color w:val="000000" w:themeColor="text1"/>
        </w:rPr>
      </w:pPr>
      <w:r w:rsidRPr="006D232C">
        <w:rPr>
          <w:b/>
          <w:color w:val="000000" w:themeColor="text1"/>
        </w:rPr>
        <w:t xml:space="preserve"> PRACTICAL WORK</w:t>
      </w:r>
    </w:p>
    <w:p w:rsidR="00E748B7" w:rsidRPr="006D232C" w:rsidRDefault="00E748B7" w:rsidP="00E748B7">
      <w:pPr>
        <w:pStyle w:val="NoSpacing"/>
        <w:rPr>
          <w:color w:val="000000" w:themeColor="text1"/>
        </w:rPr>
      </w:pPr>
      <w:r w:rsidRPr="006D232C">
        <w:rPr>
          <w:color w:val="000000" w:themeColor="text1"/>
        </w:rPr>
        <w:t>The student-teachers will also complete their course with the help of following practical work.</w:t>
      </w:r>
    </w:p>
    <w:p w:rsidR="00E748B7" w:rsidRPr="006D232C" w:rsidRDefault="00E748B7" w:rsidP="00E748B7">
      <w:pPr>
        <w:pStyle w:val="NoSpacing"/>
        <w:rPr>
          <w:color w:val="000000" w:themeColor="text1"/>
        </w:rPr>
      </w:pPr>
      <w:r w:rsidRPr="006D232C">
        <w:rPr>
          <w:color w:val="000000" w:themeColor="text1"/>
        </w:rPr>
        <w:t xml:space="preserve">                 1. Group work                              2. Group assignments  </w:t>
      </w:r>
    </w:p>
    <w:p w:rsidR="00E748B7" w:rsidRDefault="00E748B7" w:rsidP="00E748B7">
      <w:pPr>
        <w:pStyle w:val="NoSpacing"/>
        <w:rPr>
          <w:color w:val="000000" w:themeColor="text1"/>
        </w:rPr>
      </w:pPr>
      <w:r w:rsidRPr="006D232C">
        <w:rPr>
          <w:color w:val="000000" w:themeColor="text1"/>
        </w:rPr>
        <w:t xml:space="preserve">                 3. Individual assignment              4. </w:t>
      </w:r>
      <w:r w:rsidRPr="000639F7">
        <w:t>Ethical analysis of AI tools</w:t>
      </w:r>
    </w:p>
    <w:p w:rsidR="00E748B7" w:rsidRDefault="00E748B7" w:rsidP="00E748B7">
      <w:pPr>
        <w:pStyle w:val="NoSpacing"/>
        <w:rPr>
          <w:color w:val="000000" w:themeColor="text1"/>
        </w:rPr>
      </w:pPr>
      <w:r>
        <w:rPr>
          <w:color w:val="000000" w:themeColor="text1"/>
        </w:rPr>
        <w:t xml:space="preserve">                 5. </w:t>
      </w:r>
      <w:r w:rsidRPr="006D232C">
        <w:rPr>
          <w:color w:val="000000" w:themeColor="text1"/>
        </w:rPr>
        <w:t>Presentations</w:t>
      </w:r>
      <w:r>
        <w:rPr>
          <w:color w:val="000000" w:themeColor="text1"/>
        </w:rPr>
        <w:t>.</w:t>
      </w:r>
    </w:p>
    <w:p w:rsidR="00E748B7" w:rsidRPr="006D232C" w:rsidRDefault="00E748B7" w:rsidP="00E748B7">
      <w:pPr>
        <w:pStyle w:val="NoSpacing"/>
        <w:rPr>
          <w:color w:val="000000" w:themeColor="text1"/>
        </w:rPr>
      </w:pPr>
    </w:p>
    <w:p w:rsidR="00E748B7" w:rsidRPr="006D232C" w:rsidRDefault="00E748B7" w:rsidP="00E748B7">
      <w:pPr>
        <w:pStyle w:val="NoSpacing"/>
        <w:rPr>
          <w:color w:val="000000" w:themeColor="text1"/>
        </w:rPr>
      </w:pPr>
    </w:p>
    <w:p w:rsidR="00E748B7" w:rsidRPr="006D232C" w:rsidRDefault="00E748B7" w:rsidP="00E748B7">
      <w:pPr>
        <w:pStyle w:val="NoSpacing"/>
        <w:spacing w:line="276" w:lineRule="auto"/>
        <w:rPr>
          <w:b/>
          <w:color w:val="000000" w:themeColor="text1"/>
        </w:rPr>
      </w:pPr>
      <w:r w:rsidRPr="006D232C">
        <w:rPr>
          <w:b/>
          <w:color w:val="000000" w:themeColor="text1"/>
        </w:rPr>
        <w:t>ASSESSMENT CRITERIA</w:t>
      </w:r>
    </w:p>
    <w:p w:rsidR="00E748B7" w:rsidRPr="006D232C" w:rsidRDefault="00E748B7" w:rsidP="00E748B7">
      <w:pPr>
        <w:pStyle w:val="NoSpacing"/>
        <w:rPr>
          <w:color w:val="000000" w:themeColor="text1"/>
        </w:rPr>
      </w:pPr>
      <w:r w:rsidRPr="006D232C">
        <w:rPr>
          <w:color w:val="000000" w:themeColor="text1"/>
        </w:rPr>
        <w:t>The students will be assessed through,</w:t>
      </w:r>
    </w:p>
    <w:p w:rsidR="00E748B7" w:rsidRPr="006D232C" w:rsidRDefault="00E748B7" w:rsidP="00E748B7">
      <w:pPr>
        <w:pStyle w:val="NoSpacing"/>
        <w:ind w:left="720"/>
        <w:rPr>
          <w:color w:val="000000" w:themeColor="text1"/>
        </w:rPr>
      </w:pPr>
      <w:r w:rsidRPr="006D232C">
        <w:rPr>
          <w:color w:val="000000" w:themeColor="text1"/>
        </w:rPr>
        <w:t xml:space="preserve">1. Class </w:t>
      </w:r>
      <w:r>
        <w:rPr>
          <w:color w:val="000000" w:themeColor="text1"/>
        </w:rPr>
        <w:t>T</w:t>
      </w:r>
      <w:r w:rsidRPr="006D232C">
        <w:rPr>
          <w:color w:val="000000" w:themeColor="text1"/>
        </w:rPr>
        <w:t xml:space="preserve">est                              </w:t>
      </w:r>
      <w:r w:rsidRPr="006D232C">
        <w:rPr>
          <w:color w:val="000000" w:themeColor="text1"/>
        </w:rPr>
        <w:tab/>
      </w:r>
      <w:r w:rsidRPr="006D232C">
        <w:rPr>
          <w:color w:val="000000" w:themeColor="text1"/>
        </w:rPr>
        <w:tab/>
      </w:r>
      <w:r w:rsidRPr="006D232C">
        <w:rPr>
          <w:color w:val="000000" w:themeColor="text1"/>
        </w:rPr>
        <w:tab/>
        <w:t xml:space="preserve">2. Mid Term </w:t>
      </w:r>
      <w:r>
        <w:rPr>
          <w:color w:val="000000" w:themeColor="text1"/>
        </w:rPr>
        <w:t>T</w:t>
      </w:r>
      <w:r w:rsidRPr="006D232C">
        <w:rPr>
          <w:color w:val="000000" w:themeColor="text1"/>
        </w:rPr>
        <w:t xml:space="preserve">est                                                                            </w:t>
      </w:r>
    </w:p>
    <w:p w:rsidR="00E748B7" w:rsidRPr="006D232C" w:rsidRDefault="00E748B7" w:rsidP="00E748B7">
      <w:pPr>
        <w:pStyle w:val="NoSpacing"/>
        <w:ind w:firstLine="720"/>
        <w:rPr>
          <w:color w:val="000000" w:themeColor="text1"/>
        </w:rPr>
      </w:pPr>
      <w:r w:rsidRPr="006D232C">
        <w:rPr>
          <w:color w:val="000000" w:themeColor="text1"/>
        </w:rPr>
        <w:t xml:space="preserve">3. Evaluation of </w:t>
      </w:r>
      <w:r>
        <w:rPr>
          <w:color w:val="000000" w:themeColor="text1"/>
        </w:rPr>
        <w:t>A</w:t>
      </w:r>
      <w:r w:rsidRPr="006D232C">
        <w:rPr>
          <w:color w:val="000000" w:themeColor="text1"/>
        </w:rPr>
        <w:t>ssignments</w:t>
      </w:r>
      <w:r>
        <w:rPr>
          <w:color w:val="000000" w:themeColor="text1"/>
        </w:rPr>
        <w:t xml:space="preserve"> / Projects</w:t>
      </w:r>
      <w:r w:rsidRPr="006D232C">
        <w:rPr>
          <w:color w:val="000000" w:themeColor="text1"/>
        </w:rPr>
        <w:tab/>
      </w:r>
      <w:r w:rsidRPr="006D232C">
        <w:rPr>
          <w:color w:val="000000" w:themeColor="text1"/>
        </w:rPr>
        <w:tab/>
        <w:t xml:space="preserve">4.Class attendance               </w:t>
      </w:r>
    </w:p>
    <w:p w:rsidR="00E748B7" w:rsidRPr="006D232C" w:rsidRDefault="00E748B7" w:rsidP="00E748B7">
      <w:pPr>
        <w:pStyle w:val="Default"/>
        <w:rPr>
          <w:rFonts w:ascii="Times New Roman" w:hAnsi="Times New Roman" w:cs="Times New Roman"/>
          <w:b/>
          <w:color w:val="000000" w:themeColor="text1"/>
        </w:rPr>
      </w:pPr>
      <w:r w:rsidRPr="006D232C">
        <w:rPr>
          <w:rFonts w:ascii="Times New Roman" w:hAnsi="Times New Roman" w:cs="Times New Roman"/>
          <w:color w:val="000000" w:themeColor="text1"/>
        </w:rPr>
        <w:t xml:space="preserve">            </w:t>
      </w:r>
      <w:r w:rsidR="007347F0">
        <w:rPr>
          <w:rFonts w:ascii="Times New Roman" w:hAnsi="Times New Roman" w:cs="Times New Roman"/>
          <w:color w:val="000000" w:themeColor="text1"/>
        </w:rPr>
        <w:t xml:space="preserve"> </w:t>
      </w:r>
      <w:r w:rsidRPr="006D232C">
        <w:rPr>
          <w:rFonts w:ascii="Times New Roman" w:hAnsi="Times New Roman" w:cs="Times New Roman"/>
          <w:color w:val="000000" w:themeColor="text1"/>
        </w:rPr>
        <w:t>5. Class participation/Performance e.g. initiative, responding, curiosity, inquiry</w:t>
      </w:r>
    </w:p>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Default="00E748B7" w:rsidP="00E748B7"/>
    <w:p w:rsidR="00E748B7" w:rsidRPr="006D232C" w:rsidRDefault="00E748B7" w:rsidP="00E748B7">
      <w:pPr>
        <w:pStyle w:val="NoSpacing"/>
        <w:rPr>
          <w:color w:val="000000" w:themeColor="text1"/>
        </w:rPr>
      </w:pPr>
      <w:r>
        <w:rPr>
          <w:noProof/>
        </w:rPr>
        <w:drawing>
          <wp:anchor distT="0" distB="0" distL="114300" distR="114300" simplePos="0" relativeHeight="251653120" behindDoc="1" locked="0" layoutInCell="1" allowOverlap="1">
            <wp:simplePos x="0" y="0"/>
            <wp:positionH relativeFrom="column">
              <wp:posOffset>504825</wp:posOffset>
            </wp:positionH>
            <wp:positionV relativeFrom="paragraph">
              <wp:posOffset>-27940</wp:posOffset>
            </wp:positionV>
            <wp:extent cx="4311650" cy="552450"/>
            <wp:effectExtent l="0" t="0" r="0" b="0"/>
            <wp:wrapNone/>
            <wp:docPr id="20" name="Picture 3"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Tah"/>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11650" cy="552450"/>
                    </a:xfrm>
                    <a:prstGeom prst="rect">
                      <a:avLst/>
                    </a:prstGeom>
                    <a:noFill/>
                    <a:ln>
                      <a:noFill/>
                    </a:ln>
                  </pic:spPr>
                </pic:pic>
              </a:graphicData>
            </a:graphic>
          </wp:anchor>
        </w:drawing>
      </w:r>
      <w:r>
        <w:rPr>
          <w:noProof/>
        </w:rPr>
        <w:drawing>
          <wp:anchor distT="0" distB="0" distL="114300" distR="114300" simplePos="0" relativeHeight="251656192" behindDoc="1" locked="0" layoutInCell="1" allowOverlap="1">
            <wp:simplePos x="0" y="0"/>
            <wp:positionH relativeFrom="column">
              <wp:posOffset>5438140</wp:posOffset>
            </wp:positionH>
            <wp:positionV relativeFrom="paragraph">
              <wp:posOffset>-186055</wp:posOffset>
            </wp:positionV>
            <wp:extent cx="839470" cy="914400"/>
            <wp:effectExtent l="0" t="0" r="0" b="0"/>
            <wp:wrapNone/>
            <wp:docPr id="21"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39470" cy="914400"/>
                    </a:xfrm>
                    <a:prstGeom prst="rect">
                      <a:avLst/>
                    </a:prstGeom>
                    <a:noFill/>
                    <a:ln>
                      <a:noFill/>
                    </a:ln>
                  </pic:spPr>
                </pic:pic>
              </a:graphicData>
            </a:graphic>
          </wp:anchor>
        </w:drawing>
      </w:r>
      <w:r>
        <w:rPr>
          <w:noProof/>
        </w:rPr>
        <w:drawing>
          <wp:anchor distT="0" distB="0" distL="114300" distR="114300" simplePos="0" relativeHeight="251654144" behindDoc="1" locked="0" layoutInCell="1" allowOverlap="1">
            <wp:simplePos x="0" y="0"/>
            <wp:positionH relativeFrom="column">
              <wp:posOffset>-495935</wp:posOffset>
            </wp:positionH>
            <wp:positionV relativeFrom="paragraph">
              <wp:posOffset>-157480</wp:posOffset>
            </wp:positionV>
            <wp:extent cx="828675" cy="914400"/>
            <wp:effectExtent l="0" t="0" r="0" b="0"/>
            <wp:wrapNone/>
            <wp:docPr id="22"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28675" cy="914400"/>
                    </a:xfrm>
                    <a:prstGeom prst="rect">
                      <a:avLst/>
                    </a:prstGeom>
                    <a:noFill/>
                    <a:ln>
                      <a:noFill/>
                    </a:ln>
                  </pic:spPr>
                </pic:pic>
              </a:graphicData>
            </a:graphic>
          </wp:anchor>
        </w:drawing>
      </w:r>
      <w:r>
        <w:rPr>
          <w:noProof/>
        </w:rPr>
        <w:drawing>
          <wp:anchor distT="0" distB="0" distL="114300" distR="114300" simplePos="0" relativeHeight="251655168" behindDoc="1" locked="0" layoutInCell="1" allowOverlap="1">
            <wp:simplePos x="0" y="0"/>
            <wp:positionH relativeFrom="column">
              <wp:posOffset>8669655</wp:posOffset>
            </wp:positionH>
            <wp:positionV relativeFrom="paragraph">
              <wp:posOffset>-260985</wp:posOffset>
            </wp:positionV>
            <wp:extent cx="1000125" cy="1066800"/>
            <wp:effectExtent l="0" t="0" r="0" b="0"/>
            <wp:wrapNone/>
            <wp:docPr id="23" name="Picture 1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Gate"/>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00125" cy="1066800"/>
                    </a:xfrm>
                    <a:prstGeom prst="rect">
                      <a:avLst/>
                    </a:prstGeom>
                    <a:noFill/>
                    <a:ln>
                      <a:noFill/>
                    </a:ln>
                  </pic:spPr>
                </pic:pic>
              </a:graphicData>
            </a:graphic>
          </wp:anchor>
        </w:drawing>
      </w:r>
    </w:p>
    <w:p w:rsidR="00E748B7" w:rsidRPr="006D232C" w:rsidRDefault="00E748B7" w:rsidP="00E748B7">
      <w:pPr>
        <w:pStyle w:val="NoSpacing"/>
        <w:rPr>
          <w:color w:val="000000" w:themeColor="text1"/>
        </w:rPr>
      </w:pPr>
    </w:p>
    <w:p w:rsidR="00E748B7" w:rsidRPr="006D232C" w:rsidRDefault="00E748B7" w:rsidP="00E748B7">
      <w:pPr>
        <w:pStyle w:val="NoSpacing"/>
        <w:rPr>
          <w:color w:val="000000" w:themeColor="text1"/>
        </w:rPr>
      </w:pPr>
    </w:p>
    <w:p w:rsidR="00E748B7" w:rsidRDefault="00E748B7" w:rsidP="00E748B7">
      <w:pPr>
        <w:pStyle w:val="NoSpacing"/>
        <w:jc w:val="center"/>
        <w:rPr>
          <w:b/>
          <w:color w:val="000000" w:themeColor="text1"/>
          <w:u w:val="single"/>
        </w:rPr>
      </w:pPr>
    </w:p>
    <w:p w:rsidR="00E748B7" w:rsidRPr="006D232C" w:rsidRDefault="00E748B7" w:rsidP="00E748B7">
      <w:pPr>
        <w:pStyle w:val="NoSpacing"/>
        <w:jc w:val="center"/>
        <w:rPr>
          <w:b/>
          <w:color w:val="000000" w:themeColor="text1"/>
          <w:u w:val="single"/>
        </w:rPr>
      </w:pPr>
      <w:r>
        <w:rPr>
          <w:b/>
          <w:color w:val="000000" w:themeColor="text1"/>
          <w:u w:val="single"/>
        </w:rPr>
        <w:t>B. Ed. 04 Year</w:t>
      </w:r>
    </w:p>
    <w:tbl>
      <w:tblPr>
        <w:tblStyle w:val="TableGrid"/>
        <w:tblW w:w="98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38"/>
        <w:gridCol w:w="4367"/>
        <w:gridCol w:w="1710"/>
        <w:gridCol w:w="1197"/>
      </w:tblGrid>
      <w:tr w:rsidR="00E748B7" w:rsidRPr="006D232C" w:rsidTr="00C93066">
        <w:tc>
          <w:tcPr>
            <w:tcW w:w="2538" w:type="dxa"/>
          </w:tcPr>
          <w:p w:rsidR="00E748B7" w:rsidRPr="006D232C" w:rsidRDefault="00E748B7" w:rsidP="00C93066">
            <w:pPr>
              <w:pStyle w:val="Default"/>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Course No. </w:t>
            </w:r>
            <w:r w:rsidRPr="00AD357C">
              <w:rPr>
                <w:rFonts w:ascii="Times New Roman" w:hAnsi="Times New Roman" w:cs="Times New Roman"/>
                <w:b/>
                <w:color w:val="000000" w:themeColor="text1"/>
              </w:rPr>
              <w:t>EFSP-621</w:t>
            </w:r>
          </w:p>
        </w:tc>
        <w:tc>
          <w:tcPr>
            <w:tcW w:w="4367" w:type="dxa"/>
          </w:tcPr>
          <w:p w:rsidR="00E748B7" w:rsidRPr="006D232C" w:rsidRDefault="00E748B7" w:rsidP="00C93066">
            <w:pPr>
              <w:pStyle w:val="Default"/>
              <w:rPr>
                <w:rFonts w:ascii="Times New Roman" w:hAnsi="Times New Roman" w:cs="Times New Roman"/>
                <w:b/>
                <w:bCs/>
                <w:color w:val="000000" w:themeColor="text1"/>
              </w:rPr>
            </w:pPr>
          </w:p>
        </w:tc>
        <w:tc>
          <w:tcPr>
            <w:tcW w:w="1710" w:type="dxa"/>
          </w:tcPr>
          <w:p w:rsidR="00E748B7" w:rsidRPr="006D232C" w:rsidRDefault="00E748B7" w:rsidP="00C93066">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Credit Hours</w:t>
            </w:r>
          </w:p>
        </w:tc>
        <w:tc>
          <w:tcPr>
            <w:tcW w:w="1197" w:type="dxa"/>
          </w:tcPr>
          <w:p w:rsidR="00E748B7" w:rsidRPr="006D232C" w:rsidRDefault="00E748B7" w:rsidP="00C93066">
            <w:pPr>
              <w:pStyle w:val="Default"/>
              <w:rPr>
                <w:rFonts w:ascii="Times New Roman" w:hAnsi="Times New Roman" w:cs="Times New Roman"/>
                <w:b/>
                <w:bCs/>
                <w:color w:val="000000" w:themeColor="text1"/>
              </w:rPr>
            </w:pPr>
            <w:r w:rsidRPr="006D232C">
              <w:rPr>
                <w:rFonts w:ascii="Times New Roman" w:hAnsi="Times New Roman" w:cs="Times New Roman"/>
                <w:b/>
                <w:bCs/>
                <w:color w:val="000000" w:themeColor="text1"/>
              </w:rPr>
              <w:t>3</w:t>
            </w:r>
          </w:p>
        </w:tc>
      </w:tr>
      <w:tr w:rsidR="00E748B7" w:rsidRPr="006D232C" w:rsidTr="00C93066">
        <w:trPr>
          <w:trHeight w:val="20"/>
        </w:trPr>
        <w:tc>
          <w:tcPr>
            <w:tcW w:w="2538" w:type="dxa"/>
          </w:tcPr>
          <w:p w:rsidR="00E748B7" w:rsidRPr="006D232C" w:rsidRDefault="00E748B7" w:rsidP="00C93066">
            <w:pPr>
              <w:pStyle w:val="Default"/>
              <w:rPr>
                <w:rFonts w:ascii="Times New Roman" w:hAnsi="Times New Roman" w:cs="Times New Roman"/>
                <w:color w:val="000000" w:themeColor="text1"/>
                <w:sz w:val="2"/>
                <w:szCs w:val="8"/>
              </w:rPr>
            </w:pPr>
          </w:p>
        </w:tc>
        <w:tc>
          <w:tcPr>
            <w:tcW w:w="4367" w:type="dxa"/>
          </w:tcPr>
          <w:p w:rsidR="00E748B7" w:rsidRPr="006D232C" w:rsidRDefault="00E748B7" w:rsidP="00C93066">
            <w:pPr>
              <w:pStyle w:val="Default"/>
              <w:rPr>
                <w:rFonts w:ascii="Times New Roman" w:hAnsi="Times New Roman" w:cs="Times New Roman"/>
                <w:b/>
                <w:bCs/>
                <w:color w:val="000000" w:themeColor="text1"/>
                <w:sz w:val="2"/>
                <w:szCs w:val="8"/>
              </w:rPr>
            </w:pPr>
          </w:p>
        </w:tc>
        <w:tc>
          <w:tcPr>
            <w:tcW w:w="1710" w:type="dxa"/>
          </w:tcPr>
          <w:p w:rsidR="00E748B7" w:rsidRPr="006D232C" w:rsidRDefault="00E748B7" w:rsidP="00C93066">
            <w:pPr>
              <w:pStyle w:val="Default"/>
              <w:rPr>
                <w:rFonts w:ascii="Times New Roman" w:hAnsi="Times New Roman" w:cs="Times New Roman"/>
                <w:color w:val="000000" w:themeColor="text1"/>
                <w:sz w:val="2"/>
                <w:szCs w:val="8"/>
              </w:rPr>
            </w:pPr>
          </w:p>
        </w:tc>
        <w:tc>
          <w:tcPr>
            <w:tcW w:w="1197" w:type="dxa"/>
          </w:tcPr>
          <w:p w:rsidR="00E748B7" w:rsidRPr="006D232C" w:rsidRDefault="00E748B7" w:rsidP="00C93066">
            <w:pPr>
              <w:pStyle w:val="Default"/>
              <w:rPr>
                <w:rFonts w:ascii="Times New Roman" w:hAnsi="Times New Roman" w:cs="Times New Roman"/>
                <w:b/>
                <w:bCs/>
                <w:color w:val="000000" w:themeColor="text1"/>
                <w:sz w:val="2"/>
                <w:szCs w:val="8"/>
              </w:rPr>
            </w:pPr>
          </w:p>
        </w:tc>
      </w:tr>
      <w:tr w:rsidR="00E748B7" w:rsidRPr="006D232C" w:rsidTr="00C93066">
        <w:tc>
          <w:tcPr>
            <w:tcW w:w="2538" w:type="dxa"/>
          </w:tcPr>
          <w:p w:rsidR="00E748B7" w:rsidRPr="006D232C" w:rsidRDefault="00E748B7" w:rsidP="00C93066">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 xml:space="preserve">Title of Course </w:t>
            </w:r>
          </w:p>
        </w:tc>
        <w:tc>
          <w:tcPr>
            <w:tcW w:w="4367" w:type="dxa"/>
          </w:tcPr>
          <w:p w:rsidR="00E748B7" w:rsidRPr="00781330" w:rsidRDefault="00E748B7" w:rsidP="00C93066">
            <w:pPr>
              <w:jc w:val="center"/>
              <w:rPr>
                <w:rFonts w:ascii="Times New Roman" w:hAnsi="Times New Roman"/>
                <w:b/>
              </w:rPr>
            </w:pPr>
            <w:r w:rsidRPr="00781330">
              <w:rPr>
                <w:rFonts w:ascii="Times New Roman" w:hAnsi="Times New Roman"/>
                <w:b/>
              </w:rPr>
              <w:t>Artificial Intelligence for Teachers and Education Leaders</w:t>
            </w:r>
          </w:p>
        </w:tc>
        <w:tc>
          <w:tcPr>
            <w:tcW w:w="1710" w:type="dxa"/>
          </w:tcPr>
          <w:p w:rsidR="00E748B7" w:rsidRPr="006D232C" w:rsidRDefault="00E748B7" w:rsidP="00C93066">
            <w:pPr>
              <w:pStyle w:val="Default"/>
              <w:rPr>
                <w:rFonts w:ascii="Times New Roman" w:hAnsi="Times New Roman" w:cs="Times New Roman"/>
                <w:color w:val="000000" w:themeColor="text1"/>
              </w:rPr>
            </w:pPr>
            <w:r>
              <w:rPr>
                <w:rFonts w:ascii="Times New Roman" w:hAnsi="Times New Roman" w:cs="Times New Roman"/>
                <w:color w:val="000000" w:themeColor="text1"/>
              </w:rPr>
              <w:t>Semester:8</w:t>
            </w:r>
            <w:r w:rsidRPr="000F1A9F">
              <w:rPr>
                <w:rFonts w:ascii="Times New Roman" w:hAnsi="Times New Roman" w:cs="Times New Roman"/>
                <w:color w:val="000000" w:themeColor="text1"/>
                <w:vertAlign w:val="superscript"/>
              </w:rPr>
              <w:t>th</w:t>
            </w:r>
          </w:p>
        </w:tc>
        <w:tc>
          <w:tcPr>
            <w:tcW w:w="1197" w:type="dxa"/>
          </w:tcPr>
          <w:p w:rsidR="00E748B7" w:rsidRPr="006D232C" w:rsidRDefault="00E748B7" w:rsidP="00C93066">
            <w:pPr>
              <w:pStyle w:val="Default"/>
              <w:rPr>
                <w:rFonts w:ascii="Times New Roman" w:hAnsi="Times New Roman" w:cs="Times New Roman"/>
                <w:b/>
                <w:bCs/>
                <w:color w:val="000000" w:themeColor="text1"/>
              </w:rPr>
            </w:pPr>
          </w:p>
        </w:tc>
      </w:tr>
      <w:tr w:rsidR="00E748B7" w:rsidRPr="006D232C" w:rsidTr="00C93066">
        <w:tc>
          <w:tcPr>
            <w:tcW w:w="2538" w:type="dxa"/>
          </w:tcPr>
          <w:p w:rsidR="00E748B7" w:rsidRPr="006D232C" w:rsidRDefault="00E748B7" w:rsidP="00C93066">
            <w:pPr>
              <w:pStyle w:val="Default"/>
              <w:rPr>
                <w:rFonts w:ascii="Times New Roman" w:hAnsi="Times New Roman" w:cs="Times New Roman"/>
                <w:color w:val="000000" w:themeColor="text1"/>
                <w:sz w:val="10"/>
                <w:szCs w:val="16"/>
              </w:rPr>
            </w:pPr>
          </w:p>
        </w:tc>
        <w:tc>
          <w:tcPr>
            <w:tcW w:w="4367" w:type="dxa"/>
          </w:tcPr>
          <w:p w:rsidR="00E748B7" w:rsidRPr="006D232C" w:rsidRDefault="00E748B7" w:rsidP="00C93066">
            <w:pPr>
              <w:pStyle w:val="Default"/>
              <w:rPr>
                <w:rFonts w:ascii="Times New Roman" w:hAnsi="Times New Roman" w:cs="Times New Roman"/>
                <w:color w:val="000000" w:themeColor="text1"/>
                <w:sz w:val="10"/>
                <w:szCs w:val="16"/>
              </w:rPr>
            </w:pPr>
          </w:p>
        </w:tc>
        <w:tc>
          <w:tcPr>
            <w:tcW w:w="1710" w:type="dxa"/>
          </w:tcPr>
          <w:p w:rsidR="00E748B7" w:rsidRPr="006D232C" w:rsidRDefault="00E748B7" w:rsidP="00C93066">
            <w:pPr>
              <w:pStyle w:val="Default"/>
              <w:rPr>
                <w:rFonts w:ascii="Times New Roman" w:hAnsi="Times New Roman" w:cs="Times New Roman"/>
                <w:color w:val="000000" w:themeColor="text1"/>
                <w:sz w:val="10"/>
                <w:szCs w:val="16"/>
              </w:rPr>
            </w:pPr>
          </w:p>
        </w:tc>
        <w:tc>
          <w:tcPr>
            <w:tcW w:w="1197" w:type="dxa"/>
          </w:tcPr>
          <w:p w:rsidR="00E748B7" w:rsidRPr="006D232C" w:rsidRDefault="00E748B7" w:rsidP="00C93066">
            <w:pPr>
              <w:pStyle w:val="Default"/>
              <w:rPr>
                <w:rFonts w:ascii="Times New Roman" w:hAnsi="Times New Roman" w:cs="Times New Roman"/>
                <w:color w:val="000000" w:themeColor="text1"/>
                <w:sz w:val="10"/>
                <w:szCs w:val="16"/>
              </w:rPr>
            </w:pPr>
          </w:p>
        </w:tc>
      </w:tr>
      <w:tr w:rsidR="00E748B7" w:rsidRPr="00B32C3D" w:rsidTr="00C93066">
        <w:tc>
          <w:tcPr>
            <w:tcW w:w="9807" w:type="dxa"/>
            <w:gridSpan w:val="4"/>
            <w:shd w:val="clear" w:color="auto" w:fill="000000" w:themeFill="text1"/>
          </w:tcPr>
          <w:p w:rsidR="00E748B7" w:rsidRPr="00B32C3D" w:rsidRDefault="00E748B7" w:rsidP="00C93066">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 xml:space="preserve">Course Description </w:t>
            </w:r>
          </w:p>
        </w:tc>
      </w:tr>
      <w:tr w:rsidR="00E748B7" w:rsidRPr="006D232C" w:rsidTr="00C93066">
        <w:trPr>
          <w:trHeight w:val="1197"/>
        </w:trPr>
        <w:tc>
          <w:tcPr>
            <w:tcW w:w="9807" w:type="dxa"/>
            <w:gridSpan w:val="4"/>
          </w:tcPr>
          <w:p w:rsidR="00E748B7" w:rsidRPr="00990093" w:rsidRDefault="00E748B7" w:rsidP="00C93066">
            <w:r>
              <w:t xml:space="preserve">This course is designed to develop artificial intelligence (AI) literacy among teachers and education leaders. It focuses on understanding AI concepts, tools, and applications relevant to teaching, learning, educational </w:t>
            </w:r>
            <w:proofErr w:type="gramStart"/>
            <w:r>
              <w:t>leadership,</w:t>
            </w:r>
            <w:proofErr w:type="gramEnd"/>
            <w:r>
              <w:t xml:space="preserve"> and institutional decision-making. The course emphasizes practical use of AI for instructional improvement, leadership effectiveness, data-informed decision-making, and ethical and responsible use of AI in educational settings, with special reference to the context of Pakistan.</w:t>
            </w:r>
          </w:p>
        </w:tc>
      </w:tr>
      <w:tr w:rsidR="00E748B7" w:rsidRPr="00B32C3D" w:rsidTr="00C93066">
        <w:tc>
          <w:tcPr>
            <w:tcW w:w="9807" w:type="dxa"/>
            <w:gridSpan w:val="4"/>
            <w:shd w:val="clear" w:color="auto" w:fill="000000" w:themeFill="text1"/>
          </w:tcPr>
          <w:p w:rsidR="00E748B7" w:rsidRPr="00B32C3D" w:rsidRDefault="00E748B7" w:rsidP="00C93066">
            <w:pPr>
              <w:pStyle w:val="Heading3"/>
              <w:spacing w:before="0" w:after="0"/>
              <w:outlineLvl w:val="2"/>
              <w:rPr>
                <w:rFonts w:ascii="Times New Roman" w:hAnsi="Times New Roman"/>
                <w:color w:val="FFFFFF" w:themeColor="background1"/>
                <w:sz w:val="24"/>
                <w:szCs w:val="24"/>
              </w:rPr>
            </w:pPr>
            <w:r w:rsidRPr="00B32C3D">
              <w:rPr>
                <w:rStyle w:val="Strong"/>
                <w:rFonts w:ascii="Times New Roman" w:hAnsi="Times New Roman"/>
                <w:color w:val="FFFFFF" w:themeColor="background1"/>
                <w:sz w:val="24"/>
                <w:szCs w:val="24"/>
              </w:rPr>
              <w:t>Learning Outcomes:</w:t>
            </w:r>
          </w:p>
        </w:tc>
      </w:tr>
      <w:tr w:rsidR="00E748B7" w:rsidRPr="006D232C" w:rsidTr="00C93066">
        <w:tc>
          <w:tcPr>
            <w:tcW w:w="9807" w:type="dxa"/>
            <w:gridSpan w:val="4"/>
          </w:tcPr>
          <w:p w:rsidR="00E748B7" w:rsidRPr="006D232C" w:rsidRDefault="00E748B7" w:rsidP="00C93066">
            <w:pPr>
              <w:pStyle w:val="NormalWeb"/>
              <w:spacing w:before="0" w:beforeAutospacing="0" w:after="0" w:afterAutospacing="0"/>
              <w:rPr>
                <w:color w:val="000000" w:themeColor="text1"/>
              </w:rPr>
            </w:pPr>
            <w:r w:rsidRPr="006D232C">
              <w:rPr>
                <w:color w:val="000000" w:themeColor="text1"/>
              </w:rPr>
              <w:t>By the end of this course, students will be able to:</w:t>
            </w:r>
          </w:p>
          <w:p w:rsidR="00E748B7" w:rsidRPr="00C23EF7" w:rsidRDefault="00E748B7" w:rsidP="00C93066">
            <w:pPr>
              <w:pStyle w:val="ListParagraph"/>
              <w:numPr>
                <w:ilvl w:val="0"/>
                <w:numId w:val="120"/>
              </w:numPr>
              <w:spacing w:after="160" w:line="278" w:lineRule="auto"/>
              <w:ind w:right="0"/>
              <w:rPr>
                <w:rFonts w:ascii="Times New Roman" w:hAnsi="Times New Roman"/>
              </w:rPr>
            </w:pPr>
            <w:r w:rsidRPr="00C23EF7">
              <w:rPr>
                <w:rFonts w:ascii="Times New Roman" w:hAnsi="Times New Roman"/>
              </w:rPr>
              <w:t>Explain fundamental concepts of artificial intelligence relevant to education.</w:t>
            </w:r>
          </w:p>
          <w:p w:rsidR="00E748B7" w:rsidRPr="00C23EF7" w:rsidRDefault="00E748B7" w:rsidP="00C93066">
            <w:pPr>
              <w:pStyle w:val="ListParagraph"/>
              <w:numPr>
                <w:ilvl w:val="0"/>
                <w:numId w:val="120"/>
              </w:numPr>
              <w:spacing w:after="160" w:line="278" w:lineRule="auto"/>
              <w:ind w:right="0"/>
              <w:rPr>
                <w:rFonts w:ascii="Times New Roman" w:hAnsi="Times New Roman"/>
              </w:rPr>
            </w:pPr>
            <w:r w:rsidRPr="00C23EF7">
              <w:rPr>
                <w:rFonts w:ascii="Times New Roman" w:hAnsi="Times New Roman"/>
              </w:rPr>
              <w:t>Use AI tools to support teaching, assessment, and professional tasks.</w:t>
            </w:r>
          </w:p>
          <w:p w:rsidR="00E748B7" w:rsidRPr="00C23EF7" w:rsidRDefault="00E748B7" w:rsidP="00C93066">
            <w:pPr>
              <w:pStyle w:val="ListParagraph"/>
              <w:numPr>
                <w:ilvl w:val="0"/>
                <w:numId w:val="120"/>
              </w:numPr>
              <w:spacing w:after="160" w:line="278" w:lineRule="auto"/>
              <w:ind w:right="0"/>
              <w:rPr>
                <w:rFonts w:ascii="Times New Roman" w:hAnsi="Times New Roman"/>
              </w:rPr>
            </w:pPr>
            <w:r w:rsidRPr="00C23EF7">
              <w:rPr>
                <w:rFonts w:ascii="Times New Roman" w:hAnsi="Times New Roman"/>
              </w:rPr>
              <w:t>Apply AI for educational leadership and institutional decision-making.</w:t>
            </w:r>
          </w:p>
          <w:p w:rsidR="00E748B7" w:rsidRPr="00C23EF7" w:rsidRDefault="00E748B7" w:rsidP="00C93066">
            <w:pPr>
              <w:pStyle w:val="ListParagraph"/>
              <w:numPr>
                <w:ilvl w:val="0"/>
                <w:numId w:val="120"/>
              </w:numPr>
              <w:spacing w:after="160" w:line="278" w:lineRule="auto"/>
              <w:ind w:right="0"/>
              <w:rPr>
                <w:rFonts w:ascii="Times New Roman" w:hAnsi="Times New Roman"/>
              </w:rPr>
            </w:pPr>
            <w:r w:rsidRPr="00C23EF7">
              <w:rPr>
                <w:rFonts w:ascii="Times New Roman" w:hAnsi="Times New Roman"/>
              </w:rPr>
              <w:t>Analyze ethical, social, and policy implications of AI use in education.</w:t>
            </w:r>
          </w:p>
          <w:p w:rsidR="00E748B7" w:rsidRPr="00C23EF7" w:rsidRDefault="00E748B7" w:rsidP="00C93066">
            <w:pPr>
              <w:pStyle w:val="ListParagraph"/>
              <w:numPr>
                <w:ilvl w:val="0"/>
                <w:numId w:val="120"/>
              </w:numPr>
              <w:spacing w:line="278" w:lineRule="auto"/>
              <w:ind w:right="0"/>
              <w:rPr>
                <w:rFonts w:ascii="Times New Roman" w:hAnsi="Times New Roman"/>
              </w:rPr>
            </w:pPr>
            <w:r w:rsidRPr="00C23EF7">
              <w:rPr>
                <w:rFonts w:ascii="Times New Roman" w:hAnsi="Times New Roman"/>
              </w:rPr>
              <w:t>Demonstrate responsible and informed use of AI in professional practice.</w:t>
            </w:r>
          </w:p>
        </w:tc>
      </w:tr>
      <w:tr w:rsidR="00E748B7" w:rsidRPr="00B32C3D" w:rsidTr="00C93066">
        <w:tc>
          <w:tcPr>
            <w:tcW w:w="9807" w:type="dxa"/>
            <w:gridSpan w:val="4"/>
            <w:shd w:val="clear" w:color="auto" w:fill="000000" w:themeFill="text1"/>
          </w:tcPr>
          <w:p w:rsidR="00E748B7" w:rsidRPr="00B32C3D" w:rsidRDefault="00E748B7" w:rsidP="00C93066">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Course Outline</w:t>
            </w:r>
          </w:p>
        </w:tc>
      </w:tr>
    </w:tbl>
    <w:tbl>
      <w:tblPr>
        <w:tblW w:w="9955" w:type="dxa"/>
        <w:tblLook w:val="0000"/>
      </w:tblPr>
      <w:tblGrid>
        <w:gridCol w:w="9955"/>
      </w:tblGrid>
      <w:tr w:rsidR="00E748B7" w:rsidRPr="006D232C" w:rsidTr="00C93066">
        <w:trPr>
          <w:trHeight w:val="141"/>
        </w:trPr>
        <w:tc>
          <w:tcPr>
            <w:tcW w:w="9955" w:type="dxa"/>
            <w:shd w:val="clear" w:color="auto" w:fill="BFBFBF" w:themeFill="background1" w:themeFillShade="BF"/>
          </w:tcPr>
          <w:p w:rsidR="00E748B7" w:rsidRPr="006D232C" w:rsidRDefault="00E748B7" w:rsidP="00C93066">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1: </w:t>
            </w:r>
            <w:r w:rsidRPr="00C23EF7">
              <w:rPr>
                <w:rFonts w:ascii="Times New Roman" w:hAnsi="Times New Roman"/>
                <w:b/>
                <w:i w:val="0"/>
                <w:color w:val="000000" w:themeColor="text1"/>
              </w:rPr>
              <w:t>Introduction to Artificial Intelligence for Educators</w:t>
            </w:r>
          </w:p>
        </w:tc>
      </w:tr>
      <w:tr w:rsidR="00E748B7" w:rsidRPr="006D232C" w:rsidTr="00C93066">
        <w:trPr>
          <w:trHeight w:val="359"/>
        </w:trPr>
        <w:tc>
          <w:tcPr>
            <w:tcW w:w="9955" w:type="dxa"/>
          </w:tcPr>
          <w:p w:rsidR="00E748B7" w:rsidRPr="003D4A10" w:rsidRDefault="00E748B7" w:rsidP="00C93066">
            <w:pPr>
              <w:pStyle w:val="ListParagraph"/>
              <w:numPr>
                <w:ilvl w:val="0"/>
                <w:numId w:val="121"/>
              </w:numPr>
              <w:spacing w:after="160" w:line="278" w:lineRule="auto"/>
              <w:ind w:right="0"/>
              <w:rPr>
                <w:rFonts w:ascii="Times New Roman" w:hAnsi="Times New Roman"/>
              </w:rPr>
            </w:pPr>
            <w:r w:rsidRPr="003D4A10">
              <w:rPr>
                <w:rFonts w:ascii="Times New Roman" w:hAnsi="Times New Roman"/>
              </w:rPr>
              <w:t>Concept and evolution of artificial intelligence</w:t>
            </w:r>
          </w:p>
          <w:p w:rsidR="00E748B7" w:rsidRPr="003D4A10" w:rsidRDefault="00E748B7" w:rsidP="00C93066">
            <w:pPr>
              <w:pStyle w:val="ListParagraph"/>
              <w:numPr>
                <w:ilvl w:val="0"/>
                <w:numId w:val="121"/>
              </w:numPr>
              <w:spacing w:after="160" w:line="278" w:lineRule="auto"/>
              <w:ind w:right="0"/>
              <w:rPr>
                <w:rFonts w:ascii="Times New Roman" w:hAnsi="Times New Roman"/>
              </w:rPr>
            </w:pPr>
            <w:r w:rsidRPr="003D4A10">
              <w:rPr>
                <w:rFonts w:ascii="Times New Roman" w:hAnsi="Times New Roman"/>
              </w:rPr>
              <w:t>AI in everyday professional practice</w:t>
            </w:r>
          </w:p>
          <w:p w:rsidR="00E748B7" w:rsidRPr="003D4A10" w:rsidRDefault="00E748B7" w:rsidP="00C93066">
            <w:pPr>
              <w:pStyle w:val="ListParagraph"/>
              <w:numPr>
                <w:ilvl w:val="0"/>
                <w:numId w:val="121"/>
              </w:numPr>
              <w:spacing w:after="160" w:line="278" w:lineRule="auto"/>
              <w:ind w:right="0"/>
              <w:rPr>
                <w:rFonts w:ascii="Times New Roman" w:hAnsi="Times New Roman"/>
              </w:rPr>
            </w:pPr>
            <w:r w:rsidRPr="003D4A10">
              <w:rPr>
                <w:rFonts w:ascii="Times New Roman" w:hAnsi="Times New Roman"/>
              </w:rPr>
              <w:t>Rationale for AI literacy among teachers and leaders</w:t>
            </w:r>
          </w:p>
          <w:p w:rsidR="00E748B7" w:rsidRPr="003D4A10" w:rsidRDefault="00E748B7" w:rsidP="00C93066">
            <w:pPr>
              <w:pStyle w:val="ListParagraph"/>
              <w:numPr>
                <w:ilvl w:val="0"/>
                <w:numId w:val="121"/>
              </w:numPr>
              <w:spacing w:after="0" w:line="278" w:lineRule="auto"/>
              <w:ind w:right="0"/>
              <w:rPr>
                <w:rStyle w:val="A6"/>
                <w:rFonts w:ascii="Times New Roman" w:hAnsi="Times New Roman"/>
                <w:color w:val="auto"/>
                <w:sz w:val="24"/>
              </w:rPr>
            </w:pPr>
            <w:r w:rsidRPr="003D4A10">
              <w:rPr>
                <w:rFonts w:ascii="Times New Roman" w:hAnsi="Times New Roman"/>
              </w:rPr>
              <w:t>Global trends in AI and education</w:t>
            </w: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2: </w:t>
            </w:r>
            <w:r w:rsidRPr="003D4A10">
              <w:rPr>
                <w:b/>
                <w:i w:val="0"/>
                <w:color w:val="000000" w:themeColor="text1"/>
              </w:rPr>
              <w:t>AI Tools for Teaching and Learning</w:t>
            </w:r>
          </w:p>
        </w:tc>
      </w:tr>
      <w:tr w:rsidR="00E748B7" w:rsidRPr="006D232C" w:rsidTr="00C93066">
        <w:trPr>
          <w:trHeight w:val="75"/>
        </w:trPr>
        <w:tc>
          <w:tcPr>
            <w:tcW w:w="9955" w:type="dxa"/>
          </w:tcPr>
          <w:p w:rsidR="00E748B7" w:rsidRPr="00E8303D" w:rsidRDefault="00E748B7" w:rsidP="00C93066">
            <w:pPr>
              <w:pStyle w:val="ListParagraph"/>
              <w:numPr>
                <w:ilvl w:val="0"/>
                <w:numId w:val="122"/>
              </w:numPr>
              <w:spacing w:after="160" w:line="278" w:lineRule="auto"/>
              <w:ind w:right="0"/>
              <w:rPr>
                <w:rFonts w:ascii="Times New Roman" w:hAnsi="Times New Roman"/>
              </w:rPr>
            </w:pPr>
            <w:r w:rsidRPr="00E8303D">
              <w:rPr>
                <w:rFonts w:ascii="Times New Roman" w:hAnsi="Times New Roman"/>
              </w:rPr>
              <w:t>AI-supported lesson planning and content creation</w:t>
            </w:r>
          </w:p>
          <w:p w:rsidR="00E748B7" w:rsidRPr="00E8303D" w:rsidRDefault="00E748B7" w:rsidP="00C93066">
            <w:pPr>
              <w:pStyle w:val="ListParagraph"/>
              <w:numPr>
                <w:ilvl w:val="0"/>
                <w:numId w:val="122"/>
              </w:numPr>
              <w:spacing w:after="160" w:line="278" w:lineRule="auto"/>
              <w:ind w:right="0"/>
              <w:rPr>
                <w:rFonts w:ascii="Times New Roman" w:hAnsi="Times New Roman"/>
              </w:rPr>
            </w:pPr>
            <w:r w:rsidRPr="00E8303D">
              <w:rPr>
                <w:rFonts w:ascii="Times New Roman" w:hAnsi="Times New Roman"/>
              </w:rPr>
              <w:t>Personalized and adaptive learning tools</w:t>
            </w:r>
          </w:p>
          <w:p w:rsidR="00E748B7" w:rsidRPr="00E8303D" w:rsidRDefault="00E748B7" w:rsidP="00C93066">
            <w:pPr>
              <w:pStyle w:val="ListParagraph"/>
              <w:numPr>
                <w:ilvl w:val="0"/>
                <w:numId w:val="122"/>
              </w:numPr>
              <w:spacing w:after="160" w:line="278" w:lineRule="auto"/>
              <w:ind w:right="0"/>
              <w:rPr>
                <w:rFonts w:ascii="Times New Roman" w:hAnsi="Times New Roman"/>
              </w:rPr>
            </w:pPr>
            <w:r w:rsidRPr="00E8303D">
              <w:rPr>
                <w:rFonts w:ascii="Times New Roman" w:hAnsi="Times New Roman"/>
              </w:rPr>
              <w:t>Intelligent tutoring systems</w:t>
            </w:r>
          </w:p>
          <w:p w:rsidR="00E748B7" w:rsidRPr="00E8303D" w:rsidRDefault="00E748B7" w:rsidP="00C93066">
            <w:pPr>
              <w:pStyle w:val="ListParagraph"/>
              <w:numPr>
                <w:ilvl w:val="0"/>
                <w:numId w:val="122"/>
              </w:numPr>
              <w:spacing w:after="0" w:line="278" w:lineRule="auto"/>
              <w:ind w:right="0"/>
              <w:rPr>
                <w:rStyle w:val="A6"/>
                <w:rFonts w:ascii="Times New Roman" w:hAnsi="Times New Roman"/>
                <w:color w:val="auto"/>
                <w:sz w:val="24"/>
              </w:rPr>
            </w:pPr>
            <w:r w:rsidRPr="00E8303D">
              <w:rPr>
                <w:rFonts w:ascii="Times New Roman" w:hAnsi="Times New Roman"/>
              </w:rPr>
              <w:t>Supporting diverse learners through AI</w:t>
            </w:r>
          </w:p>
        </w:tc>
      </w:tr>
      <w:tr w:rsidR="00E748B7" w:rsidRPr="006D232C" w:rsidTr="00C93066">
        <w:trPr>
          <w:trHeight w:val="194"/>
        </w:trPr>
        <w:tc>
          <w:tcPr>
            <w:tcW w:w="9955" w:type="dxa"/>
            <w:shd w:val="clear" w:color="auto" w:fill="BFBFBF" w:themeFill="background1" w:themeFillShade="BF"/>
          </w:tcPr>
          <w:p w:rsidR="00E748B7" w:rsidRPr="006D232C" w:rsidRDefault="00E748B7" w:rsidP="00C93066">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3: </w:t>
            </w:r>
            <w:r w:rsidRPr="00B125C0">
              <w:rPr>
                <w:b/>
                <w:i w:val="0"/>
                <w:color w:val="000000" w:themeColor="text1"/>
              </w:rPr>
              <w:t>AI in Assessment and Feedback</w:t>
            </w:r>
          </w:p>
        </w:tc>
      </w:tr>
      <w:tr w:rsidR="00E748B7" w:rsidRPr="006D232C" w:rsidTr="00C93066">
        <w:trPr>
          <w:trHeight w:val="64"/>
        </w:trPr>
        <w:tc>
          <w:tcPr>
            <w:tcW w:w="9955" w:type="dxa"/>
          </w:tcPr>
          <w:p w:rsidR="00E748B7" w:rsidRPr="00B125C0" w:rsidRDefault="00E748B7" w:rsidP="00C93066">
            <w:pPr>
              <w:pStyle w:val="ListParagraph"/>
              <w:numPr>
                <w:ilvl w:val="0"/>
                <w:numId w:val="123"/>
              </w:numPr>
              <w:spacing w:after="160" w:line="278" w:lineRule="auto"/>
              <w:ind w:right="0"/>
              <w:rPr>
                <w:rFonts w:ascii="Times New Roman" w:hAnsi="Times New Roman"/>
              </w:rPr>
            </w:pPr>
            <w:r w:rsidRPr="00B125C0">
              <w:rPr>
                <w:rFonts w:ascii="Times New Roman" w:hAnsi="Times New Roman"/>
              </w:rPr>
              <w:t>Automated assessment and grading tools</w:t>
            </w:r>
          </w:p>
          <w:p w:rsidR="00E748B7" w:rsidRPr="00B125C0" w:rsidRDefault="00E748B7" w:rsidP="00C93066">
            <w:pPr>
              <w:pStyle w:val="ListParagraph"/>
              <w:numPr>
                <w:ilvl w:val="0"/>
                <w:numId w:val="123"/>
              </w:numPr>
              <w:spacing w:after="160" w:line="278" w:lineRule="auto"/>
              <w:ind w:right="0"/>
              <w:rPr>
                <w:rFonts w:ascii="Times New Roman" w:hAnsi="Times New Roman"/>
              </w:rPr>
            </w:pPr>
            <w:r w:rsidRPr="00B125C0">
              <w:rPr>
                <w:rFonts w:ascii="Times New Roman" w:hAnsi="Times New Roman"/>
              </w:rPr>
              <w:t>AI-based feedback and learning analytics</w:t>
            </w:r>
          </w:p>
          <w:p w:rsidR="00E748B7" w:rsidRPr="00B125C0" w:rsidRDefault="00E748B7" w:rsidP="00C93066">
            <w:pPr>
              <w:pStyle w:val="ListParagraph"/>
              <w:numPr>
                <w:ilvl w:val="0"/>
                <w:numId w:val="123"/>
              </w:numPr>
              <w:spacing w:after="160" w:line="278" w:lineRule="auto"/>
              <w:ind w:right="0"/>
              <w:rPr>
                <w:rFonts w:ascii="Times New Roman" w:hAnsi="Times New Roman"/>
              </w:rPr>
            </w:pPr>
            <w:r w:rsidRPr="00B125C0">
              <w:rPr>
                <w:rFonts w:ascii="Times New Roman" w:hAnsi="Times New Roman"/>
              </w:rPr>
              <w:t>Monitoring student progress using AI</w:t>
            </w:r>
          </w:p>
          <w:p w:rsidR="00E748B7" w:rsidRPr="00B125C0" w:rsidRDefault="00E748B7" w:rsidP="00C93066">
            <w:pPr>
              <w:pStyle w:val="ListParagraph"/>
              <w:numPr>
                <w:ilvl w:val="0"/>
                <w:numId w:val="123"/>
              </w:numPr>
              <w:spacing w:after="0" w:line="278" w:lineRule="auto"/>
              <w:ind w:right="0"/>
              <w:rPr>
                <w:rStyle w:val="A6"/>
                <w:rFonts w:ascii="Times New Roman" w:hAnsi="Times New Roman"/>
                <w:color w:val="auto"/>
                <w:sz w:val="24"/>
              </w:rPr>
            </w:pPr>
            <w:r w:rsidRPr="00B125C0">
              <w:rPr>
                <w:rFonts w:ascii="Times New Roman" w:hAnsi="Times New Roman"/>
              </w:rPr>
              <w:t>Academic integrity and assessment ethics</w:t>
            </w: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pStyle w:val="Heading4"/>
              <w:rPr>
                <w:rFonts w:ascii="Times New Roman" w:hAnsi="Times New Roman"/>
                <w:i w:val="0"/>
                <w:color w:val="000000" w:themeColor="text1"/>
              </w:rPr>
            </w:pPr>
            <w:r w:rsidRPr="006D232C">
              <w:rPr>
                <w:rStyle w:val="Strong"/>
                <w:rFonts w:ascii="Times New Roman" w:hAnsi="Times New Roman"/>
                <w:i w:val="0"/>
                <w:color w:val="000000" w:themeColor="text1"/>
              </w:rPr>
              <w:t xml:space="preserve">Unit 4: </w:t>
            </w:r>
            <w:r w:rsidRPr="009F33C3">
              <w:rPr>
                <w:b/>
                <w:i w:val="0"/>
                <w:color w:val="000000" w:themeColor="text1"/>
              </w:rPr>
              <w:t>AI for Educational Leadership and Management</w:t>
            </w:r>
          </w:p>
        </w:tc>
      </w:tr>
      <w:tr w:rsidR="00E748B7" w:rsidRPr="006D232C" w:rsidTr="00C93066">
        <w:trPr>
          <w:trHeight w:val="75"/>
        </w:trPr>
        <w:tc>
          <w:tcPr>
            <w:tcW w:w="9955" w:type="dxa"/>
          </w:tcPr>
          <w:p w:rsidR="00E748B7" w:rsidRPr="009F33C3" w:rsidRDefault="00E748B7" w:rsidP="00C93066">
            <w:pPr>
              <w:pStyle w:val="ListParagraph"/>
              <w:numPr>
                <w:ilvl w:val="0"/>
                <w:numId w:val="124"/>
              </w:numPr>
              <w:spacing w:after="160" w:line="278" w:lineRule="auto"/>
              <w:ind w:right="0"/>
              <w:rPr>
                <w:rFonts w:ascii="Times New Roman" w:hAnsi="Times New Roman"/>
              </w:rPr>
            </w:pPr>
            <w:r w:rsidRPr="009F33C3">
              <w:rPr>
                <w:rFonts w:ascii="Times New Roman" w:hAnsi="Times New Roman"/>
              </w:rPr>
              <w:t>AI in school and institutional management</w:t>
            </w:r>
          </w:p>
          <w:p w:rsidR="00E748B7" w:rsidRPr="009F33C3" w:rsidRDefault="00E748B7" w:rsidP="00C93066">
            <w:pPr>
              <w:pStyle w:val="ListParagraph"/>
              <w:numPr>
                <w:ilvl w:val="0"/>
                <w:numId w:val="124"/>
              </w:numPr>
              <w:spacing w:after="160" w:line="278" w:lineRule="auto"/>
              <w:ind w:right="0"/>
              <w:rPr>
                <w:rFonts w:ascii="Times New Roman" w:hAnsi="Times New Roman"/>
              </w:rPr>
            </w:pPr>
            <w:r w:rsidRPr="009F33C3">
              <w:rPr>
                <w:rFonts w:ascii="Times New Roman" w:hAnsi="Times New Roman"/>
              </w:rPr>
              <w:t>Data-informed decision-making using AI</w:t>
            </w:r>
          </w:p>
          <w:p w:rsidR="00E748B7" w:rsidRPr="009F33C3" w:rsidRDefault="00E748B7" w:rsidP="00C93066">
            <w:pPr>
              <w:pStyle w:val="ListParagraph"/>
              <w:numPr>
                <w:ilvl w:val="0"/>
                <w:numId w:val="124"/>
              </w:numPr>
              <w:spacing w:after="160" w:line="278" w:lineRule="auto"/>
              <w:ind w:right="0"/>
              <w:rPr>
                <w:rFonts w:ascii="Times New Roman" w:hAnsi="Times New Roman"/>
              </w:rPr>
            </w:pPr>
            <w:r w:rsidRPr="009F33C3">
              <w:rPr>
                <w:rFonts w:ascii="Times New Roman" w:hAnsi="Times New Roman"/>
              </w:rPr>
              <w:t>Predictive analytics for planning and improvement</w:t>
            </w:r>
          </w:p>
          <w:p w:rsidR="00E748B7" w:rsidRPr="005E1619" w:rsidRDefault="00E748B7" w:rsidP="00C93066">
            <w:pPr>
              <w:pStyle w:val="ListParagraph"/>
              <w:numPr>
                <w:ilvl w:val="0"/>
                <w:numId w:val="124"/>
              </w:numPr>
              <w:spacing w:after="0" w:line="278" w:lineRule="auto"/>
              <w:ind w:right="0"/>
            </w:pPr>
            <w:r w:rsidRPr="009F33C3">
              <w:rPr>
                <w:rFonts w:ascii="Times New Roman" w:hAnsi="Times New Roman"/>
              </w:rPr>
              <w:t>AI-supported quality assurance systems</w:t>
            </w:r>
          </w:p>
          <w:p w:rsidR="00E748B7" w:rsidRPr="005E1619" w:rsidRDefault="00E748B7" w:rsidP="00C93066">
            <w:pPr>
              <w:spacing w:after="0"/>
              <w:rPr>
                <w:rStyle w:val="A6"/>
                <w:rFonts w:asciiTheme="minorHAnsi" w:hAnsiTheme="minorHAnsi"/>
                <w:color w:val="auto"/>
                <w:sz w:val="24"/>
              </w:rPr>
            </w:pP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spacing w:after="0"/>
              <w:rPr>
                <w:rFonts w:ascii="Times New Roman" w:hAnsi="Times New Roman"/>
                <w:color w:val="000000" w:themeColor="text1"/>
              </w:rPr>
            </w:pPr>
            <w:r w:rsidRPr="006D232C">
              <w:rPr>
                <w:rStyle w:val="Strong"/>
                <w:rFonts w:ascii="Times New Roman" w:hAnsi="Times New Roman"/>
                <w:color w:val="000000" w:themeColor="text1"/>
              </w:rPr>
              <w:t xml:space="preserve">Unit 5: </w:t>
            </w:r>
            <w:r w:rsidRPr="005E1619">
              <w:rPr>
                <w:rFonts w:ascii="Times New Roman" w:hAnsi="Times New Roman"/>
                <w:b/>
              </w:rPr>
              <w:t>AI for Professional Development</w:t>
            </w:r>
          </w:p>
        </w:tc>
      </w:tr>
      <w:tr w:rsidR="00E748B7" w:rsidRPr="006D232C" w:rsidTr="00C93066">
        <w:trPr>
          <w:trHeight w:val="75"/>
        </w:trPr>
        <w:tc>
          <w:tcPr>
            <w:tcW w:w="9955" w:type="dxa"/>
          </w:tcPr>
          <w:p w:rsidR="00E748B7" w:rsidRDefault="00E748B7" w:rsidP="00C93066">
            <w:pPr>
              <w:pStyle w:val="ListParagraph"/>
              <w:numPr>
                <w:ilvl w:val="0"/>
                <w:numId w:val="125"/>
              </w:numPr>
              <w:spacing w:after="160" w:line="278" w:lineRule="auto"/>
              <w:ind w:right="0"/>
              <w:jc w:val="left"/>
              <w:rPr>
                <w:rFonts w:ascii="Times New Roman" w:hAnsi="Times New Roman"/>
              </w:rPr>
            </w:pPr>
            <w:r w:rsidRPr="005E1619">
              <w:rPr>
                <w:rFonts w:ascii="Times New Roman" w:hAnsi="Times New Roman"/>
              </w:rPr>
              <w:t>AI-supported teacher professional development</w:t>
            </w:r>
          </w:p>
          <w:p w:rsidR="00E748B7" w:rsidRDefault="00E748B7" w:rsidP="00C93066">
            <w:pPr>
              <w:pStyle w:val="ListParagraph"/>
              <w:numPr>
                <w:ilvl w:val="0"/>
                <w:numId w:val="125"/>
              </w:numPr>
              <w:spacing w:after="160" w:line="278" w:lineRule="auto"/>
              <w:ind w:right="0"/>
              <w:jc w:val="left"/>
              <w:rPr>
                <w:rFonts w:ascii="Times New Roman" w:hAnsi="Times New Roman"/>
              </w:rPr>
            </w:pPr>
            <w:r w:rsidRPr="005E1619">
              <w:rPr>
                <w:rFonts w:ascii="Times New Roman" w:hAnsi="Times New Roman"/>
              </w:rPr>
              <w:t>Reflective practice using AI tools</w:t>
            </w:r>
          </w:p>
          <w:p w:rsidR="00E748B7" w:rsidRDefault="00E748B7" w:rsidP="00C93066">
            <w:pPr>
              <w:pStyle w:val="ListParagraph"/>
              <w:numPr>
                <w:ilvl w:val="0"/>
                <w:numId w:val="125"/>
              </w:numPr>
              <w:spacing w:after="160" w:line="278" w:lineRule="auto"/>
              <w:ind w:right="0"/>
              <w:jc w:val="left"/>
              <w:rPr>
                <w:rFonts w:ascii="Times New Roman" w:hAnsi="Times New Roman"/>
              </w:rPr>
            </w:pPr>
            <w:r w:rsidRPr="005E1619">
              <w:rPr>
                <w:rFonts w:ascii="Times New Roman" w:hAnsi="Times New Roman"/>
              </w:rPr>
              <w:t>Building communities of practice with AI</w:t>
            </w:r>
          </w:p>
          <w:p w:rsidR="00E748B7" w:rsidRPr="005E1619" w:rsidRDefault="00E748B7" w:rsidP="00C93066">
            <w:pPr>
              <w:pStyle w:val="ListParagraph"/>
              <w:numPr>
                <w:ilvl w:val="0"/>
                <w:numId w:val="125"/>
              </w:numPr>
              <w:spacing w:after="0" w:line="278" w:lineRule="auto"/>
              <w:ind w:right="0"/>
              <w:jc w:val="left"/>
              <w:rPr>
                <w:rStyle w:val="Strong"/>
                <w:rFonts w:ascii="Times New Roman" w:hAnsi="Times New Roman"/>
                <w:b w:val="0"/>
                <w:bCs w:val="0"/>
              </w:rPr>
            </w:pPr>
            <w:r w:rsidRPr="005E1619">
              <w:rPr>
                <w:rFonts w:ascii="Times New Roman" w:hAnsi="Times New Roman"/>
              </w:rPr>
              <w:t>Leadership development through AI tools</w:t>
            </w: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spacing w:after="0"/>
              <w:rPr>
                <w:rFonts w:ascii="Times New Roman" w:hAnsi="Times New Roman"/>
                <w:color w:val="000000" w:themeColor="text1"/>
              </w:rPr>
            </w:pPr>
            <w:r w:rsidRPr="006D232C">
              <w:rPr>
                <w:rStyle w:val="Strong"/>
                <w:rFonts w:ascii="Times New Roman" w:hAnsi="Times New Roman"/>
                <w:color w:val="000000" w:themeColor="text1"/>
              </w:rPr>
              <w:t xml:space="preserve">Unit 6: </w:t>
            </w:r>
            <w:r w:rsidRPr="00364E04">
              <w:rPr>
                <w:b/>
              </w:rPr>
              <w:t>Ethical, Legal, and Responsible Use of AI</w:t>
            </w:r>
          </w:p>
        </w:tc>
      </w:tr>
      <w:tr w:rsidR="00E748B7" w:rsidRPr="006D232C" w:rsidTr="00C93066">
        <w:trPr>
          <w:trHeight w:val="75"/>
        </w:trPr>
        <w:tc>
          <w:tcPr>
            <w:tcW w:w="9955" w:type="dxa"/>
          </w:tcPr>
          <w:p w:rsidR="00E748B7" w:rsidRPr="00364E04" w:rsidRDefault="00E748B7" w:rsidP="00C93066">
            <w:pPr>
              <w:pStyle w:val="ListParagraph"/>
              <w:numPr>
                <w:ilvl w:val="0"/>
                <w:numId w:val="126"/>
              </w:numPr>
              <w:spacing w:after="160" w:line="278" w:lineRule="auto"/>
              <w:ind w:right="0"/>
              <w:rPr>
                <w:rFonts w:ascii="Times New Roman" w:hAnsi="Times New Roman"/>
              </w:rPr>
            </w:pPr>
            <w:r w:rsidRPr="00364E04">
              <w:rPr>
                <w:rFonts w:ascii="Times New Roman" w:hAnsi="Times New Roman"/>
              </w:rPr>
              <w:t>Ethical principles for AI use in education</w:t>
            </w:r>
          </w:p>
          <w:p w:rsidR="00E748B7" w:rsidRPr="00364E04" w:rsidRDefault="00E748B7" w:rsidP="00C93066">
            <w:pPr>
              <w:pStyle w:val="ListParagraph"/>
              <w:numPr>
                <w:ilvl w:val="0"/>
                <w:numId w:val="126"/>
              </w:numPr>
              <w:spacing w:after="160" w:line="278" w:lineRule="auto"/>
              <w:ind w:right="0"/>
              <w:rPr>
                <w:rFonts w:ascii="Times New Roman" w:hAnsi="Times New Roman"/>
              </w:rPr>
            </w:pPr>
            <w:r w:rsidRPr="00364E04">
              <w:rPr>
                <w:rFonts w:ascii="Times New Roman" w:hAnsi="Times New Roman"/>
              </w:rPr>
              <w:t>Data privacy and security issues</w:t>
            </w:r>
          </w:p>
          <w:p w:rsidR="00E748B7" w:rsidRPr="00364E04" w:rsidRDefault="00E748B7" w:rsidP="00C93066">
            <w:pPr>
              <w:pStyle w:val="ListParagraph"/>
              <w:numPr>
                <w:ilvl w:val="0"/>
                <w:numId w:val="126"/>
              </w:numPr>
              <w:spacing w:after="160" w:line="278" w:lineRule="auto"/>
              <w:ind w:right="0"/>
              <w:rPr>
                <w:rFonts w:ascii="Times New Roman" w:hAnsi="Times New Roman"/>
              </w:rPr>
            </w:pPr>
            <w:r w:rsidRPr="00364E04">
              <w:rPr>
                <w:rFonts w:ascii="Times New Roman" w:hAnsi="Times New Roman"/>
              </w:rPr>
              <w:t>Bias, transparency, and accountability</w:t>
            </w:r>
          </w:p>
          <w:p w:rsidR="00E748B7" w:rsidRPr="00364E04" w:rsidRDefault="00E748B7" w:rsidP="00C93066">
            <w:pPr>
              <w:pStyle w:val="ListParagraph"/>
              <w:numPr>
                <w:ilvl w:val="0"/>
                <w:numId w:val="126"/>
              </w:numPr>
              <w:spacing w:after="0" w:line="278" w:lineRule="auto"/>
              <w:ind w:right="0"/>
              <w:rPr>
                <w:rStyle w:val="Strong"/>
                <w:rFonts w:ascii="Times New Roman" w:hAnsi="Times New Roman"/>
                <w:b w:val="0"/>
                <w:bCs w:val="0"/>
              </w:rPr>
            </w:pPr>
            <w:r w:rsidRPr="00364E04">
              <w:rPr>
                <w:rFonts w:ascii="Times New Roman" w:hAnsi="Times New Roman"/>
              </w:rPr>
              <w:t>Responsible AI practices for educators and leaders</w:t>
            </w: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pStyle w:val="Heading3"/>
              <w:spacing w:before="0" w:after="0"/>
              <w:rPr>
                <w:rFonts w:ascii="Times New Roman" w:hAnsi="Times New Roman"/>
                <w:color w:val="000000" w:themeColor="text1"/>
                <w:sz w:val="24"/>
                <w:szCs w:val="24"/>
              </w:rPr>
            </w:pPr>
            <w:r w:rsidRPr="00451AE7">
              <w:rPr>
                <w:rStyle w:val="Strong"/>
                <w:rFonts w:ascii="Times New Roman" w:hAnsi="Times New Roman"/>
                <w:color w:val="000000" w:themeColor="text1"/>
                <w:sz w:val="24"/>
                <w:szCs w:val="24"/>
              </w:rPr>
              <w:lastRenderedPageBreak/>
              <w:t>Unit 7:</w:t>
            </w:r>
            <w:r w:rsidRPr="00451AE7">
              <w:rPr>
                <w:rFonts w:ascii="Times New Roman" w:hAnsi="Times New Roman"/>
                <w:b/>
                <w:color w:val="000000" w:themeColor="text1"/>
                <w:sz w:val="24"/>
                <w:szCs w:val="24"/>
              </w:rPr>
              <w:t>Policy, Change Management, and Implementation</w:t>
            </w:r>
          </w:p>
        </w:tc>
      </w:tr>
      <w:tr w:rsidR="00E748B7" w:rsidRPr="006D232C" w:rsidTr="00C93066">
        <w:trPr>
          <w:trHeight w:val="75"/>
        </w:trPr>
        <w:tc>
          <w:tcPr>
            <w:tcW w:w="9955" w:type="dxa"/>
          </w:tcPr>
          <w:p w:rsidR="00E748B7" w:rsidRPr="00C96B23" w:rsidRDefault="00E748B7" w:rsidP="00C93066">
            <w:pPr>
              <w:pStyle w:val="ListParagraph"/>
              <w:numPr>
                <w:ilvl w:val="0"/>
                <w:numId w:val="127"/>
              </w:numPr>
              <w:spacing w:after="160" w:line="278" w:lineRule="auto"/>
              <w:ind w:right="0"/>
              <w:rPr>
                <w:rFonts w:ascii="Times New Roman" w:hAnsi="Times New Roman"/>
              </w:rPr>
            </w:pPr>
            <w:r w:rsidRPr="00C96B23">
              <w:rPr>
                <w:rFonts w:ascii="Times New Roman" w:hAnsi="Times New Roman"/>
              </w:rPr>
              <w:t>AI-related education policies and guidelines</w:t>
            </w:r>
          </w:p>
          <w:p w:rsidR="00E748B7" w:rsidRPr="00C96B23" w:rsidRDefault="00E748B7" w:rsidP="00C93066">
            <w:pPr>
              <w:pStyle w:val="ListParagraph"/>
              <w:numPr>
                <w:ilvl w:val="0"/>
                <w:numId w:val="127"/>
              </w:numPr>
              <w:spacing w:after="160" w:line="278" w:lineRule="auto"/>
              <w:ind w:right="0"/>
              <w:rPr>
                <w:rFonts w:ascii="Times New Roman" w:hAnsi="Times New Roman"/>
              </w:rPr>
            </w:pPr>
            <w:r w:rsidRPr="00C96B23">
              <w:rPr>
                <w:rFonts w:ascii="Times New Roman" w:hAnsi="Times New Roman"/>
              </w:rPr>
              <w:t>Leading change in AI-enabled institutions</w:t>
            </w:r>
          </w:p>
          <w:p w:rsidR="00E748B7" w:rsidRPr="00C96B23" w:rsidRDefault="00E748B7" w:rsidP="00C93066">
            <w:pPr>
              <w:pStyle w:val="ListParagraph"/>
              <w:numPr>
                <w:ilvl w:val="0"/>
                <w:numId w:val="127"/>
              </w:numPr>
              <w:spacing w:after="160" w:line="278" w:lineRule="auto"/>
              <w:ind w:right="0"/>
              <w:rPr>
                <w:rFonts w:ascii="Times New Roman" w:hAnsi="Times New Roman"/>
              </w:rPr>
            </w:pPr>
            <w:r w:rsidRPr="00C96B23">
              <w:rPr>
                <w:rFonts w:ascii="Times New Roman" w:hAnsi="Times New Roman"/>
              </w:rPr>
              <w:t>Infrastructure and capacity building</w:t>
            </w:r>
          </w:p>
          <w:p w:rsidR="00E748B7" w:rsidRPr="00C96B23" w:rsidRDefault="00E748B7" w:rsidP="00C93066">
            <w:pPr>
              <w:pStyle w:val="ListParagraph"/>
              <w:numPr>
                <w:ilvl w:val="0"/>
                <w:numId w:val="127"/>
              </w:numPr>
              <w:spacing w:after="0" w:line="278" w:lineRule="auto"/>
              <w:ind w:right="0"/>
              <w:rPr>
                <w:rFonts w:ascii="Times New Roman" w:hAnsi="Times New Roman"/>
              </w:rPr>
            </w:pPr>
            <w:r w:rsidRPr="00C96B23">
              <w:rPr>
                <w:rFonts w:ascii="Times New Roman" w:hAnsi="Times New Roman"/>
              </w:rPr>
              <w:t>Challenges of AI implementation in education</w:t>
            </w: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spacing w:after="0"/>
              <w:rPr>
                <w:rFonts w:ascii="Times New Roman" w:hAnsi="Times New Roman"/>
                <w:color w:val="000000" w:themeColor="text1"/>
              </w:rPr>
            </w:pPr>
            <w:r w:rsidRPr="00451AE7">
              <w:rPr>
                <w:rStyle w:val="Strong"/>
                <w:rFonts w:ascii="Times New Roman" w:hAnsi="Times New Roman"/>
                <w:color w:val="000000" w:themeColor="text1"/>
              </w:rPr>
              <w:t xml:space="preserve">Unit </w:t>
            </w:r>
            <w:r>
              <w:rPr>
                <w:rStyle w:val="Strong"/>
                <w:rFonts w:ascii="Times New Roman" w:hAnsi="Times New Roman"/>
                <w:color w:val="000000" w:themeColor="text1"/>
              </w:rPr>
              <w:t>8</w:t>
            </w:r>
            <w:r w:rsidRPr="00451AE7">
              <w:rPr>
                <w:rStyle w:val="Strong"/>
                <w:rFonts w:ascii="Times New Roman" w:hAnsi="Times New Roman"/>
                <w:color w:val="000000" w:themeColor="text1"/>
              </w:rPr>
              <w:t>:</w:t>
            </w:r>
            <w:r w:rsidRPr="00602BB8">
              <w:rPr>
                <w:rFonts w:ascii="Times New Roman" w:hAnsi="Times New Roman"/>
                <w:b/>
              </w:rPr>
              <w:t>Future Directions and Case Studies</w:t>
            </w:r>
          </w:p>
        </w:tc>
      </w:tr>
      <w:tr w:rsidR="00E748B7" w:rsidRPr="006D232C" w:rsidTr="00C93066">
        <w:trPr>
          <w:trHeight w:val="75"/>
        </w:trPr>
        <w:tc>
          <w:tcPr>
            <w:tcW w:w="9955" w:type="dxa"/>
          </w:tcPr>
          <w:p w:rsidR="00E748B7" w:rsidRPr="00267D56" w:rsidRDefault="00E748B7" w:rsidP="00C93066">
            <w:pPr>
              <w:pStyle w:val="ListParagraph"/>
              <w:numPr>
                <w:ilvl w:val="0"/>
                <w:numId w:val="128"/>
              </w:numPr>
              <w:spacing w:after="160" w:line="278" w:lineRule="auto"/>
              <w:ind w:right="0"/>
              <w:rPr>
                <w:rFonts w:ascii="Times New Roman" w:hAnsi="Times New Roman"/>
              </w:rPr>
            </w:pPr>
            <w:r w:rsidRPr="00267D56">
              <w:rPr>
                <w:rFonts w:ascii="Times New Roman" w:hAnsi="Times New Roman"/>
              </w:rPr>
              <w:t>Case studies of AI use by teachers and leaders</w:t>
            </w:r>
          </w:p>
          <w:p w:rsidR="00E748B7" w:rsidRPr="00267D56" w:rsidRDefault="00E748B7" w:rsidP="00C93066">
            <w:pPr>
              <w:pStyle w:val="ListParagraph"/>
              <w:numPr>
                <w:ilvl w:val="0"/>
                <w:numId w:val="128"/>
              </w:numPr>
              <w:spacing w:after="160" w:line="278" w:lineRule="auto"/>
              <w:ind w:right="0"/>
              <w:rPr>
                <w:rFonts w:ascii="Times New Roman" w:hAnsi="Times New Roman"/>
              </w:rPr>
            </w:pPr>
            <w:r w:rsidRPr="00267D56">
              <w:rPr>
                <w:rFonts w:ascii="Times New Roman" w:hAnsi="Times New Roman"/>
              </w:rPr>
              <w:t>AI and lifelong learning</w:t>
            </w:r>
          </w:p>
          <w:p w:rsidR="00E748B7" w:rsidRPr="00267D56" w:rsidRDefault="00E748B7" w:rsidP="00C93066">
            <w:pPr>
              <w:pStyle w:val="ListParagraph"/>
              <w:numPr>
                <w:ilvl w:val="0"/>
                <w:numId w:val="128"/>
              </w:numPr>
              <w:spacing w:after="160" w:line="278" w:lineRule="auto"/>
              <w:ind w:right="0"/>
              <w:rPr>
                <w:rFonts w:ascii="Times New Roman" w:hAnsi="Times New Roman"/>
              </w:rPr>
            </w:pPr>
            <w:r w:rsidRPr="00267D56">
              <w:rPr>
                <w:rFonts w:ascii="Times New Roman" w:hAnsi="Times New Roman"/>
              </w:rPr>
              <w:t>Future roles of teachers and education leaders</w:t>
            </w:r>
          </w:p>
          <w:p w:rsidR="00E748B7" w:rsidRPr="00267D56" w:rsidRDefault="00E748B7" w:rsidP="00C93066">
            <w:pPr>
              <w:pStyle w:val="ListParagraph"/>
              <w:numPr>
                <w:ilvl w:val="0"/>
                <w:numId w:val="128"/>
              </w:numPr>
              <w:spacing w:after="0" w:line="278" w:lineRule="auto"/>
              <w:ind w:right="0"/>
              <w:rPr>
                <w:rFonts w:ascii="Times New Roman" w:hAnsi="Times New Roman"/>
              </w:rPr>
            </w:pPr>
            <w:r w:rsidRPr="00267D56">
              <w:rPr>
                <w:rFonts w:ascii="Times New Roman" w:hAnsi="Times New Roman"/>
              </w:rPr>
              <w:t>Implications for education in Pakistan</w:t>
            </w:r>
          </w:p>
        </w:tc>
      </w:tr>
      <w:tr w:rsidR="00E748B7" w:rsidRPr="006D232C" w:rsidTr="00C93066">
        <w:trPr>
          <w:trHeight w:val="75"/>
        </w:trPr>
        <w:tc>
          <w:tcPr>
            <w:tcW w:w="9955" w:type="dxa"/>
            <w:shd w:val="clear" w:color="auto" w:fill="BFBFBF" w:themeFill="background1" w:themeFillShade="BF"/>
          </w:tcPr>
          <w:p w:rsidR="00E748B7" w:rsidRPr="006D232C" w:rsidRDefault="00E748B7" w:rsidP="00C93066">
            <w:pPr>
              <w:pStyle w:val="Heading3"/>
              <w:spacing w:before="0" w:after="0"/>
              <w:rPr>
                <w:rFonts w:ascii="Times New Roman" w:hAnsi="Times New Roman"/>
                <w:color w:val="000000" w:themeColor="text1"/>
                <w:sz w:val="24"/>
                <w:szCs w:val="24"/>
              </w:rPr>
            </w:pPr>
            <w:r w:rsidRPr="006D232C">
              <w:rPr>
                <w:rStyle w:val="Strong"/>
                <w:rFonts w:ascii="Times New Roman" w:hAnsi="Times New Roman"/>
                <w:color w:val="000000" w:themeColor="text1"/>
                <w:sz w:val="24"/>
                <w:szCs w:val="24"/>
              </w:rPr>
              <w:t>Recommended Books / References:</w:t>
            </w:r>
          </w:p>
        </w:tc>
      </w:tr>
      <w:tr w:rsidR="00E748B7" w:rsidRPr="006D232C" w:rsidTr="00C93066">
        <w:trPr>
          <w:trHeight w:val="2214"/>
        </w:trPr>
        <w:tc>
          <w:tcPr>
            <w:tcW w:w="9955" w:type="dxa"/>
          </w:tcPr>
          <w:p w:rsidR="00E748B7" w:rsidRPr="00254C37" w:rsidRDefault="00E748B7" w:rsidP="00C93066">
            <w:pPr>
              <w:pStyle w:val="ListParagraph"/>
              <w:numPr>
                <w:ilvl w:val="0"/>
                <w:numId w:val="129"/>
              </w:numPr>
              <w:spacing w:after="160" w:line="278" w:lineRule="auto"/>
              <w:ind w:right="0"/>
              <w:rPr>
                <w:rFonts w:ascii="Times New Roman" w:hAnsi="Times New Roman"/>
              </w:rPr>
            </w:pPr>
            <w:r w:rsidRPr="00254C37">
              <w:rPr>
                <w:rFonts w:ascii="Times New Roman" w:hAnsi="Times New Roman"/>
              </w:rPr>
              <w:t xml:space="preserve">Holmes, W., </w:t>
            </w:r>
            <w:proofErr w:type="spellStart"/>
            <w:r w:rsidRPr="00254C37">
              <w:rPr>
                <w:rFonts w:ascii="Times New Roman" w:hAnsi="Times New Roman"/>
              </w:rPr>
              <w:t>Bialik</w:t>
            </w:r>
            <w:proofErr w:type="spellEnd"/>
            <w:r w:rsidRPr="00254C37">
              <w:rPr>
                <w:rFonts w:ascii="Times New Roman" w:hAnsi="Times New Roman"/>
              </w:rPr>
              <w:t>, M., &amp;</w:t>
            </w:r>
            <w:proofErr w:type="spellStart"/>
            <w:r w:rsidRPr="00254C37">
              <w:rPr>
                <w:rFonts w:ascii="Times New Roman" w:hAnsi="Times New Roman"/>
              </w:rPr>
              <w:t>Fadel</w:t>
            </w:r>
            <w:proofErr w:type="spellEnd"/>
            <w:r w:rsidRPr="00254C37">
              <w:rPr>
                <w:rFonts w:ascii="Times New Roman" w:hAnsi="Times New Roman"/>
              </w:rPr>
              <w:t>, C. (2019). Artificial Intelligence in Education.</w:t>
            </w:r>
          </w:p>
          <w:p w:rsidR="00E748B7" w:rsidRPr="00254C37" w:rsidRDefault="00E748B7" w:rsidP="00C93066">
            <w:pPr>
              <w:pStyle w:val="ListParagraph"/>
              <w:numPr>
                <w:ilvl w:val="0"/>
                <w:numId w:val="129"/>
              </w:numPr>
              <w:spacing w:after="160" w:line="278" w:lineRule="auto"/>
              <w:ind w:right="0"/>
              <w:rPr>
                <w:rFonts w:ascii="Times New Roman" w:hAnsi="Times New Roman"/>
              </w:rPr>
            </w:pPr>
            <w:proofErr w:type="spellStart"/>
            <w:r w:rsidRPr="00254C37">
              <w:rPr>
                <w:rFonts w:ascii="Times New Roman" w:hAnsi="Times New Roman"/>
              </w:rPr>
              <w:t>Luckin</w:t>
            </w:r>
            <w:proofErr w:type="spellEnd"/>
            <w:r w:rsidRPr="00254C37">
              <w:rPr>
                <w:rFonts w:ascii="Times New Roman" w:hAnsi="Times New Roman"/>
              </w:rPr>
              <w:t>, R. et al. (2016). Intelligence Unleashed: An Argument for AI in Education.</w:t>
            </w:r>
          </w:p>
          <w:p w:rsidR="00E748B7" w:rsidRPr="00254C37" w:rsidRDefault="00E748B7" w:rsidP="00C93066">
            <w:pPr>
              <w:pStyle w:val="ListParagraph"/>
              <w:numPr>
                <w:ilvl w:val="0"/>
                <w:numId w:val="129"/>
              </w:numPr>
              <w:spacing w:after="160" w:line="278" w:lineRule="auto"/>
              <w:ind w:right="0"/>
              <w:rPr>
                <w:rFonts w:ascii="Times New Roman" w:hAnsi="Times New Roman"/>
              </w:rPr>
            </w:pPr>
            <w:r w:rsidRPr="00254C37">
              <w:rPr>
                <w:rFonts w:ascii="Times New Roman" w:hAnsi="Times New Roman"/>
              </w:rPr>
              <w:t>UNESCO (2021). AI and Education: Guidance for Policy-makers.</w:t>
            </w:r>
          </w:p>
          <w:p w:rsidR="00E748B7" w:rsidRPr="00254C37" w:rsidRDefault="00E748B7" w:rsidP="00C93066">
            <w:pPr>
              <w:pStyle w:val="ListParagraph"/>
              <w:numPr>
                <w:ilvl w:val="0"/>
                <w:numId w:val="129"/>
              </w:numPr>
              <w:spacing w:after="160" w:line="278" w:lineRule="auto"/>
              <w:ind w:right="0"/>
              <w:rPr>
                <w:rFonts w:ascii="Times New Roman" w:hAnsi="Times New Roman"/>
              </w:rPr>
            </w:pPr>
            <w:r w:rsidRPr="00254C37">
              <w:rPr>
                <w:rFonts w:ascii="Times New Roman" w:hAnsi="Times New Roman"/>
              </w:rPr>
              <w:t>OECD (2023). AI in Education.</w:t>
            </w:r>
          </w:p>
          <w:p w:rsidR="00E748B7" w:rsidRPr="00254C37" w:rsidRDefault="00E748B7" w:rsidP="00C93066">
            <w:pPr>
              <w:pStyle w:val="ListParagraph"/>
              <w:numPr>
                <w:ilvl w:val="0"/>
                <w:numId w:val="129"/>
              </w:numPr>
              <w:spacing w:after="160" w:line="278" w:lineRule="auto"/>
              <w:ind w:right="0"/>
              <w:rPr>
                <w:rFonts w:ascii="Times New Roman" w:hAnsi="Times New Roman"/>
              </w:rPr>
            </w:pPr>
            <w:r w:rsidRPr="00254C37">
              <w:rPr>
                <w:rFonts w:ascii="Times New Roman" w:hAnsi="Times New Roman"/>
              </w:rPr>
              <w:t>HEC Pakistan. Emerging technologies and education leadership guidelines.</w:t>
            </w:r>
          </w:p>
        </w:tc>
      </w:tr>
    </w:tbl>
    <w:p w:rsidR="00E748B7" w:rsidRPr="006D232C" w:rsidRDefault="00E748B7" w:rsidP="00E748B7">
      <w:pPr>
        <w:pStyle w:val="NoSpacing"/>
        <w:spacing w:line="276" w:lineRule="auto"/>
        <w:rPr>
          <w:b/>
          <w:color w:val="000000" w:themeColor="text1"/>
        </w:rPr>
      </w:pPr>
      <w:r w:rsidRPr="006D232C">
        <w:rPr>
          <w:b/>
          <w:color w:val="000000" w:themeColor="text1"/>
        </w:rPr>
        <w:t>TEACHING/INSTRUCTIONAL STRATEGIES</w:t>
      </w:r>
    </w:p>
    <w:p w:rsidR="00E748B7" w:rsidRPr="006D232C" w:rsidRDefault="00E748B7" w:rsidP="00E748B7">
      <w:pPr>
        <w:pStyle w:val="NoSpacing"/>
        <w:rPr>
          <w:color w:val="000000" w:themeColor="text1"/>
        </w:rPr>
      </w:pPr>
      <w:r w:rsidRPr="006D232C">
        <w:rPr>
          <w:color w:val="000000" w:themeColor="text1"/>
        </w:rPr>
        <w:t>This course will be covered with the help of following teaching strategies</w:t>
      </w:r>
    </w:p>
    <w:p w:rsidR="00E748B7" w:rsidRPr="006D232C" w:rsidRDefault="00E748B7" w:rsidP="00E748B7">
      <w:pPr>
        <w:pStyle w:val="NoSpacing"/>
        <w:rPr>
          <w:color w:val="000000" w:themeColor="text1"/>
        </w:rPr>
      </w:pPr>
      <w:r w:rsidRPr="006D232C">
        <w:rPr>
          <w:color w:val="000000" w:themeColor="text1"/>
        </w:rPr>
        <w:t xml:space="preserve">                 1. Lecture                                  2. Discussions</w:t>
      </w:r>
    </w:p>
    <w:p w:rsidR="00E748B7" w:rsidRDefault="00E748B7" w:rsidP="00E748B7">
      <w:pPr>
        <w:pStyle w:val="NoSpacing"/>
        <w:rPr>
          <w:color w:val="000000" w:themeColor="text1"/>
        </w:rPr>
      </w:pPr>
      <w:r w:rsidRPr="006D232C">
        <w:rPr>
          <w:color w:val="000000" w:themeColor="text1"/>
        </w:rPr>
        <w:t xml:space="preserve">                 3. Question-Answer                  4. Brain storming</w:t>
      </w:r>
    </w:p>
    <w:p w:rsidR="00E748B7" w:rsidRPr="006D232C" w:rsidRDefault="00E748B7" w:rsidP="00E748B7">
      <w:pPr>
        <w:pStyle w:val="NoSpacing"/>
        <w:rPr>
          <w:color w:val="000000" w:themeColor="text1"/>
        </w:rPr>
      </w:pPr>
      <w:r>
        <w:rPr>
          <w:color w:val="000000" w:themeColor="text1"/>
        </w:rPr>
        <w:tab/>
        <w:t xml:space="preserve">     5. Demonstration of AI Tools</w:t>
      </w:r>
    </w:p>
    <w:p w:rsidR="00E748B7" w:rsidRPr="006D232C" w:rsidRDefault="00E748B7" w:rsidP="00E748B7">
      <w:pPr>
        <w:pStyle w:val="NoSpacing"/>
        <w:spacing w:line="276" w:lineRule="auto"/>
        <w:rPr>
          <w:b/>
          <w:color w:val="000000" w:themeColor="text1"/>
        </w:rPr>
      </w:pPr>
      <w:r w:rsidRPr="006D232C">
        <w:rPr>
          <w:b/>
          <w:color w:val="000000" w:themeColor="text1"/>
        </w:rPr>
        <w:t xml:space="preserve"> PRACTICAL WORK</w:t>
      </w:r>
    </w:p>
    <w:p w:rsidR="00E748B7" w:rsidRPr="006D232C" w:rsidRDefault="00E748B7" w:rsidP="00E748B7">
      <w:pPr>
        <w:pStyle w:val="NoSpacing"/>
        <w:rPr>
          <w:color w:val="000000" w:themeColor="text1"/>
        </w:rPr>
      </w:pPr>
      <w:r w:rsidRPr="006D232C">
        <w:rPr>
          <w:color w:val="000000" w:themeColor="text1"/>
        </w:rPr>
        <w:t>The student-teachers will also complete their course with the help of following practical work.</w:t>
      </w:r>
    </w:p>
    <w:p w:rsidR="00E748B7" w:rsidRPr="006D232C" w:rsidRDefault="00E748B7" w:rsidP="00E748B7">
      <w:pPr>
        <w:pStyle w:val="NoSpacing"/>
        <w:rPr>
          <w:color w:val="000000" w:themeColor="text1"/>
        </w:rPr>
      </w:pPr>
      <w:r w:rsidRPr="006D232C">
        <w:rPr>
          <w:color w:val="000000" w:themeColor="text1"/>
        </w:rPr>
        <w:t xml:space="preserve">                 1. Group work                              2. Group assignments  </w:t>
      </w:r>
    </w:p>
    <w:p w:rsidR="00E748B7" w:rsidRDefault="00E748B7" w:rsidP="00E748B7">
      <w:pPr>
        <w:pStyle w:val="NoSpacing"/>
        <w:rPr>
          <w:color w:val="000000" w:themeColor="text1"/>
        </w:rPr>
      </w:pPr>
      <w:r w:rsidRPr="006D232C">
        <w:rPr>
          <w:color w:val="000000" w:themeColor="text1"/>
        </w:rPr>
        <w:t xml:space="preserve">                 3. Individual assignment              4.</w:t>
      </w:r>
      <w:r w:rsidRPr="00D81299">
        <w:t>AI-supported teaching or leadership project</w:t>
      </w:r>
    </w:p>
    <w:p w:rsidR="00E748B7" w:rsidRPr="006D232C" w:rsidRDefault="00E748B7" w:rsidP="00E748B7">
      <w:pPr>
        <w:pStyle w:val="NoSpacing"/>
        <w:rPr>
          <w:color w:val="000000" w:themeColor="text1"/>
        </w:rPr>
      </w:pPr>
      <w:r>
        <w:rPr>
          <w:color w:val="000000" w:themeColor="text1"/>
        </w:rPr>
        <w:t xml:space="preserve">5. </w:t>
      </w:r>
      <w:r w:rsidRPr="006D232C">
        <w:rPr>
          <w:color w:val="000000" w:themeColor="text1"/>
        </w:rPr>
        <w:t>Presentations</w:t>
      </w:r>
    </w:p>
    <w:p w:rsidR="00E748B7" w:rsidRPr="006D232C" w:rsidRDefault="00E748B7" w:rsidP="00E748B7">
      <w:pPr>
        <w:pStyle w:val="NoSpacing"/>
        <w:rPr>
          <w:color w:val="000000" w:themeColor="text1"/>
        </w:rPr>
      </w:pPr>
    </w:p>
    <w:p w:rsidR="00E748B7" w:rsidRPr="006D232C" w:rsidRDefault="00E748B7" w:rsidP="00E748B7">
      <w:pPr>
        <w:pStyle w:val="NoSpacing"/>
        <w:spacing w:line="276" w:lineRule="auto"/>
        <w:rPr>
          <w:b/>
          <w:color w:val="000000" w:themeColor="text1"/>
        </w:rPr>
      </w:pPr>
      <w:r w:rsidRPr="006D232C">
        <w:rPr>
          <w:b/>
          <w:color w:val="000000" w:themeColor="text1"/>
        </w:rPr>
        <w:t>ASSESSMENT CRITERIA</w:t>
      </w:r>
    </w:p>
    <w:p w:rsidR="00E748B7" w:rsidRPr="006D232C" w:rsidRDefault="00E748B7" w:rsidP="00E748B7">
      <w:pPr>
        <w:pStyle w:val="NoSpacing"/>
        <w:rPr>
          <w:color w:val="000000" w:themeColor="text1"/>
        </w:rPr>
      </w:pPr>
      <w:r w:rsidRPr="006D232C">
        <w:rPr>
          <w:color w:val="000000" w:themeColor="text1"/>
        </w:rPr>
        <w:t>The students will be assessed through,</w:t>
      </w:r>
    </w:p>
    <w:p w:rsidR="00E748B7" w:rsidRPr="006D232C" w:rsidRDefault="00E748B7" w:rsidP="00E748B7">
      <w:pPr>
        <w:pStyle w:val="NoSpacing"/>
        <w:ind w:left="720"/>
        <w:rPr>
          <w:color w:val="000000" w:themeColor="text1"/>
        </w:rPr>
      </w:pPr>
      <w:r w:rsidRPr="006D232C">
        <w:rPr>
          <w:color w:val="000000" w:themeColor="text1"/>
        </w:rPr>
        <w:t xml:space="preserve">1. Class test                              </w:t>
      </w:r>
      <w:r w:rsidRPr="006D232C">
        <w:rPr>
          <w:color w:val="000000" w:themeColor="text1"/>
        </w:rPr>
        <w:tab/>
      </w:r>
      <w:r w:rsidRPr="006D232C">
        <w:rPr>
          <w:color w:val="000000" w:themeColor="text1"/>
        </w:rPr>
        <w:tab/>
      </w:r>
      <w:r w:rsidRPr="006D232C">
        <w:rPr>
          <w:color w:val="000000" w:themeColor="text1"/>
        </w:rPr>
        <w:tab/>
        <w:t xml:space="preserve">2. Mid Term test                                                                            </w:t>
      </w:r>
    </w:p>
    <w:p w:rsidR="00E748B7" w:rsidRPr="006D232C" w:rsidRDefault="00E748B7" w:rsidP="00E748B7">
      <w:pPr>
        <w:pStyle w:val="NoSpacing"/>
        <w:ind w:firstLine="720"/>
        <w:rPr>
          <w:color w:val="000000" w:themeColor="text1"/>
        </w:rPr>
      </w:pPr>
      <w:r w:rsidRPr="006D232C">
        <w:rPr>
          <w:color w:val="000000" w:themeColor="text1"/>
        </w:rPr>
        <w:t>3. Evaluation of assignments</w:t>
      </w:r>
      <w:r>
        <w:rPr>
          <w:color w:val="000000" w:themeColor="text1"/>
        </w:rPr>
        <w:t>/ Projects</w:t>
      </w:r>
      <w:r w:rsidRPr="006D232C">
        <w:rPr>
          <w:color w:val="000000" w:themeColor="text1"/>
        </w:rPr>
        <w:tab/>
      </w:r>
      <w:r w:rsidRPr="006D232C">
        <w:rPr>
          <w:color w:val="000000" w:themeColor="text1"/>
        </w:rPr>
        <w:tab/>
        <w:t xml:space="preserve">4.Class attendance               </w:t>
      </w:r>
    </w:p>
    <w:p w:rsidR="006235BD" w:rsidRDefault="00E748B7" w:rsidP="00E748B7">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 xml:space="preserve">            5. Class participation/Performance e.g. initiative, responding, curiosity, inquiry</w:t>
      </w:r>
    </w:p>
    <w:p w:rsidR="006235BD" w:rsidRDefault="006235BD">
      <w:pPr>
        <w:ind w:left="0" w:right="0" w:firstLine="0"/>
        <w:jc w:val="left"/>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rPr>
        <w:br w:type="page"/>
      </w:r>
    </w:p>
    <w:p w:rsidR="00E748B7" w:rsidRDefault="00E748B7" w:rsidP="00E748B7">
      <w:pPr>
        <w:pStyle w:val="Default"/>
        <w:rPr>
          <w:rFonts w:ascii="Times New Roman" w:hAnsi="Times New Roman" w:cs="Times New Roman"/>
          <w:color w:val="000000" w:themeColor="text1"/>
        </w:rPr>
      </w:pPr>
    </w:p>
    <w:p w:rsidR="00E748B7" w:rsidRPr="009973A8" w:rsidRDefault="00E748B7" w:rsidP="00E748B7">
      <w:pPr>
        <w:pStyle w:val="NoSpacing"/>
        <w:pBdr>
          <w:bottom w:val="single" w:sz="4" w:space="1" w:color="auto"/>
        </w:pBdr>
        <w:rPr>
          <w:rFonts w:asciiTheme="majorBidi" w:hAnsiTheme="majorBidi" w:cstheme="majorBidi"/>
          <w:b/>
          <w:bCs/>
          <w:sz w:val="52"/>
          <w:szCs w:val="52"/>
        </w:rPr>
      </w:pPr>
      <w:r w:rsidRPr="009973A8">
        <w:rPr>
          <w:rFonts w:asciiTheme="majorBidi" w:hAnsiTheme="majorBidi" w:cstheme="majorBidi"/>
          <w:b/>
          <w:bCs/>
          <w:noProof/>
          <w:sz w:val="44"/>
          <w:szCs w:val="44"/>
        </w:rPr>
        <w:drawing>
          <wp:anchor distT="0" distB="0" distL="114300" distR="114300" simplePos="0" relativeHeight="251657216" behindDoc="0" locked="0" layoutInCell="1" allowOverlap="1">
            <wp:simplePos x="0" y="0"/>
            <wp:positionH relativeFrom="column">
              <wp:posOffset>-149176</wp:posOffset>
            </wp:positionH>
            <wp:positionV relativeFrom="paragraph">
              <wp:posOffset>0</wp:posOffset>
            </wp:positionV>
            <wp:extent cx="1095326" cy="104394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098083" cy="1046568"/>
                    </a:xfrm>
                    <a:prstGeom prst="rect">
                      <a:avLst/>
                    </a:prstGeom>
                  </pic:spPr>
                </pic:pic>
              </a:graphicData>
            </a:graphic>
          </wp:anchor>
        </w:drawing>
      </w:r>
      <w:r w:rsidRPr="009973A8">
        <w:rPr>
          <w:rFonts w:asciiTheme="majorBidi" w:hAnsiTheme="majorBidi" w:cstheme="majorBidi"/>
          <w:b/>
          <w:bCs/>
          <w:sz w:val="52"/>
          <w:szCs w:val="52"/>
        </w:rPr>
        <w:t xml:space="preserve">UNIVERSITY OF SINDH </w:t>
      </w:r>
    </w:p>
    <w:p w:rsidR="00E748B7" w:rsidRPr="009973A8" w:rsidRDefault="00E748B7" w:rsidP="00E748B7">
      <w:pPr>
        <w:pStyle w:val="NoSpacing"/>
        <w:rPr>
          <w:rFonts w:asciiTheme="majorBidi" w:hAnsiTheme="majorBidi" w:cstheme="majorBidi"/>
          <w:b/>
          <w:bCs/>
        </w:rPr>
      </w:pPr>
      <w:r w:rsidRPr="009973A8">
        <w:rPr>
          <w:rFonts w:asciiTheme="majorBidi" w:hAnsiTheme="majorBidi" w:cstheme="majorBidi"/>
          <w:b/>
          <w:bCs/>
        </w:rPr>
        <w:t>JAMSHORO SINDH, PAKISTAN</w:t>
      </w:r>
      <w:r w:rsidRPr="009973A8">
        <w:rPr>
          <w:rFonts w:asciiTheme="majorBidi" w:hAnsiTheme="majorBidi" w:cstheme="majorBidi"/>
          <w:b/>
          <w:bCs/>
        </w:rPr>
        <w:br/>
      </w:r>
    </w:p>
    <w:p w:rsidR="00E748B7" w:rsidRPr="0062175D" w:rsidRDefault="00E748B7" w:rsidP="00E748B7">
      <w:pPr>
        <w:ind w:left="720"/>
        <w:rPr>
          <w:b/>
          <w:bCs/>
          <w:szCs w:val="50"/>
        </w:rPr>
      </w:pPr>
      <w:proofErr w:type="gramStart"/>
      <w:r w:rsidRPr="003D07E7">
        <w:rPr>
          <w:b/>
          <w:bCs/>
          <w:szCs w:val="50"/>
        </w:rPr>
        <w:t>FACULTY OF EDUCATIO</w:t>
      </w:r>
      <w:r>
        <w:rPr>
          <w:b/>
          <w:bCs/>
          <w:szCs w:val="50"/>
        </w:rPr>
        <w:t>N, ELSA QAZI CAMPUS, HYDERABAD.</w:t>
      </w:r>
      <w:proofErr w:type="gramEnd"/>
    </w:p>
    <w:p w:rsidR="00E748B7" w:rsidRPr="004821A9" w:rsidRDefault="00E748B7" w:rsidP="00E748B7">
      <w:pPr>
        <w:rPr>
          <w:rFonts w:asciiTheme="majorBidi" w:hAnsiTheme="majorBidi" w:cstheme="majorBidi"/>
          <w:color w:val="000000" w:themeColor="text1"/>
        </w:rPr>
      </w:pPr>
      <w:r w:rsidRPr="004821A9">
        <w:rPr>
          <w:rFonts w:asciiTheme="majorBidi" w:hAnsiTheme="majorBidi" w:cstheme="majorBidi"/>
          <w:b/>
          <w:bCs/>
          <w:color w:val="000000" w:themeColor="text1"/>
        </w:rPr>
        <w:t>Title</w:t>
      </w:r>
      <w:r>
        <w:rPr>
          <w:rFonts w:asciiTheme="majorBidi" w:hAnsiTheme="majorBidi" w:cstheme="majorBidi"/>
          <w:b/>
          <w:bCs/>
          <w:color w:val="000000" w:themeColor="text1"/>
        </w:rPr>
        <w:t xml:space="preserve"> of </w:t>
      </w:r>
      <w:r w:rsidRPr="004821A9">
        <w:rPr>
          <w:rFonts w:asciiTheme="majorBidi" w:hAnsiTheme="majorBidi" w:cstheme="majorBidi"/>
          <w:b/>
          <w:bCs/>
          <w:color w:val="000000" w:themeColor="text1"/>
        </w:rPr>
        <w:t>Course:</w:t>
      </w:r>
      <w:r>
        <w:rPr>
          <w:rFonts w:asciiTheme="majorBidi" w:hAnsiTheme="majorBidi" w:cstheme="majorBidi"/>
          <w:color w:val="000000" w:themeColor="text1"/>
        </w:rPr>
        <w:tab/>
      </w:r>
      <w:r w:rsidRPr="00025D5A">
        <w:rPr>
          <w:rFonts w:ascii="Times New Roman" w:hAnsi="Times New Roman" w:cs="Times New Roman"/>
          <w:b/>
          <w:bCs/>
          <w:sz w:val="24"/>
        </w:rPr>
        <w:t>Capstone Project</w:t>
      </w:r>
      <w:r>
        <w:rPr>
          <w:rFonts w:asciiTheme="majorBidi" w:hAnsiTheme="majorBidi" w:cstheme="majorBidi"/>
          <w:b/>
          <w:bCs/>
          <w:color w:val="000000" w:themeColor="text1"/>
        </w:rPr>
        <w:tab/>
      </w:r>
      <w:r>
        <w:rPr>
          <w:rFonts w:asciiTheme="majorBidi" w:hAnsiTheme="majorBidi" w:cstheme="majorBidi"/>
          <w:b/>
          <w:bCs/>
          <w:color w:val="000000" w:themeColor="text1"/>
        </w:rPr>
        <w:tab/>
      </w:r>
    </w:p>
    <w:p w:rsidR="00E748B7" w:rsidRDefault="00E748B7" w:rsidP="00E748B7">
      <w:pPr>
        <w:pStyle w:val="Default"/>
        <w:rPr>
          <w:rFonts w:asciiTheme="majorBidi" w:hAnsiTheme="majorBidi" w:cstheme="majorBidi"/>
          <w:b/>
          <w:bCs/>
          <w:color w:val="000000" w:themeColor="text1"/>
        </w:rPr>
      </w:pPr>
      <w:r w:rsidRPr="001E503E">
        <w:rPr>
          <w:rFonts w:asciiTheme="majorBidi" w:hAnsiTheme="majorBidi" w:cstheme="majorBidi"/>
          <w:b/>
          <w:bCs/>
          <w:color w:val="000000" w:themeColor="text1"/>
        </w:rPr>
        <w:t>Course No.</w:t>
      </w:r>
      <w:r>
        <w:rPr>
          <w:rFonts w:asciiTheme="majorBidi" w:hAnsiTheme="majorBidi" w:cstheme="majorBidi"/>
          <w:b/>
          <w:bCs/>
          <w:color w:val="000000" w:themeColor="text1"/>
        </w:rPr>
        <w:t>:</w:t>
      </w:r>
      <w:r w:rsidRPr="001E503E">
        <w:rPr>
          <w:rFonts w:asciiTheme="majorBidi" w:hAnsiTheme="majorBidi" w:cstheme="majorBidi"/>
          <w:b/>
          <w:bCs/>
          <w:color w:val="000000" w:themeColor="text1"/>
        </w:rPr>
        <w:tab/>
      </w:r>
      <w:r w:rsidRPr="008E4331">
        <w:rPr>
          <w:rFonts w:asciiTheme="majorBidi" w:hAnsiTheme="majorBidi" w:cstheme="majorBidi"/>
        </w:rPr>
        <w:t>CPPR - 6</w:t>
      </w:r>
      <w:r>
        <w:rPr>
          <w:rFonts w:asciiTheme="majorBidi" w:hAnsiTheme="majorBidi" w:cstheme="majorBidi"/>
        </w:rPr>
        <w:t>5</w:t>
      </w:r>
      <w:r w:rsidRPr="008E4331">
        <w:rPr>
          <w:rFonts w:asciiTheme="majorBidi" w:hAnsiTheme="majorBidi" w:cstheme="majorBidi"/>
        </w:rPr>
        <w:t>0</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 xml:space="preserve">  Credit Hours: 3 </w:t>
      </w:r>
      <w:r>
        <w:rPr>
          <w:rFonts w:asciiTheme="majorBidi" w:hAnsiTheme="majorBidi" w:cstheme="majorBidi"/>
          <w:b/>
          <w:bCs/>
          <w:color w:val="000000" w:themeColor="text1"/>
        </w:rPr>
        <w:tab/>
      </w:r>
    </w:p>
    <w:p w:rsidR="00E748B7" w:rsidRDefault="00E748B7" w:rsidP="00E748B7">
      <w:pPr>
        <w:pStyle w:val="Default"/>
        <w:rPr>
          <w:rFonts w:asciiTheme="majorBidi" w:hAnsiTheme="majorBidi" w:cstheme="majorBidi"/>
          <w:b/>
          <w:bCs/>
          <w:color w:val="000000" w:themeColor="text1"/>
        </w:rPr>
      </w:pPr>
      <w:r w:rsidRPr="00BD7494">
        <w:rPr>
          <w:b/>
          <w:bCs/>
        </w:rPr>
        <w:t>Major: Professional Course- II</w:t>
      </w:r>
      <w:r>
        <w:rPr>
          <w:rFonts w:asciiTheme="majorBidi" w:hAnsiTheme="majorBidi" w:cstheme="majorBidi"/>
          <w:b/>
          <w:bCs/>
          <w:color w:val="000000" w:themeColor="text1"/>
        </w:rPr>
        <w:tab/>
      </w:r>
      <w:r w:rsidRPr="001E503E">
        <w:rPr>
          <w:rFonts w:asciiTheme="majorBidi" w:hAnsiTheme="majorBidi" w:cstheme="majorBidi"/>
          <w:b/>
          <w:bCs/>
          <w:color w:val="000000" w:themeColor="text1"/>
        </w:rPr>
        <w:t>Semester:</w:t>
      </w:r>
      <w:r>
        <w:rPr>
          <w:rFonts w:asciiTheme="majorBidi" w:hAnsiTheme="majorBidi" w:cstheme="majorBidi"/>
          <w:b/>
          <w:bCs/>
          <w:color w:val="000000" w:themeColor="text1"/>
        </w:rPr>
        <w:t xml:space="preserve"> 8</w:t>
      </w:r>
      <w:r w:rsidRPr="00025D5A">
        <w:rPr>
          <w:rFonts w:asciiTheme="majorBidi" w:hAnsiTheme="majorBidi" w:cstheme="majorBidi"/>
          <w:b/>
          <w:bCs/>
          <w:color w:val="000000" w:themeColor="text1"/>
          <w:vertAlign w:val="superscript"/>
        </w:rPr>
        <w:t>th</w:t>
      </w:r>
      <w:r>
        <w:rPr>
          <w:rFonts w:asciiTheme="majorBidi" w:hAnsiTheme="majorBidi" w:cstheme="majorBidi"/>
          <w:b/>
          <w:bCs/>
          <w:color w:val="000000" w:themeColor="text1"/>
        </w:rPr>
        <w:tab/>
      </w:r>
      <w:r>
        <w:rPr>
          <w:rFonts w:asciiTheme="majorBidi" w:hAnsiTheme="majorBidi" w:cstheme="majorBidi"/>
          <w:b/>
          <w:bCs/>
          <w:color w:val="000000" w:themeColor="text1"/>
        </w:rPr>
        <w:tab/>
      </w:r>
      <w:r w:rsidR="006235BD">
        <w:rPr>
          <w:rFonts w:asciiTheme="majorBidi" w:hAnsiTheme="majorBidi" w:cstheme="majorBidi"/>
          <w:b/>
          <w:bCs/>
          <w:color w:val="000000" w:themeColor="text1"/>
        </w:rPr>
        <w:t xml:space="preserve">              </w:t>
      </w:r>
      <w:r>
        <w:rPr>
          <w:rFonts w:asciiTheme="majorBidi" w:hAnsiTheme="majorBidi" w:cstheme="majorBidi"/>
          <w:b/>
          <w:bCs/>
          <w:color w:val="000000" w:themeColor="text1"/>
        </w:rPr>
        <w:t>Class:</w:t>
      </w:r>
      <w:r w:rsidR="006235BD">
        <w:rPr>
          <w:rFonts w:asciiTheme="majorBidi" w:hAnsiTheme="majorBidi" w:cstheme="majorBidi"/>
          <w:b/>
          <w:bCs/>
          <w:color w:val="000000" w:themeColor="text1"/>
        </w:rPr>
        <w:t xml:space="preserve"> </w:t>
      </w:r>
      <w:r>
        <w:rPr>
          <w:rFonts w:asciiTheme="majorBidi" w:hAnsiTheme="majorBidi" w:cstheme="majorBidi"/>
          <w:b/>
          <w:bCs/>
          <w:color w:val="000000" w:themeColor="text1"/>
        </w:rPr>
        <w:t>B.Ed. (4 year)</w:t>
      </w:r>
    </w:p>
    <w:p w:rsidR="00E748B7" w:rsidRPr="008E4331" w:rsidRDefault="00E748B7" w:rsidP="00E748B7">
      <w:pPr>
        <w:pStyle w:val="NoSpacing"/>
        <w:rPr>
          <w:rFonts w:asciiTheme="majorBidi" w:hAnsiTheme="majorBidi" w:cstheme="majorBidi"/>
          <w:b/>
          <w:bCs/>
          <w:sz w:val="24"/>
          <w:szCs w:val="24"/>
        </w:rPr>
      </w:pPr>
    </w:p>
    <w:p w:rsidR="00E748B7" w:rsidRPr="00EC2B19" w:rsidRDefault="00E748B7" w:rsidP="00E748B7">
      <w:pPr>
        <w:pStyle w:val="NoSpacing"/>
        <w:shd w:val="clear" w:color="auto" w:fill="0070C0"/>
        <w:tabs>
          <w:tab w:val="left" w:pos="2592"/>
        </w:tabs>
        <w:rPr>
          <w:rFonts w:asciiTheme="majorBidi" w:hAnsiTheme="majorBidi" w:cstheme="majorBidi"/>
          <w:b/>
          <w:bCs/>
          <w:i/>
          <w:iCs/>
          <w:color w:val="FFFFFF" w:themeColor="background1"/>
          <w:sz w:val="24"/>
          <w:szCs w:val="24"/>
        </w:rPr>
      </w:pPr>
      <w:r w:rsidRPr="00EC2B19">
        <w:rPr>
          <w:rFonts w:asciiTheme="majorBidi" w:hAnsiTheme="majorBidi" w:cstheme="majorBidi"/>
          <w:b/>
          <w:bCs/>
          <w:i/>
          <w:iCs/>
          <w:color w:val="FFFFFF" w:themeColor="background1"/>
          <w:sz w:val="24"/>
          <w:szCs w:val="24"/>
        </w:rPr>
        <w:t>Project Description</w:t>
      </w:r>
      <w:r w:rsidRPr="00EC2B19">
        <w:rPr>
          <w:rFonts w:asciiTheme="majorBidi" w:hAnsiTheme="majorBidi" w:cstheme="majorBidi"/>
          <w:b/>
          <w:bCs/>
          <w:i/>
          <w:iCs/>
          <w:color w:val="FFFFFF" w:themeColor="background1"/>
          <w:sz w:val="24"/>
          <w:szCs w:val="24"/>
        </w:rPr>
        <w:tab/>
      </w:r>
    </w:p>
    <w:p w:rsidR="00E748B7" w:rsidRPr="008E4331" w:rsidRDefault="00E748B7" w:rsidP="00E748B7">
      <w:pPr>
        <w:spacing w:before="100" w:beforeAutospacing="1" w:after="100" w:afterAutospacing="1" w:line="240" w:lineRule="auto"/>
        <w:rPr>
          <w:rFonts w:asciiTheme="majorBidi" w:eastAsia="Times New Roman" w:hAnsiTheme="majorBidi" w:cstheme="majorBidi"/>
          <w:sz w:val="24"/>
          <w:szCs w:val="24"/>
        </w:rPr>
      </w:pPr>
      <w:r w:rsidRPr="008E4331">
        <w:rPr>
          <w:rFonts w:asciiTheme="majorBidi" w:hAnsiTheme="majorBidi" w:cstheme="majorBidi"/>
          <w:sz w:val="24"/>
          <w:szCs w:val="24"/>
        </w:rPr>
        <w:t xml:space="preserve">The cape stone / field work experience in B.Ed. Elementary program is a practical course in which Student Teachers are required to undertake an independent action research projects throughout the </w:t>
      </w:r>
      <w:proofErr w:type="spellStart"/>
      <w:r w:rsidRPr="008E4331">
        <w:rPr>
          <w:rFonts w:asciiTheme="majorBidi" w:hAnsiTheme="majorBidi" w:cstheme="majorBidi"/>
          <w:sz w:val="24"/>
          <w:szCs w:val="24"/>
        </w:rPr>
        <w:t>sevensemesters</w:t>
      </w:r>
      <w:proofErr w:type="spellEnd"/>
      <w:r w:rsidRPr="008E4331">
        <w:rPr>
          <w:rFonts w:asciiTheme="majorBidi" w:hAnsiTheme="majorBidi" w:cstheme="majorBidi"/>
          <w:sz w:val="24"/>
          <w:szCs w:val="24"/>
        </w:rPr>
        <w:t xml:space="preserve"> under the supervision of university faculty. The purpose of this document is to provide a set of clear guidelines for Student Teachers in writing their action research report. It is important to understand that the format and structure of the report of Research Project is different from research thesis or dissertations usually submitted as a part of Master’s or Doctoral programs. The Research Project report, as the name indicates, is simply a report that provides a concise overview of what Student Teachers learned or found while doing their action research project.</w:t>
      </w:r>
    </w:p>
    <w:p w:rsidR="00E748B7" w:rsidRPr="00EC2B19" w:rsidRDefault="00E748B7" w:rsidP="00E748B7">
      <w:pPr>
        <w:pStyle w:val="NoSpacing"/>
        <w:shd w:val="clear" w:color="auto" w:fill="0070C0"/>
        <w:tabs>
          <w:tab w:val="left" w:pos="5580"/>
        </w:tabs>
        <w:rPr>
          <w:rFonts w:asciiTheme="majorBidi" w:hAnsiTheme="majorBidi" w:cstheme="majorBidi"/>
          <w:b/>
          <w:bCs/>
          <w:i/>
          <w:iCs/>
          <w:color w:val="FFFFFF" w:themeColor="background1"/>
          <w:sz w:val="24"/>
          <w:szCs w:val="24"/>
        </w:rPr>
      </w:pPr>
      <w:r w:rsidRPr="00EC2B19">
        <w:rPr>
          <w:rFonts w:asciiTheme="majorBidi" w:hAnsiTheme="majorBidi" w:cstheme="majorBidi"/>
          <w:b/>
          <w:bCs/>
          <w:i/>
          <w:iCs/>
          <w:color w:val="FFFFFF" w:themeColor="background1"/>
          <w:sz w:val="24"/>
          <w:szCs w:val="24"/>
        </w:rPr>
        <w:t>Project Outcomes</w:t>
      </w:r>
      <w:r w:rsidRPr="00EC2B19">
        <w:rPr>
          <w:rFonts w:asciiTheme="majorBidi" w:hAnsiTheme="majorBidi" w:cstheme="majorBidi"/>
          <w:b/>
          <w:bCs/>
          <w:i/>
          <w:iCs/>
          <w:color w:val="FFFFFF" w:themeColor="background1"/>
          <w:sz w:val="24"/>
          <w:szCs w:val="24"/>
        </w:rPr>
        <w:tab/>
      </w:r>
    </w:p>
    <w:p w:rsidR="00E748B7" w:rsidRPr="008E4331" w:rsidRDefault="00E748B7" w:rsidP="00E748B7">
      <w:pPr>
        <w:autoSpaceDE w:val="0"/>
        <w:autoSpaceDN w:val="0"/>
        <w:adjustRightInd w:val="0"/>
        <w:spacing w:line="221" w:lineRule="atLeast"/>
        <w:rPr>
          <w:rFonts w:asciiTheme="majorBidi" w:hAnsiTheme="majorBidi" w:cstheme="majorBidi"/>
          <w:sz w:val="24"/>
          <w:szCs w:val="24"/>
        </w:rPr>
      </w:pPr>
      <w:r w:rsidRPr="008E4331">
        <w:rPr>
          <w:rFonts w:asciiTheme="majorBidi" w:hAnsiTheme="majorBidi" w:cstheme="majorBidi"/>
          <w:sz w:val="24"/>
          <w:szCs w:val="24"/>
        </w:rPr>
        <w:t>After completion of this project, Student Teachers will be able to:</w:t>
      </w:r>
    </w:p>
    <w:p w:rsidR="00E748B7" w:rsidRPr="008E4331" w:rsidRDefault="00E748B7" w:rsidP="00E748B7">
      <w:pPr>
        <w:pStyle w:val="ListParagraph"/>
        <w:numPr>
          <w:ilvl w:val="0"/>
          <w:numId w:val="131"/>
        </w:numPr>
        <w:autoSpaceDE w:val="0"/>
        <w:autoSpaceDN w:val="0"/>
        <w:adjustRightInd w:val="0"/>
        <w:spacing w:line="221" w:lineRule="atLeast"/>
        <w:ind w:right="0"/>
        <w:rPr>
          <w:rFonts w:asciiTheme="majorBidi" w:hAnsiTheme="majorBidi" w:cstheme="majorBidi"/>
          <w:sz w:val="24"/>
          <w:szCs w:val="24"/>
        </w:rPr>
      </w:pPr>
      <w:r w:rsidRPr="008E4331">
        <w:rPr>
          <w:rFonts w:asciiTheme="majorBidi" w:hAnsiTheme="majorBidi" w:cstheme="majorBidi"/>
          <w:sz w:val="24"/>
          <w:szCs w:val="24"/>
        </w:rPr>
        <w:t>Identify the problem areas for conducting action research.</w:t>
      </w:r>
    </w:p>
    <w:p w:rsidR="00E748B7" w:rsidRPr="008E4331" w:rsidRDefault="00E748B7" w:rsidP="00E748B7">
      <w:pPr>
        <w:pStyle w:val="ListParagraph"/>
        <w:numPr>
          <w:ilvl w:val="0"/>
          <w:numId w:val="131"/>
        </w:numPr>
        <w:autoSpaceDE w:val="0"/>
        <w:autoSpaceDN w:val="0"/>
        <w:adjustRightInd w:val="0"/>
        <w:spacing w:line="221" w:lineRule="atLeast"/>
        <w:ind w:right="0"/>
        <w:rPr>
          <w:rFonts w:asciiTheme="majorBidi" w:hAnsiTheme="majorBidi" w:cstheme="majorBidi"/>
          <w:sz w:val="24"/>
          <w:szCs w:val="24"/>
        </w:rPr>
      </w:pPr>
      <w:r w:rsidRPr="008E4331">
        <w:rPr>
          <w:rFonts w:asciiTheme="majorBidi" w:hAnsiTheme="majorBidi" w:cstheme="majorBidi"/>
          <w:sz w:val="24"/>
          <w:szCs w:val="24"/>
        </w:rPr>
        <w:t>Review the literature for supporting the selected action research area.</w:t>
      </w:r>
    </w:p>
    <w:p w:rsidR="00E748B7" w:rsidRPr="008E4331" w:rsidRDefault="00E748B7" w:rsidP="00E748B7">
      <w:pPr>
        <w:pStyle w:val="ListParagraph"/>
        <w:numPr>
          <w:ilvl w:val="0"/>
          <w:numId w:val="131"/>
        </w:numPr>
        <w:autoSpaceDE w:val="0"/>
        <w:autoSpaceDN w:val="0"/>
        <w:adjustRightInd w:val="0"/>
        <w:spacing w:after="0" w:line="221" w:lineRule="atLeast"/>
        <w:ind w:right="0"/>
        <w:rPr>
          <w:rFonts w:asciiTheme="majorBidi" w:hAnsiTheme="majorBidi" w:cstheme="majorBidi"/>
          <w:sz w:val="24"/>
          <w:szCs w:val="24"/>
        </w:rPr>
      </w:pPr>
      <w:r w:rsidRPr="008E4331">
        <w:rPr>
          <w:rFonts w:asciiTheme="majorBidi" w:hAnsiTheme="majorBidi" w:cstheme="majorBidi"/>
          <w:sz w:val="24"/>
          <w:szCs w:val="24"/>
        </w:rPr>
        <w:t>Choose a relevant and appropriate model for research work.</w:t>
      </w:r>
    </w:p>
    <w:p w:rsidR="00E748B7" w:rsidRPr="008E4331" w:rsidRDefault="00E748B7" w:rsidP="00E748B7">
      <w:pPr>
        <w:pStyle w:val="ListParagraph"/>
        <w:numPr>
          <w:ilvl w:val="0"/>
          <w:numId w:val="131"/>
        </w:numPr>
        <w:autoSpaceDE w:val="0"/>
        <w:autoSpaceDN w:val="0"/>
        <w:adjustRightInd w:val="0"/>
        <w:spacing w:line="221" w:lineRule="atLeast"/>
        <w:ind w:right="0"/>
        <w:rPr>
          <w:rFonts w:asciiTheme="majorBidi" w:hAnsiTheme="majorBidi" w:cstheme="majorBidi"/>
          <w:sz w:val="24"/>
          <w:szCs w:val="24"/>
        </w:rPr>
      </w:pPr>
      <w:r w:rsidRPr="008E4331">
        <w:rPr>
          <w:rFonts w:asciiTheme="majorBidi" w:hAnsiTheme="majorBidi" w:cstheme="majorBidi"/>
          <w:sz w:val="24"/>
          <w:szCs w:val="24"/>
        </w:rPr>
        <w:t xml:space="preserve">Develop research questions and research tools </w:t>
      </w:r>
    </w:p>
    <w:p w:rsidR="00E748B7" w:rsidRPr="008E4331" w:rsidRDefault="00E748B7" w:rsidP="00E748B7">
      <w:pPr>
        <w:pStyle w:val="ListParagraph"/>
        <w:numPr>
          <w:ilvl w:val="0"/>
          <w:numId w:val="131"/>
        </w:numPr>
        <w:autoSpaceDE w:val="0"/>
        <w:autoSpaceDN w:val="0"/>
        <w:adjustRightInd w:val="0"/>
        <w:spacing w:after="0" w:line="221" w:lineRule="atLeast"/>
        <w:ind w:right="0"/>
        <w:rPr>
          <w:rFonts w:asciiTheme="majorBidi" w:hAnsiTheme="majorBidi" w:cstheme="majorBidi"/>
          <w:sz w:val="24"/>
          <w:szCs w:val="24"/>
        </w:rPr>
      </w:pPr>
      <w:r w:rsidRPr="008E4331">
        <w:rPr>
          <w:rFonts w:asciiTheme="majorBidi" w:hAnsiTheme="majorBidi" w:cstheme="majorBidi"/>
          <w:sz w:val="24"/>
          <w:szCs w:val="24"/>
        </w:rPr>
        <w:t>Collect and analysis the data logically.</w:t>
      </w:r>
    </w:p>
    <w:p w:rsidR="00E748B7" w:rsidRPr="008E4331" w:rsidRDefault="00E748B7" w:rsidP="00E748B7">
      <w:pPr>
        <w:pStyle w:val="ListParagraph"/>
        <w:numPr>
          <w:ilvl w:val="0"/>
          <w:numId w:val="131"/>
        </w:numPr>
        <w:autoSpaceDE w:val="0"/>
        <w:autoSpaceDN w:val="0"/>
        <w:adjustRightInd w:val="0"/>
        <w:spacing w:after="0" w:line="221" w:lineRule="atLeast"/>
        <w:ind w:right="0"/>
        <w:rPr>
          <w:rFonts w:asciiTheme="majorBidi" w:hAnsiTheme="majorBidi" w:cstheme="majorBidi"/>
          <w:sz w:val="24"/>
          <w:szCs w:val="24"/>
        </w:rPr>
      </w:pPr>
      <w:r w:rsidRPr="008E4331">
        <w:rPr>
          <w:rFonts w:asciiTheme="majorBidi" w:hAnsiTheme="majorBidi" w:cstheme="majorBidi"/>
          <w:sz w:val="24"/>
          <w:szCs w:val="24"/>
        </w:rPr>
        <w:t>Apply different styles of referencing, citing in research report.</w:t>
      </w:r>
    </w:p>
    <w:p w:rsidR="00E748B7" w:rsidRPr="008E4331" w:rsidRDefault="00E748B7" w:rsidP="00E748B7">
      <w:pPr>
        <w:pStyle w:val="ListParagraph"/>
        <w:numPr>
          <w:ilvl w:val="0"/>
          <w:numId w:val="131"/>
        </w:numPr>
        <w:autoSpaceDE w:val="0"/>
        <w:autoSpaceDN w:val="0"/>
        <w:adjustRightInd w:val="0"/>
        <w:spacing w:after="0" w:line="221" w:lineRule="atLeast"/>
        <w:ind w:right="0"/>
        <w:rPr>
          <w:rFonts w:asciiTheme="majorBidi" w:hAnsiTheme="majorBidi" w:cstheme="majorBidi"/>
          <w:sz w:val="24"/>
          <w:szCs w:val="24"/>
        </w:rPr>
      </w:pPr>
      <w:r w:rsidRPr="008E4331">
        <w:rPr>
          <w:rFonts w:asciiTheme="majorBidi" w:hAnsiTheme="majorBidi" w:cstheme="majorBidi"/>
          <w:sz w:val="24"/>
          <w:szCs w:val="24"/>
        </w:rPr>
        <w:t>Draft a complete research report.</w:t>
      </w:r>
    </w:p>
    <w:p w:rsidR="00E748B7" w:rsidRPr="008E4331" w:rsidRDefault="00E748B7" w:rsidP="00E748B7">
      <w:pPr>
        <w:autoSpaceDE w:val="0"/>
        <w:autoSpaceDN w:val="0"/>
        <w:adjustRightInd w:val="0"/>
        <w:spacing w:after="0" w:line="221" w:lineRule="atLeast"/>
        <w:rPr>
          <w:rFonts w:asciiTheme="majorBidi"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0"/>
      </w:tblGrid>
      <w:tr w:rsidR="00E748B7" w:rsidRPr="008E4331" w:rsidTr="00B52977">
        <w:tc>
          <w:tcPr>
            <w:tcW w:w="9350" w:type="dxa"/>
            <w:shd w:val="clear" w:color="auto" w:fill="0070C0"/>
          </w:tcPr>
          <w:p w:rsidR="00E748B7" w:rsidRPr="00EC2B19" w:rsidRDefault="00E748B7" w:rsidP="00C93066">
            <w:pPr>
              <w:pStyle w:val="NoSpacing"/>
              <w:rPr>
                <w:rFonts w:asciiTheme="majorBidi" w:hAnsiTheme="majorBidi" w:cstheme="majorBidi"/>
                <w:b/>
                <w:bCs/>
                <w:i/>
                <w:iCs/>
                <w:color w:val="FFFFFF" w:themeColor="background1"/>
                <w:sz w:val="24"/>
                <w:szCs w:val="24"/>
              </w:rPr>
            </w:pPr>
            <w:r w:rsidRPr="00EC2B19">
              <w:rPr>
                <w:rFonts w:asciiTheme="majorBidi" w:hAnsiTheme="majorBidi" w:cstheme="majorBidi"/>
                <w:b/>
                <w:bCs/>
                <w:i/>
                <w:iCs/>
                <w:color w:val="FFFFFF" w:themeColor="background1"/>
                <w:sz w:val="24"/>
                <w:szCs w:val="24"/>
              </w:rPr>
              <w:t>Project Outline</w:t>
            </w:r>
          </w:p>
        </w:tc>
      </w:tr>
      <w:tr w:rsidR="00E748B7" w:rsidRPr="008E4331" w:rsidTr="00B52977">
        <w:trPr>
          <w:trHeight w:val="170"/>
        </w:trPr>
        <w:tc>
          <w:tcPr>
            <w:tcW w:w="9350" w:type="dxa"/>
            <w:shd w:val="clear" w:color="auto" w:fill="DBE5F1" w:themeFill="accent1" w:themeFillTint="33"/>
          </w:tcPr>
          <w:p w:rsidR="00E748B7" w:rsidRPr="008E4331" w:rsidRDefault="00E748B7" w:rsidP="00C93066">
            <w:pPr>
              <w:pStyle w:val="NoSpacing"/>
              <w:rPr>
                <w:rFonts w:asciiTheme="majorBidi" w:hAnsiTheme="majorBidi" w:cstheme="majorBidi"/>
                <w:b/>
                <w:bCs/>
                <w:sz w:val="24"/>
                <w:szCs w:val="24"/>
              </w:rPr>
            </w:pPr>
            <w:r w:rsidRPr="008E4331">
              <w:rPr>
                <w:rFonts w:asciiTheme="majorBidi" w:hAnsiTheme="majorBidi" w:cstheme="majorBidi"/>
                <w:b/>
                <w:bCs/>
                <w:sz w:val="24"/>
                <w:szCs w:val="24"/>
              </w:rPr>
              <w:t>Milestone 1 (Week 1 – 2)</w:t>
            </w:r>
          </w:p>
        </w:tc>
      </w:tr>
      <w:tr w:rsidR="00E748B7" w:rsidRPr="008E4331" w:rsidTr="00B52977">
        <w:tc>
          <w:tcPr>
            <w:tcW w:w="9350" w:type="dxa"/>
          </w:tcPr>
          <w:p w:rsidR="00E748B7" w:rsidRPr="008E4331" w:rsidRDefault="00E748B7" w:rsidP="00C93066">
            <w:pPr>
              <w:pStyle w:val="ListParagraph"/>
              <w:numPr>
                <w:ilvl w:val="0"/>
                <w:numId w:val="133"/>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Prepare a timeline of the project</w:t>
            </w:r>
          </w:p>
          <w:p w:rsidR="00E748B7" w:rsidRPr="008E4331" w:rsidRDefault="00E748B7" w:rsidP="00C93066">
            <w:pPr>
              <w:pStyle w:val="ListParagraph"/>
              <w:numPr>
                <w:ilvl w:val="0"/>
                <w:numId w:val="133"/>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Identify the supervisor’s role and the supervisee’s responsibilities</w:t>
            </w:r>
          </w:p>
          <w:p w:rsidR="00E748B7" w:rsidRPr="008E4331" w:rsidRDefault="00E748B7" w:rsidP="00C93066">
            <w:pPr>
              <w:pStyle w:val="ListParagraph"/>
              <w:numPr>
                <w:ilvl w:val="0"/>
                <w:numId w:val="133"/>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 xml:space="preserve">Plan the meeting schedule </w:t>
            </w:r>
          </w:p>
          <w:p w:rsidR="00E748B7" w:rsidRPr="008E4331" w:rsidRDefault="00E748B7" w:rsidP="00C93066">
            <w:pPr>
              <w:pStyle w:val="ListParagraph"/>
              <w:numPr>
                <w:ilvl w:val="0"/>
                <w:numId w:val="133"/>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 xml:space="preserve">Discuss the schedule of conducting of research </w:t>
            </w:r>
          </w:p>
          <w:p w:rsidR="00E748B7" w:rsidRPr="008E4331" w:rsidRDefault="00E748B7" w:rsidP="00C93066">
            <w:pPr>
              <w:pStyle w:val="ListParagraph"/>
              <w:numPr>
                <w:ilvl w:val="0"/>
                <w:numId w:val="133"/>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Discuss the meeting form as a record of research process. The Format is given bellow</w:t>
            </w:r>
          </w:p>
          <w:p w:rsidR="00E748B7" w:rsidRPr="008E4331" w:rsidRDefault="00E748B7" w:rsidP="00C93066">
            <w:pPr>
              <w:autoSpaceDE w:val="0"/>
              <w:autoSpaceDN w:val="0"/>
              <w:adjustRightInd w:val="0"/>
              <w:rPr>
                <w:rFonts w:asciiTheme="majorBidi" w:hAnsiTheme="majorBidi" w:cstheme="majorBidi"/>
                <w:color w:val="000000" w:themeColor="text1"/>
                <w:sz w:val="24"/>
                <w:szCs w:val="24"/>
              </w:rPr>
            </w:pPr>
          </w:p>
          <w:tbl>
            <w:tblPr>
              <w:tblW w:w="896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5"/>
              <w:gridCol w:w="1868"/>
              <w:gridCol w:w="2056"/>
              <w:gridCol w:w="1032"/>
              <w:gridCol w:w="2192"/>
            </w:tblGrid>
            <w:tr w:rsidR="00E748B7" w:rsidRPr="008E4331" w:rsidTr="00C93066">
              <w:trPr>
                <w:trHeight w:val="300"/>
              </w:trPr>
              <w:tc>
                <w:tcPr>
                  <w:tcW w:w="1815" w:type="dxa"/>
                  <w:noWrap/>
                  <w:vAlign w:val="center"/>
                  <w:hideMark/>
                </w:tcPr>
                <w:p w:rsidR="00E748B7" w:rsidRPr="008E4331" w:rsidRDefault="00E748B7" w:rsidP="00C93066">
                  <w:pPr>
                    <w:jc w:val="center"/>
                    <w:rPr>
                      <w:rFonts w:asciiTheme="majorBidi" w:hAnsiTheme="majorBidi" w:cstheme="majorBidi"/>
                      <w:b/>
                      <w:bCs/>
                      <w:sz w:val="20"/>
                      <w:szCs w:val="20"/>
                    </w:rPr>
                  </w:pPr>
                  <w:r w:rsidRPr="008E4331">
                    <w:rPr>
                      <w:rFonts w:asciiTheme="majorBidi" w:hAnsiTheme="majorBidi" w:cstheme="majorBidi"/>
                      <w:b/>
                      <w:bCs/>
                      <w:sz w:val="20"/>
                      <w:szCs w:val="20"/>
                    </w:rPr>
                    <w:t>Date of meeting (milestone)</w:t>
                  </w:r>
                </w:p>
              </w:tc>
              <w:tc>
                <w:tcPr>
                  <w:tcW w:w="1868" w:type="dxa"/>
                  <w:noWrap/>
                  <w:vAlign w:val="center"/>
                  <w:hideMark/>
                </w:tcPr>
                <w:p w:rsidR="00E748B7" w:rsidRPr="008E4331" w:rsidRDefault="00E748B7" w:rsidP="00C93066">
                  <w:pPr>
                    <w:jc w:val="center"/>
                    <w:rPr>
                      <w:rFonts w:asciiTheme="majorBidi" w:hAnsiTheme="majorBidi" w:cstheme="majorBidi"/>
                      <w:b/>
                      <w:bCs/>
                      <w:sz w:val="20"/>
                      <w:szCs w:val="20"/>
                    </w:rPr>
                  </w:pPr>
                  <w:r w:rsidRPr="008E4331">
                    <w:rPr>
                      <w:rFonts w:asciiTheme="majorBidi" w:hAnsiTheme="majorBidi" w:cstheme="majorBidi"/>
                      <w:b/>
                      <w:bCs/>
                      <w:sz w:val="20"/>
                      <w:szCs w:val="20"/>
                    </w:rPr>
                    <w:t>Discussion points</w:t>
                  </w:r>
                </w:p>
              </w:tc>
              <w:tc>
                <w:tcPr>
                  <w:tcW w:w="2056" w:type="dxa"/>
                  <w:noWrap/>
                  <w:vAlign w:val="center"/>
                  <w:hideMark/>
                </w:tcPr>
                <w:p w:rsidR="00E748B7" w:rsidRPr="008E4331" w:rsidRDefault="00E748B7" w:rsidP="00C93066">
                  <w:pPr>
                    <w:jc w:val="center"/>
                    <w:rPr>
                      <w:rFonts w:asciiTheme="majorBidi" w:hAnsiTheme="majorBidi" w:cstheme="majorBidi"/>
                      <w:b/>
                      <w:bCs/>
                      <w:sz w:val="20"/>
                      <w:szCs w:val="20"/>
                    </w:rPr>
                  </w:pPr>
                  <w:r w:rsidRPr="008E4331">
                    <w:rPr>
                      <w:rFonts w:asciiTheme="majorBidi" w:hAnsiTheme="majorBidi" w:cstheme="majorBidi"/>
                      <w:b/>
                      <w:bCs/>
                      <w:sz w:val="20"/>
                      <w:szCs w:val="20"/>
                    </w:rPr>
                    <w:t>Actions to be taken</w:t>
                  </w:r>
                </w:p>
              </w:tc>
              <w:tc>
                <w:tcPr>
                  <w:tcW w:w="1032" w:type="dxa"/>
                  <w:noWrap/>
                  <w:vAlign w:val="center"/>
                  <w:hideMark/>
                </w:tcPr>
                <w:p w:rsidR="00E748B7" w:rsidRPr="008E4331" w:rsidRDefault="00E748B7" w:rsidP="00B52977">
                  <w:pPr>
                    <w:ind w:right="-79" w:firstLine="179"/>
                    <w:jc w:val="center"/>
                    <w:rPr>
                      <w:rFonts w:asciiTheme="majorBidi" w:hAnsiTheme="majorBidi" w:cstheme="majorBidi"/>
                      <w:b/>
                      <w:bCs/>
                      <w:sz w:val="20"/>
                      <w:szCs w:val="20"/>
                    </w:rPr>
                  </w:pPr>
                  <w:r w:rsidRPr="008E4331">
                    <w:rPr>
                      <w:rFonts w:asciiTheme="majorBidi" w:hAnsiTheme="majorBidi" w:cstheme="majorBidi"/>
                      <w:b/>
                      <w:bCs/>
                      <w:sz w:val="20"/>
                      <w:szCs w:val="20"/>
                    </w:rPr>
                    <w:t xml:space="preserve">Possible </w:t>
                  </w:r>
                  <w:r w:rsidR="00B52977">
                    <w:rPr>
                      <w:rFonts w:asciiTheme="majorBidi" w:hAnsiTheme="majorBidi" w:cstheme="majorBidi"/>
                      <w:b/>
                      <w:bCs/>
                      <w:sz w:val="20"/>
                      <w:szCs w:val="20"/>
                    </w:rPr>
                    <w:t xml:space="preserve">       </w:t>
                  </w:r>
                  <w:r w:rsidRPr="008E4331">
                    <w:rPr>
                      <w:rFonts w:asciiTheme="majorBidi" w:hAnsiTheme="majorBidi" w:cstheme="majorBidi"/>
                      <w:b/>
                      <w:bCs/>
                      <w:sz w:val="20"/>
                      <w:szCs w:val="20"/>
                    </w:rPr>
                    <w:t>feedback</w:t>
                  </w:r>
                </w:p>
              </w:tc>
              <w:tc>
                <w:tcPr>
                  <w:tcW w:w="2192" w:type="dxa"/>
                  <w:noWrap/>
                  <w:vAlign w:val="center"/>
                  <w:hideMark/>
                </w:tcPr>
                <w:p w:rsidR="00B52977" w:rsidRDefault="00E748B7" w:rsidP="00C93066">
                  <w:pPr>
                    <w:jc w:val="center"/>
                    <w:rPr>
                      <w:rFonts w:asciiTheme="majorBidi" w:hAnsiTheme="majorBidi" w:cstheme="majorBidi"/>
                      <w:b/>
                      <w:bCs/>
                      <w:sz w:val="20"/>
                      <w:szCs w:val="20"/>
                    </w:rPr>
                  </w:pPr>
                  <w:r w:rsidRPr="008E4331">
                    <w:rPr>
                      <w:rFonts w:asciiTheme="majorBidi" w:hAnsiTheme="majorBidi" w:cstheme="majorBidi"/>
                      <w:b/>
                      <w:bCs/>
                      <w:sz w:val="20"/>
                      <w:szCs w:val="20"/>
                    </w:rPr>
                    <w:t xml:space="preserve">Signature of </w:t>
                  </w:r>
                  <w:r w:rsidR="00B52977">
                    <w:rPr>
                      <w:rFonts w:asciiTheme="majorBidi" w:hAnsiTheme="majorBidi" w:cstheme="majorBidi"/>
                      <w:b/>
                      <w:bCs/>
                      <w:sz w:val="20"/>
                      <w:szCs w:val="20"/>
                    </w:rPr>
                    <w:t xml:space="preserve">    </w:t>
                  </w:r>
                </w:p>
                <w:p w:rsidR="00E748B7" w:rsidRPr="008E4331" w:rsidRDefault="00E748B7" w:rsidP="00B52977">
                  <w:pPr>
                    <w:ind w:right="43"/>
                    <w:jc w:val="center"/>
                    <w:rPr>
                      <w:rFonts w:asciiTheme="majorBidi" w:hAnsiTheme="majorBidi" w:cstheme="majorBidi"/>
                      <w:b/>
                      <w:bCs/>
                      <w:sz w:val="20"/>
                      <w:szCs w:val="20"/>
                    </w:rPr>
                  </w:pPr>
                  <w:r w:rsidRPr="008E4331">
                    <w:rPr>
                      <w:rFonts w:asciiTheme="majorBidi" w:hAnsiTheme="majorBidi" w:cstheme="majorBidi"/>
                      <w:b/>
                      <w:bCs/>
                      <w:sz w:val="20"/>
                      <w:szCs w:val="20"/>
                    </w:rPr>
                    <w:t>supervisee/supervisor</w:t>
                  </w:r>
                </w:p>
              </w:tc>
            </w:tr>
            <w:tr w:rsidR="00E748B7" w:rsidRPr="008E4331" w:rsidTr="00C93066">
              <w:trPr>
                <w:trHeight w:val="881"/>
              </w:trPr>
              <w:tc>
                <w:tcPr>
                  <w:tcW w:w="1815" w:type="dxa"/>
                  <w:noWrap/>
                  <w:vAlign w:val="bottom"/>
                  <w:hideMark/>
                </w:tcPr>
                <w:p w:rsidR="00E748B7" w:rsidRDefault="00E748B7" w:rsidP="00C93066">
                  <w:pPr>
                    <w:rPr>
                      <w:rFonts w:asciiTheme="majorBidi" w:hAnsiTheme="majorBidi" w:cstheme="majorBidi"/>
                      <w:sz w:val="24"/>
                      <w:szCs w:val="24"/>
                    </w:rPr>
                  </w:pPr>
                </w:p>
                <w:p w:rsidR="00E748B7" w:rsidRPr="008E4331" w:rsidRDefault="00E748B7" w:rsidP="00C93066">
                  <w:pPr>
                    <w:rPr>
                      <w:rFonts w:asciiTheme="majorBidi" w:hAnsiTheme="majorBidi" w:cstheme="majorBidi"/>
                      <w:sz w:val="24"/>
                      <w:szCs w:val="24"/>
                    </w:rPr>
                  </w:pPr>
                </w:p>
              </w:tc>
              <w:tc>
                <w:tcPr>
                  <w:tcW w:w="1868" w:type="dxa"/>
                  <w:noWrap/>
                  <w:vAlign w:val="bottom"/>
                  <w:hideMark/>
                </w:tcPr>
                <w:p w:rsidR="00E748B7" w:rsidRPr="008E4331" w:rsidRDefault="00E748B7" w:rsidP="00C93066">
                  <w:pPr>
                    <w:rPr>
                      <w:rFonts w:asciiTheme="majorBidi" w:hAnsiTheme="majorBidi" w:cstheme="majorBidi"/>
                      <w:sz w:val="24"/>
                      <w:szCs w:val="24"/>
                    </w:rPr>
                  </w:pPr>
                </w:p>
              </w:tc>
              <w:tc>
                <w:tcPr>
                  <w:tcW w:w="2056" w:type="dxa"/>
                  <w:noWrap/>
                  <w:vAlign w:val="bottom"/>
                  <w:hideMark/>
                </w:tcPr>
                <w:p w:rsidR="00E748B7" w:rsidRPr="008E4331" w:rsidRDefault="00E748B7" w:rsidP="00C93066">
                  <w:pPr>
                    <w:rPr>
                      <w:rFonts w:asciiTheme="majorBidi" w:hAnsiTheme="majorBidi" w:cstheme="majorBidi"/>
                      <w:sz w:val="24"/>
                      <w:szCs w:val="24"/>
                    </w:rPr>
                  </w:pPr>
                </w:p>
              </w:tc>
              <w:tc>
                <w:tcPr>
                  <w:tcW w:w="1032" w:type="dxa"/>
                  <w:noWrap/>
                  <w:vAlign w:val="bottom"/>
                  <w:hideMark/>
                </w:tcPr>
                <w:p w:rsidR="00E748B7" w:rsidRPr="008E4331" w:rsidRDefault="00E748B7" w:rsidP="00C93066">
                  <w:pPr>
                    <w:rPr>
                      <w:rFonts w:asciiTheme="majorBidi" w:hAnsiTheme="majorBidi" w:cstheme="majorBidi"/>
                      <w:sz w:val="24"/>
                      <w:szCs w:val="24"/>
                    </w:rPr>
                  </w:pPr>
                </w:p>
              </w:tc>
              <w:tc>
                <w:tcPr>
                  <w:tcW w:w="2192" w:type="dxa"/>
                  <w:noWrap/>
                  <w:vAlign w:val="bottom"/>
                  <w:hideMark/>
                </w:tcPr>
                <w:p w:rsidR="00E748B7" w:rsidRPr="008E4331" w:rsidRDefault="00E748B7" w:rsidP="00C93066">
                  <w:pPr>
                    <w:rPr>
                      <w:rFonts w:asciiTheme="majorBidi" w:hAnsiTheme="majorBidi" w:cstheme="majorBidi"/>
                      <w:sz w:val="24"/>
                      <w:szCs w:val="24"/>
                    </w:rPr>
                  </w:pPr>
                </w:p>
              </w:tc>
            </w:tr>
          </w:tbl>
          <w:p w:rsidR="00E748B7" w:rsidRPr="008E4331" w:rsidRDefault="00E748B7" w:rsidP="00C93066">
            <w:pPr>
              <w:spacing w:before="100" w:beforeAutospacing="1" w:after="100" w:afterAutospacing="1"/>
              <w:rPr>
                <w:rFonts w:asciiTheme="majorBidi" w:eastAsia="Times New Roman" w:hAnsiTheme="majorBidi" w:cstheme="majorBidi"/>
                <w:sz w:val="24"/>
                <w:szCs w:val="24"/>
              </w:rPr>
            </w:pPr>
          </w:p>
        </w:tc>
      </w:tr>
      <w:tr w:rsidR="00E748B7" w:rsidRPr="008E4331" w:rsidTr="00B52977">
        <w:tc>
          <w:tcPr>
            <w:tcW w:w="9350" w:type="dxa"/>
            <w:shd w:val="clear" w:color="auto" w:fill="DBE5F1" w:themeFill="accent1" w:themeFillTint="33"/>
          </w:tcPr>
          <w:p w:rsidR="00E748B7" w:rsidRPr="008E4331" w:rsidRDefault="00E748B7" w:rsidP="00C93066">
            <w:pPr>
              <w:pStyle w:val="NoSpacing"/>
              <w:rPr>
                <w:rFonts w:asciiTheme="majorBidi" w:hAnsiTheme="majorBidi" w:cstheme="majorBidi"/>
                <w:b/>
                <w:bCs/>
                <w:sz w:val="24"/>
                <w:szCs w:val="24"/>
              </w:rPr>
            </w:pPr>
            <w:r w:rsidRPr="008E4331">
              <w:rPr>
                <w:rFonts w:asciiTheme="majorBidi" w:hAnsiTheme="majorBidi" w:cstheme="majorBidi"/>
                <w:b/>
                <w:bCs/>
                <w:sz w:val="24"/>
                <w:szCs w:val="24"/>
              </w:rPr>
              <w:t>Milestone 2 (Week 3 – 5)</w:t>
            </w:r>
          </w:p>
        </w:tc>
      </w:tr>
      <w:tr w:rsidR="00E748B7" w:rsidRPr="008E4331" w:rsidTr="00B52977">
        <w:tc>
          <w:tcPr>
            <w:tcW w:w="9350" w:type="dxa"/>
          </w:tcPr>
          <w:p w:rsidR="00E748B7" w:rsidRPr="008E4331" w:rsidRDefault="00E748B7" w:rsidP="00C93066">
            <w:pPr>
              <w:pStyle w:val="ListParagraph"/>
              <w:numPr>
                <w:ilvl w:val="0"/>
                <w:numId w:val="132"/>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Discuss getting consent and completing entry negotiations with concerned authorities</w:t>
            </w:r>
          </w:p>
          <w:p w:rsidR="00E748B7" w:rsidRPr="008E4331" w:rsidRDefault="00E748B7" w:rsidP="00C93066">
            <w:pPr>
              <w:pStyle w:val="ListParagraph"/>
              <w:numPr>
                <w:ilvl w:val="0"/>
                <w:numId w:val="132"/>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Discuss data collection tools</w:t>
            </w:r>
          </w:p>
          <w:p w:rsidR="00E748B7" w:rsidRPr="008E4331" w:rsidRDefault="00E748B7" w:rsidP="00C93066">
            <w:pPr>
              <w:pStyle w:val="ListParagraph"/>
              <w:numPr>
                <w:ilvl w:val="0"/>
                <w:numId w:val="132"/>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 xml:space="preserve">Consider the required data on variables such as the school, school schedule, school facilities, </w:t>
            </w:r>
            <w:proofErr w:type="gramStart"/>
            <w:r w:rsidRPr="008E4331">
              <w:rPr>
                <w:rFonts w:asciiTheme="majorBidi" w:hAnsiTheme="majorBidi" w:cstheme="majorBidi"/>
                <w:color w:val="000000" w:themeColor="text1"/>
                <w:sz w:val="24"/>
                <w:szCs w:val="24"/>
              </w:rPr>
              <w:t>information</w:t>
            </w:r>
            <w:proofErr w:type="gramEnd"/>
            <w:r w:rsidRPr="008E4331">
              <w:rPr>
                <w:rFonts w:asciiTheme="majorBidi" w:hAnsiTheme="majorBidi" w:cstheme="majorBidi"/>
                <w:color w:val="000000" w:themeColor="text1"/>
                <w:sz w:val="24"/>
                <w:szCs w:val="24"/>
              </w:rPr>
              <w:t xml:space="preserve"> on the class, the students, the teachers, and family background.</w:t>
            </w:r>
          </w:p>
          <w:p w:rsidR="00E748B7" w:rsidRDefault="00E748B7" w:rsidP="00C93066">
            <w:pPr>
              <w:autoSpaceDE w:val="0"/>
              <w:autoSpaceDN w:val="0"/>
              <w:adjustRightInd w:val="0"/>
              <w:rPr>
                <w:rFonts w:asciiTheme="majorBidi" w:hAnsiTheme="majorBidi" w:cstheme="majorBidi"/>
                <w:color w:val="000000" w:themeColor="text1"/>
                <w:sz w:val="24"/>
                <w:szCs w:val="24"/>
              </w:rPr>
            </w:pPr>
          </w:p>
          <w:p w:rsidR="00B52977" w:rsidRDefault="00B52977" w:rsidP="00C93066">
            <w:pPr>
              <w:autoSpaceDE w:val="0"/>
              <w:autoSpaceDN w:val="0"/>
              <w:adjustRightInd w:val="0"/>
              <w:rPr>
                <w:rFonts w:asciiTheme="majorBidi" w:hAnsiTheme="majorBidi" w:cstheme="majorBidi"/>
                <w:color w:val="000000" w:themeColor="text1"/>
                <w:sz w:val="24"/>
                <w:szCs w:val="24"/>
              </w:rPr>
            </w:pPr>
          </w:p>
          <w:p w:rsidR="00B52977" w:rsidRDefault="00B52977" w:rsidP="00C93066">
            <w:pPr>
              <w:autoSpaceDE w:val="0"/>
              <w:autoSpaceDN w:val="0"/>
              <w:adjustRightInd w:val="0"/>
              <w:rPr>
                <w:rFonts w:asciiTheme="majorBidi" w:hAnsiTheme="majorBidi" w:cstheme="majorBidi"/>
                <w:color w:val="000000" w:themeColor="text1"/>
                <w:sz w:val="24"/>
                <w:szCs w:val="24"/>
              </w:rPr>
            </w:pPr>
          </w:p>
          <w:p w:rsidR="00B52977" w:rsidRDefault="00B52977" w:rsidP="00C93066">
            <w:pPr>
              <w:autoSpaceDE w:val="0"/>
              <w:autoSpaceDN w:val="0"/>
              <w:adjustRightInd w:val="0"/>
              <w:rPr>
                <w:rFonts w:asciiTheme="majorBidi" w:hAnsiTheme="majorBidi" w:cstheme="majorBidi"/>
                <w:color w:val="000000" w:themeColor="text1"/>
                <w:sz w:val="24"/>
                <w:szCs w:val="24"/>
              </w:rPr>
            </w:pPr>
          </w:p>
          <w:p w:rsidR="00B52977" w:rsidRPr="008E4331" w:rsidRDefault="00B52977" w:rsidP="00B52977">
            <w:pPr>
              <w:autoSpaceDE w:val="0"/>
              <w:autoSpaceDN w:val="0"/>
              <w:adjustRightInd w:val="0"/>
              <w:ind w:left="0" w:firstLine="0"/>
              <w:rPr>
                <w:rFonts w:asciiTheme="majorBidi" w:hAnsiTheme="majorBidi" w:cstheme="majorBidi"/>
                <w:color w:val="000000" w:themeColor="text1"/>
                <w:sz w:val="24"/>
                <w:szCs w:val="24"/>
              </w:rPr>
            </w:pPr>
          </w:p>
        </w:tc>
      </w:tr>
      <w:tr w:rsidR="00E748B7" w:rsidRPr="008E4331" w:rsidTr="00B52977">
        <w:tc>
          <w:tcPr>
            <w:tcW w:w="9350" w:type="dxa"/>
            <w:shd w:val="clear" w:color="auto" w:fill="DBE5F1" w:themeFill="accent1" w:themeFillTint="33"/>
          </w:tcPr>
          <w:p w:rsidR="00E748B7" w:rsidRPr="008E4331" w:rsidRDefault="00E748B7" w:rsidP="00C93066">
            <w:pPr>
              <w:pStyle w:val="NoSpacing"/>
              <w:rPr>
                <w:rFonts w:asciiTheme="majorBidi" w:hAnsiTheme="majorBidi" w:cstheme="majorBidi"/>
                <w:b/>
                <w:bCs/>
                <w:sz w:val="24"/>
                <w:szCs w:val="24"/>
              </w:rPr>
            </w:pPr>
            <w:r w:rsidRPr="008E4331">
              <w:rPr>
                <w:rFonts w:asciiTheme="majorBidi" w:hAnsiTheme="majorBidi" w:cstheme="majorBidi"/>
                <w:b/>
                <w:bCs/>
                <w:sz w:val="24"/>
                <w:szCs w:val="24"/>
              </w:rPr>
              <w:lastRenderedPageBreak/>
              <w:t>Milestone 3 (Week 6–9)</w:t>
            </w:r>
          </w:p>
        </w:tc>
      </w:tr>
      <w:tr w:rsidR="00E748B7" w:rsidRPr="008E4331" w:rsidTr="00B52977">
        <w:tc>
          <w:tcPr>
            <w:tcW w:w="9350" w:type="dxa"/>
          </w:tcPr>
          <w:p w:rsidR="00E748B7" w:rsidRPr="008E4331" w:rsidRDefault="00E748B7" w:rsidP="00C93066">
            <w:pPr>
              <w:pStyle w:val="ListParagraph"/>
              <w:numPr>
                <w:ilvl w:val="0"/>
                <w:numId w:val="134"/>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Discuss points arising from the first research cycle and needed changes in data collection</w:t>
            </w:r>
          </w:p>
          <w:p w:rsidR="00E748B7" w:rsidRPr="008E4331" w:rsidRDefault="00E748B7" w:rsidP="00C93066">
            <w:pPr>
              <w:pStyle w:val="ListParagraph"/>
              <w:numPr>
                <w:ilvl w:val="0"/>
                <w:numId w:val="134"/>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Follow up on feedback of the first cycle</w:t>
            </w:r>
          </w:p>
          <w:p w:rsidR="00E748B7" w:rsidRPr="008E4331" w:rsidRDefault="00E748B7" w:rsidP="00C93066">
            <w:pPr>
              <w:pStyle w:val="ListParagraph"/>
              <w:numPr>
                <w:ilvl w:val="0"/>
                <w:numId w:val="134"/>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Discuss ongoing data analysis.</w:t>
            </w:r>
          </w:p>
          <w:p w:rsidR="00E748B7" w:rsidRPr="008E4331" w:rsidRDefault="00E748B7" w:rsidP="00C93066">
            <w:pPr>
              <w:pStyle w:val="ListParagraph"/>
              <w:autoSpaceDE w:val="0"/>
              <w:autoSpaceDN w:val="0"/>
              <w:adjustRightInd w:val="0"/>
              <w:rPr>
                <w:rFonts w:asciiTheme="majorBidi" w:hAnsiTheme="majorBidi" w:cstheme="majorBidi"/>
                <w:color w:val="000000" w:themeColor="text1"/>
                <w:sz w:val="24"/>
                <w:szCs w:val="24"/>
              </w:rPr>
            </w:pPr>
          </w:p>
        </w:tc>
      </w:tr>
      <w:tr w:rsidR="00E748B7" w:rsidRPr="008E4331" w:rsidTr="00B52977">
        <w:tc>
          <w:tcPr>
            <w:tcW w:w="9350" w:type="dxa"/>
            <w:shd w:val="clear" w:color="auto" w:fill="DBE5F1" w:themeFill="accent1" w:themeFillTint="33"/>
          </w:tcPr>
          <w:p w:rsidR="00E748B7" w:rsidRPr="008E4331" w:rsidRDefault="00E748B7" w:rsidP="00C93066">
            <w:pPr>
              <w:pStyle w:val="NoSpacing"/>
              <w:rPr>
                <w:rFonts w:asciiTheme="majorBidi" w:hAnsiTheme="majorBidi" w:cstheme="majorBidi"/>
                <w:b/>
                <w:bCs/>
                <w:sz w:val="24"/>
                <w:szCs w:val="24"/>
              </w:rPr>
            </w:pPr>
            <w:r w:rsidRPr="008E4331">
              <w:rPr>
                <w:rFonts w:asciiTheme="majorBidi" w:hAnsiTheme="majorBidi" w:cstheme="majorBidi"/>
                <w:b/>
                <w:bCs/>
                <w:sz w:val="24"/>
                <w:szCs w:val="24"/>
              </w:rPr>
              <w:t>Milestone 4 (Week 10 – 13)</w:t>
            </w:r>
          </w:p>
        </w:tc>
      </w:tr>
      <w:tr w:rsidR="00E748B7" w:rsidRPr="008E4331" w:rsidTr="00B52977">
        <w:tc>
          <w:tcPr>
            <w:tcW w:w="9350" w:type="dxa"/>
          </w:tcPr>
          <w:p w:rsidR="00E748B7" w:rsidRPr="008E4331" w:rsidRDefault="00E748B7" w:rsidP="00C93066">
            <w:pPr>
              <w:pStyle w:val="ListParagraph"/>
              <w:numPr>
                <w:ilvl w:val="0"/>
                <w:numId w:val="135"/>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Plan for the second cycle</w:t>
            </w:r>
          </w:p>
          <w:p w:rsidR="00E748B7" w:rsidRPr="008E4331" w:rsidRDefault="00E748B7" w:rsidP="00C93066">
            <w:pPr>
              <w:pStyle w:val="ListParagraph"/>
              <w:numPr>
                <w:ilvl w:val="0"/>
                <w:numId w:val="135"/>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Review up-to-date written documents on the research process prepared by the Student Teachers.</w:t>
            </w:r>
          </w:p>
          <w:p w:rsidR="00E748B7" w:rsidRPr="008E4331" w:rsidRDefault="00E748B7" w:rsidP="00C93066">
            <w:pPr>
              <w:autoSpaceDE w:val="0"/>
              <w:autoSpaceDN w:val="0"/>
              <w:adjustRightInd w:val="0"/>
              <w:rPr>
                <w:rFonts w:asciiTheme="majorBidi" w:hAnsiTheme="majorBidi" w:cstheme="majorBidi"/>
                <w:color w:val="000000" w:themeColor="text1"/>
                <w:sz w:val="24"/>
                <w:szCs w:val="24"/>
              </w:rPr>
            </w:pPr>
          </w:p>
        </w:tc>
      </w:tr>
      <w:tr w:rsidR="00E748B7" w:rsidRPr="008E4331" w:rsidTr="00B52977">
        <w:tc>
          <w:tcPr>
            <w:tcW w:w="9350" w:type="dxa"/>
            <w:shd w:val="clear" w:color="auto" w:fill="DBE5F1" w:themeFill="accent1" w:themeFillTint="33"/>
          </w:tcPr>
          <w:p w:rsidR="00E748B7" w:rsidRPr="008E4331" w:rsidRDefault="00E748B7" w:rsidP="00C93066">
            <w:pPr>
              <w:pStyle w:val="NoSpacing"/>
              <w:rPr>
                <w:rFonts w:asciiTheme="majorBidi" w:hAnsiTheme="majorBidi" w:cstheme="majorBidi"/>
                <w:b/>
                <w:bCs/>
                <w:sz w:val="24"/>
                <w:szCs w:val="24"/>
              </w:rPr>
            </w:pPr>
            <w:r w:rsidRPr="008E4331">
              <w:rPr>
                <w:rFonts w:asciiTheme="majorBidi" w:hAnsiTheme="majorBidi" w:cstheme="majorBidi"/>
                <w:b/>
                <w:bCs/>
                <w:sz w:val="24"/>
                <w:szCs w:val="24"/>
              </w:rPr>
              <w:t>Milestone 5 (Week 14 – 16)</w:t>
            </w:r>
          </w:p>
        </w:tc>
      </w:tr>
      <w:tr w:rsidR="00E748B7" w:rsidRPr="008E4331" w:rsidTr="00B52977">
        <w:tc>
          <w:tcPr>
            <w:tcW w:w="9350" w:type="dxa"/>
          </w:tcPr>
          <w:p w:rsidR="00E748B7" w:rsidRPr="008E4331" w:rsidRDefault="00E748B7" w:rsidP="00C93066">
            <w:pPr>
              <w:pStyle w:val="ListParagraph"/>
              <w:numPr>
                <w:ilvl w:val="0"/>
                <w:numId w:val="136"/>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Discuss data analysis and the writing process</w:t>
            </w:r>
          </w:p>
          <w:p w:rsidR="00E748B7" w:rsidRPr="008E4331" w:rsidRDefault="00E748B7" w:rsidP="00C93066">
            <w:pPr>
              <w:pStyle w:val="ListParagraph"/>
              <w:numPr>
                <w:ilvl w:val="0"/>
                <w:numId w:val="136"/>
              </w:numPr>
              <w:autoSpaceDE w:val="0"/>
              <w:autoSpaceDN w:val="0"/>
              <w:adjustRightInd w:val="0"/>
              <w:ind w:right="0"/>
              <w:jc w:val="left"/>
              <w:rPr>
                <w:rFonts w:asciiTheme="majorBidi" w:hAnsiTheme="majorBidi" w:cstheme="majorBidi"/>
                <w:color w:val="000000" w:themeColor="text1"/>
                <w:sz w:val="24"/>
                <w:szCs w:val="24"/>
              </w:rPr>
            </w:pPr>
            <w:r w:rsidRPr="008E4331">
              <w:rPr>
                <w:rFonts w:asciiTheme="majorBidi" w:hAnsiTheme="majorBidi" w:cstheme="majorBidi"/>
                <w:color w:val="000000" w:themeColor="text1"/>
                <w:sz w:val="24"/>
                <w:szCs w:val="24"/>
              </w:rPr>
              <w:t>Present the action research project.</w:t>
            </w:r>
          </w:p>
          <w:p w:rsidR="00E748B7" w:rsidRPr="008E4331" w:rsidRDefault="00E748B7" w:rsidP="00C93066">
            <w:pPr>
              <w:pStyle w:val="ListParagraph"/>
              <w:autoSpaceDE w:val="0"/>
              <w:autoSpaceDN w:val="0"/>
              <w:adjustRightInd w:val="0"/>
              <w:ind w:left="770"/>
              <w:rPr>
                <w:rFonts w:asciiTheme="majorBidi" w:hAnsiTheme="majorBidi" w:cstheme="majorBidi"/>
                <w:color w:val="000000" w:themeColor="text1"/>
                <w:sz w:val="24"/>
                <w:szCs w:val="24"/>
              </w:rPr>
            </w:pPr>
          </w:p>
        </w:tc>
      </w:tr>
      <w:tr w:rsidR="00E748B7" w:rsidRPr="008E4331" w:rsidTr="00B52977">
        <w:tc>
          <w:tcPr>
            <w:tcW w:w="9350" w:type="dxa"/>
            <w:shd w:val="clear" w:color="auto" w:fill="DBE5F1" w:themeFill="accent1" w:themeFillTint="33"/>
          </w:tcPr>
          <w:p w:rsidR="00E748B7" w:rsidRPr="008E4331" w:rsidRDefault="00E748B7" w:rsidP="00C93066">
            <w:pPr>
              <w:pStyle w:val="NoSpacing"/>
              <w:rPr>
                <w:rFonts w:asciiTheme="majorBidi" w:hAnsiTheme="majorBidi" w:cstheme="majorBidi"/>
                <w:b/>
                <w:bCs/>
                <w:sz w:val="24"/>
                <w:szCs w:val="24"/>
              </w:rPr>
            </w:pPr>
            <w:r w:rsidRPr="008E4331">
              <w:rPr>
                <w:rFonts w:asciiTheme="majorBidi" w:hAnsiTheme="majorBidi" w:cstheme="majorBidi"/>
                <w:b/>
                <w:bCs/>
                <w:sz w:val="24"/>
                <w:szCs w:val="24"/>
              </w:rPr>
              <w:t>Unit 6: Language and Society</w:t>
            </w:r>
          </w:p>
        </w:tc>
      </w:tr>
      <w:tr w:rsidR="00E748B7" w:rsidRPr="008E4331" w:rsidTr="00B52977">
        <w:tc>
          <w:tcPr>
            <w:tcW w:w="9350" w:type="dxa"/>
          </w:tcPr>
          <w:p w:rsidR="00E748B7" w:rsidRPr="008E4331" w:rsidRDefault="00E748B7" w:rsidP="00C93066">
            <w:pPr>
              <w:numPr>
                <w:ilvl w:val="0"/>
                <w:numId w:val="130"/>
              </w:numPr>
              <w:spacing w:before="100" w:beforeAutospacing="1" w:after="100" w:afterAutospacing="1"/>
              <w:ind w:right="0"/>
              <w:jc w:val="left"/>
              <w:rPr>
                <w:rFonts w:asciiTheme="majorBidi" w:eastAsia="Times New Roman" w:hAnsiTheme="majorBidi" w:cstheme="majorBidi"/>
                <w:sz w:val="24"/>
                <w:szCs w:val="24"/>
              </w:rPr>
            </w:pPr>
            <w:r w:rsidRPr="008E4331">
              <w:rPr>
                <w:rFonts w:asciiTheme="majorBidi" w:eastAsia="Times New Roman" w:hAnsiTheme="majorBidi" w:cstheme="majorBidi"/>
                <w:sz w:val="24"/>
                <w:szCs w:val="24"/>
              </w:rPr>
              <w:t>Language and thought</w:t>
            </w:r>
          </w:p>
          <w:p w:rsidR="00E748B7" w:rsidRPr="008E4331" w:rsidRDefault="00E748B7" w:rsidP="00C93066">
            <w:pPr>
              <w:numPr>
                <w:ilvl w:val="0"/>
                <w:numId w:val="130"/>
              </w:numPr>
              <w:spacing w:before="100" w:beforeAutospacing="1" w:after="100" w:afterAutospacing="1"/>
              <w:ind w:right="0"/>
              <w:jc w:val="left"/>
              <w:rPr>
                <w:rFonts w:asciiTheme="majorBidi" w:eastAsia="Times New Roman" w:hAnsiTheme="majorBidi" w:cstheme="majorBidi"/>
                <w:sz w:val="24"/>
                <w:szCs w:val="24"/>
              </w:rPr>
            </w:pPr>
            <w:r w:rsidRPr="008E4331">
              <w:rPr>
                <w:rFonts w:asciiTheme="majorBidi" w:eastAsia="Times New Roman" w:hAnsiTheme="majorBidi" w:cstheme="majorBidi"/>
                <w:sz w:val="24"/>
                <w:szCs w:val="24"/>
              </w:rPr>
              <w:t>Language variation and dialects</w:t>
            </w:r>
          </w:p>
          <w:p w:rsidR="00E748B7" w:rsidRPr="008E4331" w:rsidRDefault="00E748B7" w:rsidP="00C93066">
            <w:pPr>
              <w:numPr>
                <w:ilvl w:val="0"/>
                <w:numId w:val="130"/>
              </w:numPr>
              <w:spacing w:before="100" w:beforeAutospacing="1" w:after="100" w:afterAutospacing="1"/>
              <w:ind w:right="0"/>
              <w:jc w:val="left"/>
              <w:rPr>
                <w:rFonts w:asciiTheme="majorBidi" w:eastAsia="Times New Roman" w:hAnsiTheme="majorBidi" w:cstheme="majorBidi"/>
                <w:sz w:val="24"/>
                <w:szCs w:val="24"/>
              </w:rPr>
            </w:pPr>
            <w:r w:rsidRPr="008E4331">
              <w:rPr>
                <w:rFonts w:asciiTheme="majorBidi" w:eastAsia="Times New Roman" w:hAnsiTheme="majorBidi" w:cstheme="majorBidi"/>
                <w:sz w:val="24"/>
                <w:szCs w:val="24"/>
              </w:rPr>
              <w:t>Multilingualism and bilingualism</w:t>
            </w:r>
          </w:p>
          <w:p w:rsidR="00E748B7" w:rsidRPr="008E4331" w:rsidRDefault="00E748B7" w:rsidP="00C93066">
            <w:pPr>
              <w:numPr>
                <w:ilvl w:val="0"/>
                <w:numId w:val="130"/>
              </w:numPr>
              <w:spacing w:before="100" w:beforeAutospacing="1" w:after="100" w:afterAutospacing="1"/>
              <w:ind w:right="0"/>
              <w:jc w:val="left"/>
              <w:rPr>
                <w:rFonts w:asciiTheme="majorBidi" w:eastAsia="Times New Roman" w:hAnsiTheme="majorBidi" w:cstheme="majorBidi"/>
                <w:sz w:val="24"/>
                <w:szCs w:val="24"/>
              </w:rPr>
            </w:pPr>
            <w:r w:rsidRPr="008E4331">
              <w:rPr>
                <w:rFonts w:asciiTheme="majorBidi" w:eastAsia="Times New Roman" w:hAnsiTheme="majorBidi" w:cstheme="majorBidi"/>
                <w:sz w:val="24"/>
                <w:szCs w:val="24"/>
              </w:rPr>
              <w:t>Language and identity</w:t>
            </w:r>
          </w:p>
          <w:p w:rsidR="00E748B7" w:rsidRPr="008E4331" w:rsidRDefault="00E748B7" w:rsidP="00C93066">
            <w:pPr>
              <w:numPr>
                <w:ilvl w:val="0"/>
                <w:numId w:val="130"/>
              </w:numPr>
              <w:spacing w:before="100" w:beforeAutospacing="1" w:after="100" w:afterAutospacing="1"/>
              <w:ind w:right="0"/>
              <w:jc w:val="left"/>
              <w:rPr>
                <w:rFonts w:asciiTheme="majorBidi" w:eastAsia="Times New Roman" w:hAnsiTheme="majorBidi" w:cstheme="majorBidi"/>
                <w:sz w:val="24"/>
                <w:szCs w:val="24"/>
              </w:rPr>
            </w:pPr>
            <w:r w:rsidRPr="008E4331">
              <w:rPr>
                <w:rFonts w:asciiTheme="majorBidi" w:eastAsia="Times New Roman" w:hAnsiTheme="majorBidi" w:cstheme="majorBidi"/>
                <w:sz w:val="24"/>
                <w:szCs w:val="24"/>
              </w:rPr>
              <w:t>Language policy and planning</w:t>
            </w:r>
          </w:p>
        </w:tc>
      </w:tr>
      <w:tr w:rsidR="00E748B7" w:rsidRPr="008E4331" w:rsidTr="00B52977">
        <w:tc>
          <w:tcPr>
            <w:tcW w:w="9350" w:type="dxa"/>
            <w:shd w:val="clear" w:color="auto" w:fill="DBE5F1" w:themeFill="accent1" w:themeFillTint="33"/>
          </w:tcPr>
          <w:p w:rsidR="00E748B7" w:rsidRPr="008E4331" w:rsidRDefault="00E748B7" w:rsidP="00C93066">
            <w:pPr>
              <w:pStyle w:val="NoSpacing"/>
              <w:rPr>
                <w:rFonts w:asciiTheme="majorBidi" w:hAnsiTheme="majorBidi" w:cstheme="majorBidi"/>
                <w:b/>
                <w:bCs/>
                <w:sz w:val="24"/>
                <w:szCs w:val="24"/>
              </w:rPr>
            </w:pPr>
            <w:r w:rsidRPr="008E4331">
              <w:rPr>
                <w:rFonts w:asciiTheme="majorBidi" w:hAnsiTheme="majorBidi" w:cstheme="majorBidi"/>
                <w:b/>
                <w:bCs/>
                <w:sz w:val="24"/>
                <w:szCs w:val="24"/>
              </w:rPr>
              <w:t xml:space="preserve">Textbook and Reference </w:t>
            </w:r>
          </w:p>
        </w:tc>
      </w:tr>
      <w:tr w:rsidR="00E748B7" w:rsidRPr="008E4331" w:rsidTr="00B52977">
        <w:tc>
          <w:tcPr>
            <w:tcW w:w="9350" w:type="dxa"/>
          </w:tcPr>
          <w:p w:rsidR="00E748B7" w:rsidRPr="008E4331" w:rsidRDefault="00E748B7" w:rsidP="00C93066">
            <w:pPr>
              <w:pStyle w:val="ListParagraph"/>
              <w:numPr>
                <w:ilvl w:val="0"/>
                <w:numId w:val="137"/>
              </w:numPr>
              <w:autoSpaceDE w:val="0"/>
              <w:autoSpaceDN w:val="0"/>
              <w:adjustRightInd w:val="0"/>
              <w:ind w:right="0"/>
              <w:jc w:val="left"/>
              <w:rPr>
                <w:rFonts w:asciiTheme="majorBidi" w:hAnsiTheme="majorBidi" w:cstheme="majorBidi"/>
                <w:sz w:val="24"/>
                <w:szCs w:val="24"/>
              </w:rPr>
            </w:pPr>
            <w:proofErr w:type="spellStart"/>
            <w:r w:rsidRPr="008E4331">
              <w:rPr>
                <w:rFonts w:asciiTheme="majorBidi" w:eastAsia="Times New Roman" w:hAnsiTheme="majorBidi" w:cstheme="majorBidi"/>
                <w:sz w:val="24"/>
                <w:szCs w:val="24"/>
              </w:rPr>
              <w:t>B</w:t>
            </w:r>
            <w:r w:rsidRPr="008E4331">
              <w:rPr>
                <w:rFonts w:asciiTheme="majorBidi" w:hAnsiTheme="majorBidi" w:cstheme="majorBidi"/>
                <w:sz w:val="24"/>
                <w:szCs w:val="24"/>
              </w:rPr>
              <w:t>Joenne</w:t>
            </w:r>
            <w:proofErr w:type="spellEnd"/>
            <w:r w:rsidRPr="008E4331">
              <w:rPr>
                <w:rFonts w:asciiTheme="majorBidi" w:hAnsiTheme="majorBidi" w:cstheme="majorBidi"/>
                <w:sz w:val="24"/>
                <w:szCs w:val="24"/>
              </w:rPr>
              <w:t xml:space="preserve"> M. </w:t>
            </w:r>
            <w:proofErr w:type="spellStart"/>
            <w:r w:rsidRPr="008E4331">
              <w:rPr>
                <w:rFonts w:asciiTheme="majorBidi" w:hAnsiTheme="majorBidi" w:cstheme="majorBidi"/>
                <w:sz w:val="24"/>
                <w:szCs w:val="24"/>
              </w:rPr>
              <w:t>Arhar</w:t>
            </w:r>
            <w:proofErr w:type="spellEnd"/>
            <w:r w:rsidRPr="008E4331">
              <w:rPr>
                <w:rFonts w:asciiTheme="majorBidi" w:hAnsiTheme="majorBidi" w:cstheme="majorBidi"/>
                <w:sz w:val="24"/>
                <w:szCs w:val="24"/>
              </w:rPr>
              <w:t xml:space="preserve">, Mary Louise Holly, Wendy C. </w:t>
            </w:r>
            <w:proofErr w:type="spellStart"/>
            <w:r w:rsidRPr="008E4331">
              <w:rPr>
                <w:rFonts w:asciiTheme="majorBidi" w:hAnsiTheme="majorBidi" w:cstheme="majorBidi"/>
                <w:sz w:val="24"/>
                <w:szCs w:val="24"/>
              </w:rPr>
              <w:t>Kasten</w:t>
            </w:r>
            <w:proofErr w:type="spellEnd"/>
            <w:r w:rsidRPr="008E4331">
              <w:rPr>
                <w:rFonts w:asciiTheme="majorBidi" w:hAnsiTheme="majorBidi" w:cstheme="majorBidi"/>
                <w:sz w:val="24"/>
                <w:szCs w:val="24"/>
              </w:rPr>
              <w:t xml:space="preserve">. (2001). </w:t>
            </w:r>
            <w:r w:rsidRPr="008E4331">
              <w:rPr>
                <w:rFonts w:asciiTheme="majorBidi" w:hAnsiTheme="majorBidi" w:cstheme="majorBidi"/>
                <w:i/>
                <w:iCs/>
                <w:sz w:val="24"/>
                <w:szCs w:val="24"/>
              </w:rPr>
              <w:t>Action Research for Teachers Traveling the Yellow Brick Road.</w:t>
            </w:r>
            <w:r w:rsidRPr="008E4331">
              <w:rPr>
                <w:rFonts w:asciiTheme="majorBidi" w:hAnsiTheme="majorBidi" w:cstheme="majorBidi"/>
                <w:sz w:val="24"/>
                <w:szCs w:val="24"/>
              </w:rPr>
              <w:t xml:space="preserve"> USA: Merrill prentice Hall.</w:t>
            </w:r>
          </w:p>
          <w:p w:rsidR="00E748B7" w:rsidRPr="008E4331" w:rsidRDefault="00E748B7" w:rsidP="00C93066">
            <w:pPr>
              <w:pStyle w:val="ListParagraph"/>
              <w:numPr>
                <w:ilvl w:val="0"/>
                <w:numId w:val="137"/>
              </w:numPr>
              <w:autoSpaceDE w:val="0"/>
              <w:autoSpaceDN w:val="0"/>
              <w:adjustRightInd w:val="0"/>
              <w:ind w:right="0"/>
              <w:jc w:val="left"/>
              <w:rPr>
                <w:rFonts w:asciiTheme="majorBidi" w:hAnsiTheme="majorBidi" w:cstheme="majorBidi"/>
                <w:sz w:val="24"/>
                <w:szCs w:val="24"/>
              </w:rPr>
            </w:pPr>
            <w:r w:rsidRPr="008E4331">
              <w:rPr>
                <w:rFonts w:asciiTheme="majorBidi" w:hAnsiTheme="majorBidi" w:cstheme="majorBidi"/>
                <w:sz w:val="24"/>
                <w:szCs w:val="24"/>
              </w:rPr>
              <w:t xml:space="preserve">Creswell, J. W. (2008). </w:t>
            </w:r>
            <w:r w:rsidRPr="008E4331">
              <w:rPr>
                <w:rFonts w:asciiTheme="majorBidi" w:hAnsiTheme="majorBidi" w:cstheme="majorBidi"/>
                <w:i/>
                <w:iCs/>
                <w:sz w:val="24"/>
                <w:szCs w:val="24"/>
              </w:rPr>
              <w:t xml:space="preserve">Research design: Qualitative, quantitative, and mixed methods approach. </w:t>
            </w:r>
            <w:r w:rsidRPr="008E4331">
              <w:rPr>
                <w:rFonts w:asciiTheme="majorBidi" w:hAnsiTheme="majorBidi" w:cstheme="majorBidi"/>
                <w:sz w:val="24"/>
                <w:szCs w:val="24"/>
              </w:rPr>
              <w:t>Thousand Oaks, CA: Sage Publications.</w:t>
            </w:r>
          </w:p>
          <w:p w:rsidR="00E748B7" w:rsidRPr="008E4331" w:rsidRDefault="00E748B7" w:rsidP="00C93066">
            <w:pPr>
              <w:pStyle w:val="ListParagraph"/>
              <w:numPr>
                <w:ilvl w:val="0"/>
                <w:numId w:val="137"/>
              </w:numPr>
              <w:autoSpaceDE w:val="0"/>
              <w:autoSpaceDN w:val="0"/>
              <w:adjustRightInd w:val="0"/>
              <w:ind w:right="0"/>
              <w:jc w:val="left"/>
              <w:rPr>
                <w:rFonts w:asciiTheme="majorBidi" w:hAnsiTheme="majorBidi" w:cstheme="majorBidi"/>
                <w:sz w:val="24"/>
                <w:szCs w:val="24"/>
              </w:rPr>
            </w:pPr>
            <w:r w:rsidRPr="008E4331">
              <w:rPr>
                <w:rFonts w:asciiTheme="majorBidi" w:hAnsiTheme="majorBidi" w:cstheme="majorBidi"/>
                <w:sz w:val="24"/>
                <w:szCs w:val="24"/>
              </w:rPr>
              <w:t xml:space="preserve">Flower, F. J. (2008). </w:t>
            </w:r>
            <w:r w:rsidRPr="008E4331">
              <w:rPr>
                <w:rFonts w:asciiTheme="majorBidi" w:hAnsiTheme="majorBidi" w:cstheme="majorBidi"/>
                <w:i/>
                <w:iCs/>
                <w:sz w:val="24"/>
                <w:szCs w:val="24"/>
              </w:rPr>
              <w:t xml:space="preserve">Survey research methods: Applied social research methods. </w:t>
            </w:r>
            <w:r w:rsidRPr="008E4331">
              <w:rPr>
                <w:rFonts w:asciiTheme="majorBidi" w:hAnsiTheme="majorBidi" w:cstheme="majorBidi"/>
                <w:sz w:val="24"/>
                <w:szCs w:val="24"/>
              </w:rPr>
              <w:t>Thousand Oaks, CA: Sage Publications.</w:t>
            </w:r>
          </w:p>
          <w:p w:rsidR="00E748B7" w:rsidRPr="008E4331" w:rsidRDefault="00E748B7" w:rsidP="00C93066">
            <w:pPr>
              <w:pStyle w:val="ListParagraph"/>
              <w:numPr>
                <w:ilvl w:val="0"/>
                <w:numId w:val="137"/>
              </w:numPr>
              <w:autoSpaceDE w:val="0"/>
              <w:autoSpaceDN w:val="0"/>
              <w:adjustRightInd w:val="0"/>
              <w:ind w:right="0"/>
              <w:jc w:val="left"/>
              <w:rPr>
                <w:rFonts w:asciiTheme="majorBidi" w:hAnsiTheme="majorBidi" w:cstheme="majorBidi"/>
                <w:sz w:val="24"/>
                <w:szCs w:val="24"/>
              </w:rPr>
            </w:pPr>
            <w:r w:rsidRPr="008E4331">
              <w:rPr>
                <w:rFonts w:asciiTheme="majorBidi" w:hAnsiTheme="majorBidi" w:cstheme="majorBidi"/>
                <w:sz w:val="24"/>
                <w:szCs w:val="24"/>
              </w:rPr>
              <w:t xml:space="preserve">Marshall, J. C. (2010). </w:t>
            </w:r>
            <w:r w:rsidRPr="008E4331">
              <w:rPr>
                <w:rFonts w:asciiTheme="majorBidi" w:hAnsiTheme="majorBidi" w:cstheme="majorBidi"/>
                <w:i/>
                <w:iCs/>
                <w:sz w:val="24"/>
                <w:szCs w:val="24"/>
              </w:rPr>
              <w:t>Classroom test construction</w:t>
            </w:r>
            <w:r w:rsidRPr="008E4331">
              <w:rPr>
                <w:rFonts w:asciiTheme="majorBidi" w:hAnsiTheme="majorBidi" w:cstheme="majorBidi"/>
                <w:sz w:val="24"/>
                <w:szCs w:val="24"/>
              </w:rPr>
              <w:t xml:space="preserve">. Boston: Addison-Wesley. </w:t>
            </w:r>
            <w:proofErr w:type="spellStart"/>
            <w:r w:rsidRPr="008E4331">
              <w:rPr>
                <w:rFonts w:asciiTheme="majorBidi" w:hAnsiTheme="majorBidi" w:cstheme="majorBidi"/>
                <w:sz w:val="24"/>
                <w:szCs w:val="24"/>
              </w:rPr>
              <w:t>McNiff</w:t>
            </w:r>
            <w:proofErr w:type="spellEnd"/>
            <w:r w:rsidRPr="008E4331">
              <w:rPr>
                <w:rFonts w:asciiTheme="majorBidi" w:hAnsiTheme="majorBidi" w:cstheme="majorBidi"/>
                <w:sz w:val="24"/>
                <w:szCs w:val="24"/>
              </w:rPr>
              <w:t xml:space="preserve">, J., Lomax, P., &amp; Whitehead, J. (1996). </w:t>
            </w:r>
            <w:r w:rsidRPr="008E4331">
              <w:rPr>
                <w:rFonts w:asciiTheme="majorBidi" w:hAnsiTheme="majorBidi" w:cstheme="majorBidi"/>
                <w:i/>
                <w:iCs/>
                <w:sz w:val="24"/>
                <w:szCs w:val="24"/>
              </w:rPr>
              <w:t xml:space="preserve">You and your action research project. </w:t>
            </w:r>
            <w:r w:rsidRPr="008E4331">
              <w:rPr>
                <w:rFonts w:asciiTheme="majorBidi" w:hAnsiTheme="majorBidi" w:cstheme="majorBidi"/>
                <w:sz w:val="24"/>
                <w:szCs w:val="24"/>
              </w:rPr>
              <w:t xml:space="preserve">New York: </w:t>
            </w:r>
            <w:proofErr w:type="spellStart"/>
            <w:r w:rsidRPr="008E4331">
              <w:rPr>
                <w:rFonts w:asciiTheme="majorBidi" w:hAnsiTheme="majorBidi" w:cstheme="majorBidi"/>
                <w:sz w:val="24"/>
                <w:szCs w:val="24"/>
              </w:rPr>
              <w:t>Routledge</w:t>
            </w:r>
            <w:proofErr w:type="spellEnd"/>
            <w:r w:rsidRPr="008E4331">
              <w:rPr>
                <w:rFonts w:asciiTheme="majorBidi" w:hAnsiTheme="majorBidi" w:cstheme="majorBidi"/>
                <w:sz w:val="24"/>
                <w:szCs w:val="24"/>
              </w:rPr>
              <w:t>.</w:t>
            </w:r>
          </w:p>
          <w:p w:rsidR="00E748B7" w:rsidRPr="008E4331" w:rsidRDefault="00E748B7" w:rsidP="00C93066">
            <w:pPr>
              <w:pStyle w:val="ListParagraph"/>
              <w:numPr>
                <w:ilvl w:val="0"/>
                <w:numId w:val="137"/>
              </w:numPr>
              <w:autoSpaceDE w:val="0"/>
              <w:autoSpaceDN w:val="0"/>
              <w:adjustRightInd w:val="0"/>
              <w:ind w:right="0"/>
              <w:jc w:val="left"/>
              <w:rPr>
                <w:rFonts w:asciiTheme="majorBidi" w:hAnsiTheme="majorBidi" w:cstheme="majorBidi"/>
                <w:sz w:val="24"/>
                <w:szCs w:val="24"/>
              </w:rPr>
            </w:pPr>
            <w:proofErr w:type="spellStart"/>
            <w:r w:rsidRPr="008E4331">
              <w:rPr>
                <w:rFonts w:asciiTheme="majorBidi" w:hAnsiTheme="majorBidi" w:cstheme="majorBidi"/>
                <w:sz w:val="24"/>
                <w:szCs w:val="24"/>
              </w:rPr>
              <w:t>Salkind</w:t>
            </w:r>
            <w:proofErr w:type="spellEnd"/>
            <w:r w:rsidRPr="008E4331">
              <w:rPr>
                <w:rFonts w:asciiTheme="majorBidi" w:hAnsiTheme="majorBidi" w:cstheme="majorBidi"/>
                <w:sz w:val="24"/>
                <w:szCs w:val="24"/>
              </w:rPr>
              <w:t xml:space="preserve">, N. J. (2006). </w:t>
            </w:r>
            <w:r w:rsidRPr="008E4331">
              <w:rPr>
                <w:rFonts w:asciiTheme="majorBidi" w:hAnsiTheme="majorBidi" w:cstheme="majorBidi"/>
                <w:i/>
                <w:iCs/>
                <w:sz w:val="24"/>
                <w:szCs w:val="24"/>
              </w:rPr>
              <w:t>Exploring research</w:t>
            </w:r>
            <w:r w:rsidRPr="008E4331">
              <w:rPr>
                <w:rFonts w:asciiTheme="majorBidi" w:hAnsiTheme="majorBidi" w:cstheme="majorBidi"/>
                <w:sz w:val="24"/>
                <w:szCs w:val="24"/>
              </w:rPr>
              <w:t xml:space="preserve">. New Jersey: Pearson Prentice-Hall. </w:t>
            </w:r>
          </w:p>
          <w:p w:rsidR="00E748B7" w:rsidRPr="008E4331" w:rsidRDefault="00E748B7" w:rsidP="00C93066">
            <w:pPr>
              <w:pStyle w:val="ListParagraph"/>
              <w:numPr>
                <w:ilvl w:val="0"/>
                <w:numId w:val="137"/>
              </w:numPr>
              <w:autoSpaceDE w:val="0"/>
              <w:autoSpaceDN w:val="0"/>
              <w:adjustRightInd w:val="0"/>
              <w:ind w:right="0"/>
              <w:jc w:val="left"/>
              <w:rPr>
                <w:rFonts w:asciiTheme="majorBidi" w:hAnsiTheme="majorBidi" w:cstheme="majorBidi"/>
                <w:sz w:val="24"/>
                <w:szCs w:val="24"/>
              </w:rPr>
            </w:pPr>
            <w:proofErr w:type="spellStart"/>
            <w:r w:rsidRPr="008E4331">
              <w:rPr>
                <w:rFonts w:asciiTheme="majorBidi" w:hAnsiTheme="majorBidi" w:cstheme="majorBidi"/>
                <w:sz w:val="24"/>
                <w:szCs w:val="24"/>
              </w:rPr>
              <w:t>Wiersma</w:t>
            </w:r>
            <w:proofErr w:type="spellEnd"/>
            <w:r w:rsidRPr="008E4331">
              <w:rPr>
                <w:rFonts w:asciiTheme="majorBidi" w:hAnsiTheme="majorBidi" w:cstheme="majorBidi"/>
                <w:sz w:val="24"/>
                <w:szCs w:val="24"/>
              </w:rPr>
              <w:t xml:space="preserve">, W. (2000). </w:t>
            </w:r>
            <w:r w:rsidRPr="008E4331">
              <w:rPr>
                <w:rFonts w:asciiTheme="majorBidi" w:hAnsiTheme="majorBidi" w:cstheme="majorBidi"/>
                <w:i/>
                <w:iCs/>
                <w:sz w:val="24"/>
                <w:szCs w:val="24"/>
              </w:rPr>
              <w:t>Research methods in education</w:t>
            </w:r>
            <w:r w:rsidRPr="008E4331">
              <w:rPr>
                <w:rFonts w:asciiTheme="majorBidi" w:hAnsiTheme="majorBidi" w:cstheme="majorBidi"/>
                <w:sz w:val="24"/>
                <w:szCs w:val="24"/>
              </w:rPr>
              <w:t xml:space="preserve">. Boston: </w:t>
            </w:r>
            <w:proofErr w:type="spellStart"/>
            <w:r w:rsidRPr="008E4331">
              <w:rPr>
                <w:rFonts w:asciiTheme="majorBidi" w:hAnsiTheme="majorBidi" w:cstheme="majorBidi"/>
                <w:sz w:val="24"/>
                <w:szCs w:val="24"/>
              </w:rPr>
              <w:t>Allyn</w:t>
            </w:r>
            <w:proofErr w:type="spellEnd"/>
            <w:r w:rsidRPr="008E4331">
              <w:rPr>
                <w:rFonts w:asciiTheme="majorBidi" w:hAnsiTheme="majorBidi" w:cstheme="majorBidi"/>
                <w:sz w:val="24"/>
                <w:szCs w:val="24"/>
              </w:rPr>
              <w:t xml:space="preserve"> and Bacon.</w:t>
            </w:r>
          </w:p>
        </w:tc>
      </w:tr>
    </w:tbl>
    <w:p w:rsidR="00E748B7" w:rsidRPr="008E4331" w:rsidRDefault="00E748B7" w:rsidP="00E748B7">
      <w:pPr>
        <w:pStyle w:val="NoSpacing"/>
        <w:rPr>
          <w:rFonts w:asciiTheme="majorBidi" w:hAnsiTheme="majorBidi" w:cstheme="majorBidi"/>
          <w:sz w:val="24"/>
          <w:szCs w:val="24"/>
        </w:rPr>
      </w:pPr>
    </w:p>
    <w:p w:rsidR="006235BD" w:rsidRDefault="006235BD">
      <w:pPr>
        <w:ind w:left="0" w:right="0" w:firstLine="0"/>
        <w:jc w:val="left"/>
        <w:rPr>
          <w:rFonts w:asciiTheme="majorBidi" w:eastAsia="Times New Roman" w:hAnsiTheme="majorBidi" w:cstheme="majorBidi"/>
          <w:b/>
          <w:bCs/>
          <w:sz w:val="24"/>
          <w:szCs w:val="24"/>
        </w:rPr>
      </w:pPr>
      <w:r>
        <w:rPr>
          <w:rFonts w:asciiTheme="majorBidi" w:hAnsiTheme="majorBidi" w:cstheme="majorBidi"/>
          <w:b/>
          <w:bCs/>
          <w:sz w:val="24"/>
          <w:szCs w:val="24"/>
        </w:rPr>
        <w:br w:type="page"/>
      </w:r>
    </w:p>
    <w:p w:rsidR="00E748B7" w:rsidRPr="008E4331" w:rsidRDefault="00E748B7" w:rsidP="00E748B7">
      <w:pPr>
        <w:pStyle w:val="NoSpacing"/>
        <w:rPr>
          <w:rFonts w:asciiTheme="majorBidi" w:hAnsiTheme="majorBidi" w:cstheme="majorBidi"/>
          <w:b/>
          <w:bCs/>
          <w:sz w:val="24"/>
          <w:szCs w:val="24"/>
        </w:rPr>
      </w:pPr>
    </w:p>
    <w:p w:rsidR="00E748B7" w:rsidRPr="008E4331" w:rsidRDefault="00E748B7" w:rsidP="00E748B7">
      <w:pPr>
        <w:pStyle w:val="NoSpacing"/>
        <w:rPr>
          <w:rFonts w:asciiTheme="majorBidi" w:hAnsiTheme="majorBidi" w:cstheme="majorBidi"/>
          <w:sz w:val="24"/>
          <w:szCs w:val="24"/>
        </w:rPr>
      </w:pPr>
    </w:p>
    <w:p w:rsidR="00E748B7" w:rsidRPr="004B494A" w:rsidRDefault="00E748B7" w:rsidP="00E748B7">
      <w:pPr>
        <w:tabs>
          <w:tab w:val="left" w:pos="9139"/>
        </w:tabs>
        <w:rPr>
          <w:rFonts w:ascii="Times New Roman" w:hAnsi="Times New Roman" w:cs="Times New Roman"/>
          <w:b/>
        </w:rPr>
      </w:pPr>
      <w:r w:rsidRPr="004B494A">
        <w:rPr>
          <w:rFonts w:ascii="Times New Roman" w:hAnsi="Times New Roman" w:cs="Times New Roman"/>
          <w:b/>
          <w:noProof/>
        </w:rPr>
        <w:drawing>
          <wp:anchor distT="0" distB="0" distL="114300" distR="114300" simplePos="0" relativeHeight="251662336" behindDoc="1" locked="0" layoutInCell="1" allowOverlap="1">
            <wp:simplePos x="0" y="0"/>
            <wp:positionH relativeFrom="margin">
              <wp:posOffset>1118027</wp:posOffset>
            </wp:positionH>
            <wp:positionV relativeFrom="paragraph">
              <wp:posOffset>11526</wp:posOffset>
            </wp:positionV>
            <wp:extent cx="4487476" cy="598170"/>
            <wp:effectExtent l="0" t="0" r="8890" b="0"/>
            <wp:wrapNone/>
            <wp:docPr id="27" name="Picture 27"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Tah"/>
                    <pic:cNvPicPr>
                      <a:picLocks noChangeAspect="1" noChangeArrowheads="1"/>
                    </pic:cNvPicPr>
                  </pic:nvPicPr>
                  <pic:blipFill>
                    <a:blip r:embed="rId37"/>
                    <a:srcRect/>
                    <a:stretch>
                      <a:fillRect/>
                    </a:stretch>
                  </pic:blipFill>
                  <pic:spPr bwMode="auto">
                    <a:xfrm>
                      <a:off x="0" y="0"/>
                      <a:ext cx="4506327" cy="600683"/>
                    </a:xfrm>
                    <a:prstGeom prst="rect">
                      <a:avLst/>
                    </a:prstGeom>
                    <a:noFill/>
                  </pic:spPr>
                </pic:pic>
              </a:graphicData>
            </a:graphic>
          </wp:anchor>
        </w:drawing>
      </w:r>
      <w:r w:rsidRPr="004B494A">
        <w:rPr>
          <w:rFonts w:ascii="Times New Roman" w:hAnsi="Times New Roman" w:cs="Times New Roman"/>
          <w:b/>
          <w:noProof/>
        </w:rPr>
        <w:drawing>
          <wp:anchor distT="0" distB="0" distL="114300" distR="114300" simplePos="0" relativeHeight="251663360" behindDoc="1" locked="0" layoutInCell="1" allowOverlap="1">
            <wp:simplePos x="0" y="0"/>
            <wp:positionH relativeFrom="margin">
              <wp:align>right</wp:align>
            </wp:positionH>
            <wp:positionV relativeFrom="paragraph">
              <wp:posOffset>-119380</wp:posOffset>
            </wp:positionV>
            <wp:extent cx="948055" cy="1257300"/>
            <wp:effectExtent l="0" t="0" r="4445" b="0"/>
            <wp:wrapNone/>
            <wp:docPr id="28" name="Picture 7"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Gate"/>
                    <pic:cNvPicPr>
                      <a:picLocks noChangeAspect="1" noChangeArrowheads="1"/>
                    </pic:cNvPicPr>
                  </pic:nvPicPr>
                  <pic:blipFill>
                    <a:blip r:embed="rId38"/>
                    <a:srcRect/>
                    <a:stretch>
                      <a:fillRect/>
                    </a:stretch>
                  </pic:blipFill>
                  <pic:spPr bwMode="auto">
                    <a:xfrm>
                      <a:off x="0" y="0"/>
                      <a:ext cx="948055" cy="1257300"/>
                    </a:xfrm>
                    <a:prstGeom prst="rect">
                      <a:avLst/>
                    </a:prstGeom>
                    <a:noFill/>
                  </pic:spPr>
                </pic:pic>
              </a:graphicData>
            </a:graphic>
          </wp:anchor>
        </w:drawing>
      </w:r>
      <w:r w:rsidRPr="004B494A">
        <w:rPr>
          <w:rFonts w:ascii="Times New Roman" w:hAnsi="Times New Roman" w:cs="Times New Roman"/>
          <w:b/>
          <w:noProof/>
        </w:rPr>
        <w:drawing>
          <wp:anchor distT="0" distB="0" distL="114300" distR="114300" simplePos="0" relativeHeight="251661312" behindDoc="1" locked="0" layoutInCell="1" allowOverlap="1">
            <wp:simplePos x="0" y="0"/>
            <wp:positionH relativeFrom="margin">
              <wp:align>left</wp:align>
            </wp:positionH>
            <wp:positionV relativeFrom="paragraph">
              <wp:posOffset>14185</wp:posOffset>
            </wp:positionV>
            <wp:extent cx="810260" cy="914400"/>
            <wp:effectExtent l="0" t="0" r="8890" b="0"/>
            <wp:wrapNone/>
            <wp:docPr id="29" name="Picture 29"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_Logo"/>
                    <pic:cNvPicPr>
                      <a:picLocks noChangeAspect="1" noChangeArrowheads="1"/>
                    </pic:cNvPicPr>
                  </pic:nvPicPr>
                  <pic:blipFill>
                    <a:blip r:embed="rId39"/>
                    <a:srcRect/>
                    <a:stretch>
                      <a:fillRect/>
                    </a:stretch>
                  </pic:blipFill>
                  <pic:spPr bwMode="auto">
                    <a:xfrm>
                      <a:off x="0" y="0"/>
                      <a:ext cx="810260" cy="914400"/>
                    </a:xfrm>
                    <a:prstGeom prst="rect">
                      <a:avLst/>
                    </a:prstGeom>
                    <a:noFill/>
                  </pic:spPr>
                </pic:pic>
              </a:graphicData>
            </a:graphic>
          </wp:anchor>
        </w:drawing>
      </w:r>
      <w:r w:rsidRPr="004B494A">
        <w:rPr>
          <w:rFonts w:ascii="Times New Roman" w:hAnsi="Times New Roman" w:cs="Times New Roman"/>
          <w:b/>
        </w:rPr>
        <w:tab/>
      </w:r>
    </w:p>
    <w:p w:rsidR="00E748B7" w:rsidRPr="004B494A" w:rsidRDefault="00E748B7" w:rsidP="00E748B7">
      <w:pPr>
        <w:tabs>
          <w:tab w:val="left" w:pos="1826"/>
        </w:tabs>
        <w:ind w:firstLine="720"/>
        <w:rPr>
          <w:rFonts w:ascii="Times New Roman" w:hAnsi="Times New Roman" w:cs="Times New Roman"/>
          <w:b/>
        </w:rPr>
      </w:pPr>
    </w:p>
    <w:p w:rsidR="00E748B7" w:rsidRPr="004B494A" w:rsidRDefault="00E748B7" w:rsidP="006235BD">
      <w:pPr>
        <w:spacing w:after="0"/>
        <w:jc w:val="center"/>
        <w:rPr>
          <w:rFonts w:ascii="Times New Roman" w:hAnsi="Times New Roman" w:cs="Times New Roman"/>
          <w:b/>
          <w:sz w:val="24"/>
          <w:szCs w:val="24"/>
        </w:rPr>
      </w:pPr>
      <w:r>
        <w:rPr>
          <w:rFonts w:ascii="Times New Roman" w:hAnsi="Times New Roman" w:cs="Times New Roman"/>
          <w:b/>
          <w:sz w:val="24"/>
          <w:szCs w:val="24"/>
        </w:rPr>
        <w:t>F</w:t>
      </w:r>
      <w:r w:rsidRPr="004B494A">
        <w:rPr>
          <w:rFonts w:ascii="Times New Roman" w:hAnsi="Times New Roman" w:cs="Times New Roman"/>
          <w:b/>
          <w:sz w:val="24"/>
          <w:szCs w:val="24"/>
        </w:rPr>
        <w:t>ACULTY OF EDUCATION, HYDERABAD</w:t>
      </w:r>
    </w:p>
    <w:p w:rsidR="00E748B7" w:rsidRDefault="00E748B7" w:rsidP="006235BD">
      <w:pPr>
        <w:spacing w:after="0"/>
        <w:jc w:val="center"/>
        <w:rPr>
          <w:rFonts w:ascii="Times New Roman" w:hAnsi="Times New Roman" w:cs="Times New Roman"/>
          <w:b/>
          <w:sz w:val="24"/>
          <w:szCs w:val="24"/>
        </w:rPr>
      </w:pPr>
      <w:r w:rsidRPr="004B494A">
        <w:rPr>
          <w:rFonts w:ascii="Times New Roman" w:hAnsi="Times New Roman" w:cs="Times New Roman"/>
          <w:b/>
          <w:sz w:val="24"/>
          <w:szCs w:val="24"/>
        </w:rPr>
        <w:t>DEPARTMENT OF SCIENCE &amp; TECHNICAL EDUCATION</w:t>
      </w:r>
    </w:p>
    <w:p w:rsidR="006235BD" w:rsidRPr="004B494A" w:rsidRDefault="006235BD" w:rsidP="006235BD">
      <w:pPr>
        <w:spacing w:after="0"/>
        <w:jc w:val="center"/>
        <w:rPr>
          <w:rFonts w:ascii="Times New Roman" w:hAnsi="Times New Roman" w:cs="Times New Roman"/>
          <w:b/>
          <w:sz w:val="24"/>
          <w:szCs w:val="24"/>
        </w:rPr>
      </w:pPr>
    </w:p>
    <w:p w:rsidR="00E748B7" w:rsidRDefault="00E748B7" w:rsidP="00E748B7">
      <w:pPr>
        <w:spacing w:after="0" w:line="240" w:lineRule="auto"/>
        <w:jc w:val="center"/>
      </w:pPr>
      <w:r>
        <w:rPr>
          <w:rFonts w:ascii="Times New Roman" w:hAnsi="Times New Roman" w:cs="Times New Roman"/>
          <w:b/>
          <w:sz w:val="28"/>
          <w:szCs w:val="28"/>
        </w:rPr>
        <w:t xml:space="preserve">PRACTICE </w:t>
      </w:r>
      <w:r w:rsidRPr="004B494A">
        <w:rPr>
          <w:rFonts w:ascii="Times New Roman" w:hAnsi="Times New Roman" w:cs="Times New Roman"/>
          <w:b/>
          <w:sz w:val="28"/>
          <w:szCs w:val="28"/>
        </w:rPr>
        <w:t>TEACHING</w:t>
      </w:r>
      <w:r>
        <w:rPr>
          <w:rFonts w:ascii="Times New Roman" w:hAnsi="Times New Roman" w:cs="Times New Roman"/>
          <w:b/>
          <w:sz w:val="28"/>
          <w:szCs w:val="28"/>
        </w:rPr>
        <w:t xml:space="preserve"> -II</w:t>
      </w:r>
    </w:p>
    <w:tbl>
      <w:tblPr>
        <w:tblStyle w:val="TableGrid"/>
        <w:tblW w:w="5000" w:type="pct"/>
        <w:tblLook w:val="04A0"/>
      </w:tblPr>
      <w:tblGrid>
        <w:gridCol w:w="2398"/>
        <w:gridCol w:w="4012"/>
        <w:gridCol w:w="1710"/>
        <w:gridCol w:w="1456"/>
      </w:tblGrid>
      <w:tr w:rsidR="00E748B7" w:rsidRPr="00E54434" w:rsidTr="00C93066">
        <w:trPr>
          <w:trHeight w:val="422"/>
        </w:trPr>
        <w:tc>
          <w:tcPr>
            <w:tcW w:w="1252" w:type="pct"/>
            <w:shd w:val="clear" w:color="auto" w:fill="BFBFBF" w:themeFill="background1" w:themeFillShade="BF"/>
            <w:vAlign w:val="center"/>
          </w:tcPr>
          <w:p w:rsidR="00E748B7" w:rsidRPr="00E54434" w:rsidRDefault="00E748B7" w:rsidP="00C93066">
            <w:pPr>
              <w:pStyle w:val="Default"/>
              <w:rPr>
                <w:rFonts w:asciiTheme="minorHAnsi" w:hAnsiTheme="minorHAnsi" w:cs="Times New Roman"/>
                <w:b/>
                <w:bCs/>
              </w:rPr>
            </w:pPr>
            <w:r w:rsidRPr="00E54434">
              <w:rPr>
                <w:rFonts w:asciiTheme="minorHAnsi" w:hAnsiTheme="minorHAnsi" w:cs="Times New Roman"/>
                <w:b/>
                <w:bCs/>
              </w:rPr>
              <w:t>Category:</w:t>
            </w:r>
          </w:p>
        </w:tc>
        <w:tc>
          <w:tcPr>
            <w:tcW w:w="2095" w:type="pct"/>
            <w:shd w:val="clear" w:color="auto" w:fill="BFBFBF" w:themeFill="background1" w:themeFillShade="BF"/>
            <w:vAlign w:val="center"/>
          </w:tcPr>
          <w:p w:rsidR="00E748B7" w:rsidRPr="00E54434" w:rsidRDefault="00E748B7" w:rsidP="00C93066">
            <w:pPr>
              <w:rPr>
                <w:rFonts w:asciiTheme="minorHAnsi" w:hAnsiTheme="minorHAnsi"/>
                <w:bCs/>
                <w:sz w:val="24"/>
                <w:szCs w:val="24"/>
              </w:rPr>
            </w:pPr>
            <w:r w:rsidRPr="00E54434">
              <w:rPr>
                <w:rFonts w:asciiTheme="minorHAnsi" w:hAnsiTheme="minorHAnsi"/>
                <w:sz w:val="24"/>
                <w:szCs w:val="24"/>
              </w:rPr>
              <w:t>Practical Course</w:t>
            </w:r>
          </w:p>
        </w:tc>
        <w:tc>
          <w:tcPr>
            <w:tcW w:w="893" w:type="pct"/>
            <w:shd w:val="clear" w:color="auto" w:fill="BFBFBF" w:themeFill="background1" w:themeFillShade="BF"/>
            <w:vAlign w:val="center"/>
          </w:tcPr>
          <w:p w:rsidR="00E748B7" w:rsidRPr="00E54434" w:rsidRDefault="00E748B7" w:rsidP="00C93066">
            <w:pPr>
              <w:rPr>
                <w:rFonts w:asciiTheme="minorHAnsi" w:hAnsiTheme="minorHAnsi"/>
                <w:b/>
                <w:bCs/>
                <w:sz w:val="24"/>
                <w:szCs w:val="24"/>
              </w:rPr>
            </w:pPr>
            <w:r w:rsidRPr="00E54434">
              <w:rPr>
                <w:rFonts w:asciiTheme="minorHAnsi" w:hAnsiTheme="minorHAnsi"/>
                <w:b/>
                <w:bCs/>
                <w:sz w:val="24"/>
                <w:szCs w:val="24"/>
              </w:rPr>
              <w:t>Semester:</w:t>
            </w:r>
          </w:p>
        </w:tc>
        <w:tc>
          <w:tcPr>
            <w:tcW w:w="760" w:type="pct"/>
            <w:shd w:val="clear" w:color="auto" w:fill="BFBFBF" w:themeFill="background1" w:themeFillShade="BF"/>
            <w:vAlign w:val="center"/>
          </w:tcPr>
          <w:p w:rsidR="00E748B7" w:rsidRPr="00E54434" w:rsidRDefault="00E748B7" w:rsidP="00C93066">
            <w:pPr>
              <w:rPr>
                <w:rFonts w:asciiTheme="minorHAnsi" w:hAnsiTheme="minorHAnsi"/>
                <w:bCs/>
                <w:sz w:val="24"/>
                <w:szCs w:val="24"/>
              </w:rPr>
            </w:pPr>
            <w:r w:rsidRPr="00E54434">
              <w:rPr>
                <w:rFonts w:asciiTheme="minorHAnsi" w:hAnsiTheme="minorHAnsi"/>
                <w:bCs/>
                <w:sz w:val="24"/>
                <w:szCs w:val="24"/>
              </w:rPr>
              <w:t>8</w:t>
            </w:r>
            <w:r w:rsidRPr="00E54434">
              <w:rPr>
                <w:rFonts w:asciiTheme="minorHAnsi" w:hAnsiTheme="minorHAnsi"/>
                <w:bCs/>
                <w:sz w:val="24"/>
                <w:szCs w:val="24"/>
                <w:vertAlign w:val="superscript"/>
              </w:rPr>
              <w:t>th</w:t>
            </w:r>
          </w:p>
        </w:tc>
      </w:tr>
      <w:tr w:rsidR="00E748B7" w:rsidRPr="00E54434" w:rsidTr="00C93066">
        <w:trPr>
          <w:trHeight w:val="413"/>
        </w:trPr>
        <w:tc>
          <w:tcPr>
            <w:tcW w:w="1252" w:type="pct"/>
            <w:shd w:val="clear" w:color="auto" w:fill="BFBFBF" w:themeFill="background1" w:themeFillShade="BF"/>
            <w:vAlign w:val="center"/>
          </w:tcPr>
          <w:p w:rsidR="00E748B7" w:rsidRPr="00E54434" w:rsidRDefault="00E748B7" w:rsidP="00C93066">
            <w:pPr>
              <w:rPr>
                <w:rFonts w:asciiTheme="minorHAnsi" w:hAnsiTheme="minorHAnsi"/>
                <w:sz w:val="24"/>
                <w:szCs w:val="24"/>
              </w:rPr>
            </w:pPr>
            <w:r w:rsidRPr="00E54434">
              <w:rPr>
                <w:rFonts w:asciiTheme="minorHAnsi" w:hAnsiTheme="minorHAnsi"/>
                <w:b/>
                <w:sz w:val="24"/>
                <w:szCs w:val="24"/>
              </w:rPr>
              <w:t>Course Code:</w:t>
            </w:r>
          </w:p>
        </w:tc>
        <w:tc>
          <w:tcPr>
            <w:tcW w:w="2095" w:type="pct"/>
            <w:shd w:val="clear" w:color="auto" w:fill="BFBFBF" w:themeFill="background1" w:themeFillShade="BF"/>
            <w:vAlign w:val="center"/>
          </w:tcPr>
          <w:p w:rsidR="00E748B7" w:rsidRPr="00E54434" w:rsidRDefault="00E748B7" w:rsidP="00C93066">
            <w:pPr>
              <w:pStyle w:val="Default"/>
              <w:rPr>
                <w:rFonts w:asciiTheme="minorHAnsi" w:hAnsiTheme="minorHAnsi"/>
              </w:rPr>
            </w:pPr>
            <w:r w:rsidRPr="00E54434">
              <w:rPr>
                <w:rFonts w:asciiTheme="minorHAnsi" w:hAnsiTheme="minorHAnsi"/>
              </w:rPr>
              <w:t>EFPC-628</w:t>
            </w:r>
          </w:p>
        </w:tc>
        <w:tc>
          <w:tcPr>
            <w:tcW w:w="893" w:type="pct"/>
            <w:shd w:val="clear" w:color="auto" w:fill="BFBFBF" w:themeFill="background1" w:themeFillShade="BF"/>
            <w:vAlign w:val="center"/>
          </w:tcPr>
          <w:p w:rsidR="006235BD" w:rsidRDefault="00E748B7" w:rsidP="00C93066">
            <w:pPr>
              <w:rPr>
                <w:rFonts w:asciiTheme="minorHAnsi" w:hAnsiTheme="minorHAnsi"/>
                <w:b/>
                <w:sz w:val="24"/>
                <w:szCs w:val="24"/>
              </w:rPr>
            </w:pPr>
            <w:r w:rsidRPr="00E54434">
              <w:rPr>
                <w:rFonts w:asciiTheme="minorHAnsi" w:hAnsiTheme="minorHAnsi"/>
                <w:b/>
                <w:sz w:val="24"/>
                <w:szCs w:val="24"/>
              </w:rPr>
              <w:t xml:space="preserve">Credit    </w:t>
            </w:r>
            <w:r w:rsidR="006235BD">
              <w:rPr>
                <w:rFonts w:asciiTheme="minorHAnsi" w:hAnsiTheme="minorHAnsi"/>
                <w:b/>
                <w:sz w:val="24"/>
                <w:szCs w:val="24"/>
              </w:rPr>
              <w:t xml:space="preserve">  </w:t>
            </w:r>
          </w:p>
          <w:p w:rsidR="00E748B7" w:rsidRPr="00E54434" w:rsidRDefault="00E748B7" w:rsidP="00C93066">
            <w:pPr>
              <w:rPr>
                <w:rFonts w:asciiTheme="minorHAnsi" w:hAnsiTheme="minorHAnsi"/>
                <w:sz w:val="24"/>
                <w:szCs w:val="24"/>
              </w:rPr>
            </w:pPr>
            <w:r w:rsidRPr="00E54434">
              <w:rPr>
                <w:rFonts w:asciiTheme="minorHAnsi" w:hAnsiTheme="minorHAnsi"/>
                <w:b/>
                <w:sz w:val="24"/>
                <w:szCs w:val="24"/>
              </w:rPr>
              <w:t>Hours:</w:t>
            </w:r>
          </w:p>
        </w:tc>
        <w:tc>
          <w:tcPr>
            <w:tcW w:w="760" w:type="pct"/>
            <w:shd w:val="clear" w:color="auto" w:fill="BFBFBF" w:themeFill="background1" w:themeFillShade="BF"/>
            <w:vAlign w:val="center"/>
          </w:tcPr>
          <w:p w:rsidR="00E748B7" w:rsidRPr="00E54434" w:rsidRDefault="00E748B7" w:rsidP="00C93066">
            <w:pPr>
              <w:rPr>
                <w:rFonts w:asciiTheme="minorHAnsi" w:hAnsiTheme="minorHAnsi"/>
                <w:sz w:val="24"/>
                <w:szCs w:val="24"/>
              </w:rPr>
            </w:pPr>
            <w:r w:rsidRPr="00E54434">
              <w:rPr>
                <w:rFonts w:asciiTheme="minorHAnsi" w:hAnsiTheme="minorHAnsi"/>
                <w:bCs/>
                <w:sz w:val="24"/>
                <w:szCs w:val="24"/>
              </w:rPr>
              <w:t>03</w:t>
            </w:r>
            <w:r w:rsidRPr="00E54434">
              <w:rPr>
                <w:rFonts w:asciiTheme="minorHAnsi" w:eastAsia="MS Mincho" w:hAnsiTheme="minorHAnsi"/>
                <w:sz w:val="24"/>
                <w:szCs w:val="24"/>
              </w:rPr>
              <w:t>(1+2)</w:t>
            </w:r>
          </w:p>
        </w:tc>
      </w:tr>
      <w:tr w:rsidR="00E748B7" w:rsidRPr="00E54434" w:rsidTr="00C93066">
        <w:tc>
          <w:tcPr>
            <w:tcW w:w="1252" w:type="pct"/>
            <w:shd w:val="clear" w:color="auto" w:fill="BFBFBF" w:themeFill="background1" w:themeFillShade="BF"/>
            <w:vAlign w:val="center"/>
          </w:tcPr>
          <w:p w:rsidR="00E748B7" w:rsidRPr="00E54434" w:rsidRDefault="00E748B7" w:rsidP="00C93066">
            <w:pPr>
              <w:rPr>
                <w:rFonts w:asciiTheme="minorHAnsi" w:hAnsiTheme="minorHAnsi"/>
                <w:sz w:val="24"/>
                <w:szCs w:val="24"/>
              </w:rPr>
            </w:pPr>
            <w:r w:rsidRPr="00E54434">
              <w:rPr>
                <w:rFonts w:asciiTheme="minorHAnsi" w:hAnsiTheme="minorHAnsi"/>
                <w:b/>
                <w:sz w:val="24"/>
                <w:szCs w:val="24"/>
              </w:rPr>
              <w:t>Title of Course:</w:t>
            </w:r>
          </w:p>
        </w:tc>
        <w:tc>
          <w:tcPr>
            <w:tcW w:w="2095" w:type="pct"/>
            <w:shd w:val="clear" w:color="auto" w:fill="BFBFBF" w:themeFill="background1" w:themeFillShade="BF"/>
            <w:vAlign w:val="center"/>
          </w:tcPr>
          <w:p w:rsidR="00E748B7" w:rsidRPr="00E54434" w:rsidRDefault="00E748B7" w:rsidP="00C93066">
            <w:pPr>
              <w:pStyle w:val="Default"/>
              <w:ind w:left="32"/>
              <w:rPr>
                <w:rFonts w:asciiTheme="minorHAnsi" w:eastAsia="MS Gothic" w:hAnsiTheme="minorHAnsi" w:cs="Times New Roman"/>
              </w:rPr>
            </w:pPr>
            <w:r w:rsidRPr="00E54434">
              <w:rPr>
                <w:rFonts w:asciiTheme="minorHAnsi" w:eastAsia="MS Gothic" w:hAnsiTheme="minorHAnsi" w:cs="Times New Roman"/>
              </w:rPr>
              <w:t xml:space="preserve">Practice Teaching-II </w:t>
            </w:r>
          </w:p>
          <w:p w:rsidR="00E748B7" w:rsidRPr="00E54434" w:rsidRDefault="00E748B7" w:rsidP="00C93066">
            <w:pPr>
              <w:pStyle w:val="Default"/>
              <w:ind w:left="32"/>
              <w:rPr>
                <w:rFonts w:asciiTheme="minorHAnsi" w:eastAsia="MS Gothic" w:hAnsiTheme="minorHAnsi" w:cs="Times New Roman"/>
              </w:rPr>
            </w:pPr>
            <w:r w:rsidRPr="00E54434">
              <w:rPr>
                <w:rFonts w:asciiTheme="minorHAnsi" w:hAnsiTheme="minorHAnsi"/>
              </w:rPr>
              <w:t>(Secondary &amp; Higher Secondary Science)</w:t>
            </w:r>
          </w:p>
        </w:tc>
        <w:tc>
          <w:tcPr>
            <w:tcW w:w="893" w:type="pct"/>
            <w:shd w:val="clear" w:color="auto" w:fill="BFBFBF" w:themeFill="background1" w:themeFillShade="BF"/>
            <w:vAlign w:val="center"/>
          </w:tcPr>
          <w:p w:rsidR="00E748B7" w:rsidRPr="00E54434" w:rsidRDefault="00E748B7" w:rsidP="00C93066">
            <w:pPr>
              <w:rPr>
                <w:rFonts w:asciiTheme="minorHAnsi" w:hAnsiTheme="minorHAnsi"/>
                <w:sz w:val="24"/>
                <w:szCs w:val="24"/>
              </w:rPr>
            </w:pPr>
            <w:r w:rsidRPr="00E54434">
              <w:rPr>
                <w:rFonts w:asciiTheme="minorHAnsi" w:hAnsiTheme="minorHAnsi"/>
                <w:b/>
                <w:sz w:val="24"/>
                <w:szCs w:val="24"/>
              </w:rPr>
              <w:t>Program</w:t>
            </w:r>
          </w:p>
        </w:tc>
        <w:tc>
          <w:tcPr>
            <w:tcW w:w="760" w:type="pct"/>
            <w:shd w:val="clear" w:color="auto" w:fill="BFBFBF" w:themeFill="background1" w:themeFillShade="BF"/>
            <w:vAlign w:val="center"/>
          </w:tcPr>
          <w:p w:rsidR="00E748B7" w:rsidRPr="00E54434" w:rsidRDefault="00E748B7" w:rsidP="00C93066">
            <w:pPr>
              <w:rPr>
                <w:rFonts w:asciiTheme="minorHAnsi" w:hAnsiTheme="minorHAnsi"/>
                <w:sz w:val="24"/>
                <w:szCs w:val="24"/>
              </w:rPr>
            </w:pPr>
            <w:proofErr w:type="spellStart"/>
            <w:r w:rsidRPr="00E54434">
              <w:rPr>
                <w:rFonts w:asciiTheme="minorHAnsi" w:hAnsiTheme="minorHAnsi"/>
                <w:bCs/>
                <w:sz w:val="24"/>
                <w:szCs w:val="24"/>
              </w:rPr>
              <w:t>B.Ed</w:t>
            </w:r>
            <w:proofErr w:type="spellEnd"/>
          </w:p>
        </w:tc>
      </w:tr>
    </w:tbl>
    <w:p w:rsidR="00E748B7" w:rsidRPr="00E54434" w:rsidRDefault="00E748B7" w:rsidP="00E748B7">
      <w:pPr>
        <w:rPr>
          <w:b/>
          <w:bCs/>
          <w:sz w:val="24"/>
          <w:szCs w:val="24"/>
          <w:shd w:val="clear" w:color="auto" w:fill="BFBFBF" w:themeFill="background1" w:themeFillShade="BF"/>
        </w:rPr>
      </w:pPr>
    </w:p>
    <w:p w:rsidR="00E748B7" w:rsidRPr="00E54434" w:rsidRDefault="00E748B7" w:rsidP="006235BD">
      <w:pPr>
        <w:spacing w:after="0"/>
        <w:jc w:val="left"/>
        <w:rPr>
          <w:sz w:val="10"/>
        </w:rPr>
      </w:pPr>
      <w:r w:rsidRPr="00E54434">
        <w:rPr>
          <w:b/>
          <w:bCs/>
          <w:sz w:val="24"/>
          <w:szCs w:val="24"/>
          <w:shd w:val="clear" w:color="auto" w:fill="BFBFBF" w:themeFill="background1" w:themeFillShade="BF"/>
        </w:rPr>
        <w:t>COURSE DESCRIPTION</w:t>
      </w:r>
      <w:r w:rsidRPr="00E54434">
        <w:br/>
      </w:r>
    </w:p>
    <w:p w:rsidR="00E748B7" w:rsidRPr="00E54434" w:rsidRDefault="00E748B7" w:rsidP="00E748B7">
      <w:r w:rsidRPr="00E54434">
        <w:t>Teaching Practice–II (Science Education) is an advanced practicum focusing on secondary and higher secondary science teaching. The course provides extended school-based teaching experience in Physics, Chemistry, Biology, or Integrated Science. Emphasis is placed on laboratory work, assessment of scientific skills, STEM integration, digital simulations, and professional collaboration. The course enables student teachers to refine teaching competence through supervised practice, reflection, and portfolio-based evaluation.</w:t>
      </w:r>
    </w:p>
    <w:p w:rsidR="00E748B7" w:rsidRPr="00E54434" w:rsidRDefault="00E748B7" w:rsidP="00E748B7">
      <w:pPr>
        <w:jc w:val="left"/>
      </w:pPr>
      <w:r>
        <w:rPr>
          <w:b/>
          <w:bCs/>
          <w:sz w:val="24"/>
          <w:szCs w:val="24"/>
          <w:shd w:val="clear" w:color="auto" w:fill="BFBFBF" w:themeFill="background1" w:themeFillShade="BF"/>
        </w:rPr>
        <w:t xml:space="preserve">COURSE </w:t>
      </w:r>
      <w:r w:rsidRPr="00E54434">
        <w:rPr>
          <w:b/>
          <w:bCs/>
          <w:sz w:val="24"/>
          <w:szCs w:val="24"/>
          <w:shd w:val="clear" w:color="auto" w:fill="BFBFBF" w:themeFill="background1" w:themeFillShade="BF"/>
        </w:rPr>
        <w:t>OBJECTIVES</w:t>
      </w:r>
      <w:r w:rsidRPr="00E54434">
        <w:rPr>
          <w:b/>
          <w:bCs/>
          <w:sz w:val="24"/>
          <w:szCs w:val="24"/>
          <w:shd w:val="clear" w:color="auto" w:fill="BFBFBF" w:themeFill="background1" w:themeFillShade="BF"/>
        </w:rPr>
        <w:br/>
      </w:r>
      <w:r w:rsidRPr="00E54434">
        <w:t>By the end of this course, student teachers will be able to:</w:t>
      </w:r>
    </w:p>
    <w:p w:rsidR="00E748B7" w:rsidRPr="00E54434" w:rsidRDefault="00E748B7" w:rsidP="00E748B7">
      <w:pPr>
        <w:numPr>
          <w:ilvl w:val="0"/>
          <w:numId w:val="158"/>
        </w:numPr>
        <w:spacing w:after="160" w:line="259" w:lineRule="auto"/>
        <w:ind w:right="0"/>
        <w:jc w:val="left"/>
      </w:pPr>
      <w:r w:rsidRPr="00E54434">
        <w:t>Teach science subjects effectively at secondary and higher secondary levels.</w:t>
      </w:r>
    </w:p>
    <w:p w:rsidR="00E748B7" w:rsidRPr="00E54434" w:rsidRDefault="00E748B7" w:rsidP="00E748B7">
      <w:pPr>
        <w:numPr>
          <w:ilvl w:val="0"/>
          <w:numId w:val="158"/>
        </w:numPr>
        <w:spacing w:after="160" w:line="259" w:lineRule="auto"/>
        <w:ind w:right="0"/>
        <w:jc w:val="left"/>
      </w:pPr>
      <w:r w:rsidRPr="00E54434">
        <w:t>Conduct laboratory experiments following safety protocols.</w:t>
      </w:r>
    </w:p>
    <w:p w:rsidR="00E748B7" w:rsidRPr="00E54434" w:rsidRDefault="00E748B7" w:rsidP="00E748B7">
      <w:pPr>
        <w:numPr>
          <w:ilvl w:val="0"/>
          <w:numId w:val="158"/>
        </w:numPr>
        <w:spacing w:after="160" w:line="259" w:lineRule="auto"/>
        <w:ind w:right="0"/>
        <w:jc w:val="left"/>
      </w:pPr>
      <w:r w:rsidRPr="00E54434">
        <w:t>Integrate STEM, ICT, and digital simulations in science teaching.</w:t>
      </w:r>
    </w:p>
    <w:p w:rsidR="00E748B7" w:rsidRPr="00E54434" w:rsidRDefault="00E748B7" w:rsidP="00E748B7">
      <w:pPr>
        <w:numPr>
          <w:ilvl w:val="0"/>
          <w:numId w:val="158"/>
        </w:numPr>
        <w:spacing w:after="160" w:line="259" w:lineRule="auto"/>
        <w:ind w:right="0"/>
        <w:jc w:val="left"/>
      </w:pPr>
      <w:r w:rsidRPr="00E54434">
        <w:t>Design assessment tools for theory and practical work.</w:t>
      </w:r>
    </w:p>
    <w:p w:rsidR="00E748B7" w:rsidRPr="00E54434" w:rsidRDefault="00E748B7" w:rsidP="00E748B7">
      <w:pPr>
        <w:numPr>
          <w:ilvl w:val="0"/>
          <w:numId w:val="158"/>
        </w:numPr>
        <w:spacing w:after="160" w:line="259" w:lineRule="auto"/>
        <w:ind w:right="0"/>
        <w:jc w:val="left"/>
      </w:pPr>
      <w:r w:rsidRPr="00E54434">
        <w:t>Demonstrate professional collaboration and ethical practice.</w:t>
      </w:r>
    </w:p>
    <w:p w:rsidR="00E748B7" w:rsidRPr="00E54434" w:rsidRDefault="00E748B7" w:rsidP="00E748B7">
      <w:pPr>
        <w:numPr>
          <w:ilvl w:val="0"/>
          <w:numId w:val="158"/>
        </w:numPr>
        <w:spacing w:after="160" w:line="259" w:lineRule="auto"/>
        <w:ind w:right="0"/>
        <w:jc w:val="left"/>
      </w:pPr>
      <w:r w:rsidRPr="00E54434">
        <w:t>Engage in reflective and research-informed teaching.</w:t>
      </w:r>
    </w:p>
    <w:p w:rsidR="00E748B7" w:rsidRPr="00E54434" w:rsidRDefault="00E748B7" w:rsidP="00E748B7">
      <w:pPr>
        <w:jc w:val="left"/>
      </w:pPr>
      <w:r w:rsidRPr="00E54434">
        <w:rPr>
          <w:b/>
          <w:bCs/>
          <w:sz w:val="24"/>
          <w:szCs w:val="24"/>
          <w:shd w:val="clear" w:color="auto" w:fill="BFBFBF" w:themeFill="background1" w:themeFillShade="BF"/>
        </w:rPr>
        <w:t>COURSE LEARNING OUTCOMES (CLOs</w:t>
      </w:r>
      <w:proofErr w:type="gramStart"/>
      <w:r w:rsidRPr="00E54434">
        <w:rPr>
          <w:b/>
          <w:bCs/>
          <w:sz w:val="24"/>
          <w:szCs w:val="24"/>
          <w:shd w:val="clear" w:color="auto" w:fill="BFBFBF" w:themeFill="background1" w:themeFillShade="BF"/>
        </w:rPr>
        <w:t>)</w:t>
      </w:r>
      <w:proofErr w:type="gramEnd"/>
      <w:r w:rsidRPr="00E54434">
        <w:rPr>
          <w:b/>
          <w:bCs/>
          <w:sz w:val="24"/>
          <w:szCs w:val="24"/>
          <w:shd w:val="clear" w:color="auto" w:fill="BFBFBF" w:themeFill="background1" w:themeFillShade="BF"/>
        </w:rPr>
        <w:br/>
      </w:r>
      <w:r w:rsidRPr="00E54434">
        <w:t>After successful completion, student teachers will be able to:</w:t>
      </w:r>
    </w:p>
    <w:p w:rsidR="00E748B7" w:rsidRPr="00E54434" w:rsidRDefault="00E748B7" w:rsidP="00E748B7">
      <w:pPr>
        <w:numPr>
          <w:ilvl w:val="0"/>
          <w:numId w:val="159"/>
        </w:numPr>
        <w:spacing w:after="160" w:line="259" w:lineRule="auto"/>
        <w:ind w:right="0"/>
        <w:jc w:val="left"/>
      </w:pPr>
      <w:r w:rsidRPr="00E54434">
        <w:t>Plan and deliver science lessons for Grades 9–12.</w:t>
      </w:r>
    </w:p>
    <w:p w:rsidR="00E748B7" w:rsidRPr="00E54434" w:rsidRDefault="00E748B7" w:rsidP="00E748B7">
      <w:pPr>
        <w:numPr>
          <w:ilvl w:val="0"/>
          <w:numId w:val="159"/>
        </w:numPr>
        <w:spacing w:after="160" w:line="259" w:lineRule="auto"/>
        <w:ind w:right="0"/>
        <w:jc w:val="left"/>
      </w:pPr>
      <w:r w:rsidRPr="00E54434">
        <w:t>Manage science laboratories and practical classes safely.</w:t>
      </w:r>
    </w:p>
    <w:p w:rsidR="00E748B7" w:rsidRPr="00E54434" w:rsidRDefault="00E748B7" w:rsidP="00E748B7">
      <w:pPr>
        <w:numPr>
          <w:ilvl w:val="0"/>
          <w:numId w:val="159"/>
        </w:numPr>
        <w:spacing w:after="160" w:line="259" w:lineRule="auto"/>
        <w:ind w:right="0"/>
        <w:jc w:val="left"/>
      </w:pPr>
      <w:r w:rsidRPr="00E54434">
        <w:t>Apply inquiry, problem-based, and project-based strategies.</w:t>
      </w:r>
    </w:p>
    <w:p w:rsidR="00E748B7" w:rsidRPr="00E54434" w:rsidRDefault="00E748B7" w:rsidP="00E748B7">
      <w:pPr>
        <w:numPr>
          <w:ilvl w:val="0"/>
          <w:numId w:val="159"/>
        </w:numPr>
        <w:spacing w:after="160" w:line="259" w:lineRule="auto"/>
        <w:ind w:right="0"/>
        <w:jc w:val="left"/>
      </w:pPr>
      <w:r w:rsidRPr="00E54434">
        <w:t>Assess students’ conceptual and practical understanding.</w:t>
      </w:r>
    </w:p>
    <w:p w:rsidR="00E748B7" w:rsidRDefault="00E748B7" w:rsidP="00E748B7">
      <w:pPr>
        <w:numPr>
          <w:ilvl w:val="0"/>
          <w:numId w:val="159"/>
        </w:numPr>
        <w:spacing w:after="160" w:line="259" w:lineRule="auto"/>
        <w:ind w:right="0"/>
        <w:jc w:val="left"/>
      </w:pPr>
      <w:r w:rsidRPr="00E54434">
        <w:t>Demonstrate professional growth through reflective practice.</w:t>
      </w:r>
    </w:p>
    <w:p w:rsidR="00E748B7" w:rsidRDefault="00E748B7" w:rsidP="00E748B7"/>
    <w:p w:rsidR="006235BD" w:rsidRDefault="006235BD" w:rsidP="00E748B7"/>
    <w:p w:rsidR="006235BD" w:rsidRDefault="006235BD" w:rsidP="00E748B7"/>
    <w:p w:rsidR="006235BD" w:rsidRDefault="006235BD" w:rsidP="00E748B7"/>
    <w:p w:rsidR="00E748B7" w:rsidRPr="00E54434" w:rsidRDefault="00E748B7" w:rsidP="00E748B7">
      <w:pPr>
        <w:shd w:val="clear" w:color="auto" w:fill="BFBFBF" w:themeFill="background1" w:themeFillShade="BF"/>
        <w:jc w:val="left"/>
        <w:rPr>
          <w:b/>
          <w:bCs/>
          <w:sz w:val="24"/>
          <w:szCs w:val="24"/>
        </w:rPr>
      </w:pPr>
      <w:r w:rsidRPr="00E54434">
        <w:rPr>
          <w:b/>
          <w:bCs/>
          <w:sz w:val="24"/>
          <w:szCs w:val="24"/>
        </w:rPr>
        <w:lastRenderedPageBreak/>
        <w:t>COURSE OUTLINE</w:t>
      </w:r>
    </w:p>
    <w:p w:rsidR="00E748B7" w:rsidRPr="00E54434" w:rsidRDefault="00E748B7" w:rsidP="00E748B7">
      <w:pPr>
        <w:jc w:val="left"/>
      </w:pPr>
      <w:r w:rsidRPr="00E54434">
        <w:rPr>
          <w:b/>
          <w:bCs/>
          <w:shd w:val="clear" w:color="auto" w:fill="BFBFBF" w:themeFill="background1" w:themeFillShade="BF"/>
        </w:rPr>
        <w:t>Unit 1: Orientation to Teaching Practice–II (Weeks 1–2)</w:t>
      </w:r>
      <w:r w:rsidRPr="00E54434">
        <w:rPr>
          <w:b/>
          <w:bCs/>
          <w:shd w:val="clear" w:color="auto" w:fill="BFBFBF" w:themeFill="background1" w:themeFillShade="BF"/>
        </w:rPr>
        <w:br/>
      </w:r>
      <w:r w:rsidRPr="00E54434">
        <w:t>1.1 Scope and significance of Teaching Practice–II in science education</w:t>
      </w:r>
      <w:r w:rsidRPr="00E54434">
        <w:br/>
        <w:t>1.2 National Curriculum for Secondary and Higher Secondary Science</w:t>
      </w:r>
      <w:r w:rsidRPr="00E54434">
        <w:br/>
        <w:t>1.3 NPSTP standards for secondary science teachers</w:t>
      </w:r>
      <w:r w:rsidRPr="00E54434">
        <w:br/>
        <w:t>1.4 Laboratory safety, ethics, and professional conduct</w:t>
      </w:r>
    </w:p>
    <w:p w:rsidR="00E748B7" w:rsidRPr="00E54434" w:rsidRDefault="00E748B7" w:rsidP="00E748B7">
      <w:pPr>
        <w:jc w:val="left"/>
      </w:pPr>
      <w:r w:rsidRPr="00E54434">
        <w:rPr>
          <w:b/>
          <w:bCs/>
          <w:sz w:val="24"/>
          <w:szCs w:val="24"/>
          <w:shd w:val="clear" w:color="auto" w:fill="BFBFBF" w:themeFill="background1" w:themeFillShade="BF"/>
        </w:rPr>
        <w:t>Unit 2: Advanced Lesson Planning in Science (Weeks 3–4)</w:t>
      </w:r>
      <w:r w:rsidRPr="00E54434">
        <w:rPr>
          <w:b/>
          <w:bCs/>
          <w:sz w:val="24"/>
          <w:szCs w:val="24"/>
          <w:shd w:val="clear" w:color="auto" w:fill="BFBFBF" w:themeFill="background1" w:themeFillShade="BF"/>
        </w:rPr>
        <w:br/>
      </w:r>
      <w:r w:rsidRPr="00E54434">
        <w:t>2.1 Lesson planning for Physics, Chemistry, and Biology</w:t>
      </w:r>
      <w:r w:rsidRPr="00E54434">
        <w:br/>
        <w:t>2.2 Integration of theory with practical work</w:t>
      </w:r>
      <w:r w:rsidRPr="00E54434">
        <w:br/>
        <w:t>2.3 Use of ICT and simulations (</w:t>
      </w:r>
      <w:proofErr w:type="spellStart"/>
      <w:r w:rsidRPr="00E54434">
        <w:t>PhET</w:t>
      </w:r>
      <w:proofErr w:type="spellEnd"/>
      <w:r w:rsidRPr="00E54434">
        <w:t>, virtual labs)</w:t>
      </w:r>
      <w:r w:rsidRPr="00E54434">
        <w:br/>
        <w:t>2.4 Differentiation and inclusive practices in science teaching</w:t>
      </w:r>
    </w:p>
    <w:p w:rsidR="00E748B7" w:rsidRPr="00E54434" w:rsidRDefault="00E748B7" w:rsidP="00E748B7">
      <w:pPr>
        <w:jc w:val="left"/>
      </w:pPr>
      <w:r w:rsidRPr="00E54434">
        <w:rPr>
          <w:b/>
          <w:bCs/>
          <w:sz w:val="24"/>
          <w:szCs w:val="24"/>
          <w:shd w:val="clear" w:color="auto" w:fill="BFBFBF" w:themeFill="background1" w:themeFillShade="BF"/>
        </w:rPr>
        <w:t>Unit 3: School-Based Teaching Practice (Weeks 5–8)</w:t>
      </w:r>
      <w:r w:rsidRPr="00E54434">
        <w:rPr>
          <w:b/>
          <w:bCs/>
          <w:sz w:val="24"/>
          <w:szCs w:val="24"/>
          <w:shd w:val="clear" w:color="auto" w:fill="BFBFBF" w:themeFill="background1" w:themeFillShade="BF"/>
        </w:rPr>
        <w:br/>
      </w:r>
      <w:r w:rsidRPr="00E54434">
        <w:t>3.1 Supervised teaching at secondary level (Grades 9–10)</w:t>
      </w:r>
      <w:r w:rsidRPr="00E54434">
        <w:br/>
        <w:t>3.2 Classroom observation and feedback</w:t>
      </w:r>
      <w:r w:rsidRPr="00E54434">
        <w:br/>
        <w:t>3.3 Preparation and use of assessment tools</w:t>
      </w:r>
      <w:r w:rsidRPr="00E54434">
        <w:br/>
        <w:t>3.4 Maintenance of daily teaching logs</w:t>
      </w:r>
    </w:p>
    <w:p w:rsidR="00E748B7" w:rsidRPr="00E54434" w:rsidRDefault="00E748B7" w:rsidP="00E748B7">
      <w:pPr>
        <w:jc w:val="left"/>
      </w:pPr>
      <w:r w:rsidRPr="00E54434">
        <w:rPr>
          <w:b/>
          <w:bCs/>
          <w:sz w:val="24"/>
          <w:szCs w:val="24"/>
          <w:shd w:val="clear" w:color="auto" w:fill="BFBFBF" w:themeFill="background1" w:themeFillShade="BF"/>
        </w:rPr>
        <w:t>Unit 4: Higher Secondary Teaching and STEM Integration (Weeks 9–11)</w:t>
      </w:r>
      <w:r w:rsidRPr="00E54434">
        <w:rPr>
          <w:b/>
          <w:bCs/>
          <w:sz w:val="24"/>
          <w:szCs w:val="24"/>
          <w:shd w:val="clear" w:color="auto" w:fill="BFBFBF" w:themeFill="background1" w:themeFillShade="BF"/>
        </w:rPr>
        <w:br/>
      </w:r>
      <w:r w:rsidRPr="00E54434">
        <w:t>4.1 Advanced teaching strategies for Grades 11–12</w:t>
      </w:r>
      <w:r w:rsidRPr="00E54434">
        <w:br/>
        <w:t>4.2 STEM and project-based science teaching</w:t>
      </w:r>
      <w:r w:rsidRPr="00E54434">
        <w:br/>
        <w:t>4.3 Assessment of practical and investigative skills</w:t>
      </w:r>
      <w:r w:rsidRPr="00E54434">
        <w:br/>
        <w:t>4.4 Use of low-cost and advanced laboratory resources</w:t>
      </w:r>
    </w:p>
    <w:p w:rsidR="00E748B7" w:rsidRPr="00E54434" w:rsidRDefault="00E748B7" w:rsidP="00E748B7">
      <w:pPr>
        <w:jc w:val="left"/>
      </w:pPr>
      <w:r w:rsidRPr="00E54434">
        <w:rPr>
          <w:b/>
          <w:bCs/>
          <w:shd w:val="clear" w:color="auto" w:fill="BFBFBF" w:themeFill="background1" w:themeFillShade="BF"/>
        </w:rPr>
        <w:t>Unit 5: Assessment, Reflection, and Professional Growth (Weeks 12–14)</w:t>
      </w:r>
      <w:r w:rsidRPr="00E54434">
        <w:rPr>
          <w:b/>
          <w:bCs/>
          <w:shd w:val="clear" w:color="auto" w:fill="BFBFBF" w:themeFill="background1" w:themeFillShade="BF"/>
        </w:rPr>
        <w:br/>
      </w:r>
      <w:r w:rsidRPr="00E54434">
        <w:t>5.1 Lesson evaluation using NPSTP rubrics</w:t>
      </w:r>
      <w:r w:rsidRPr="00E54434">
        <w:br/>
        <w:t>5.2 Reflective journals and self-assessment</w:t>
      </w:r>
      <w:r w:rsidRPr="00E54434">
        <w:br/>
        <w:t>5.3 Peer observation and feedback</w:t>
      </w:r>
      <w:r w:rsidRPr="00E54434">
        <w:br/>
        <w:t>5.4 Revision of lesson plans based on reflection</w:t>
      </w:r>
    </w:p>
    <w:p w:rsidR="00E748B7" w:rsidRPr="00E54434" w:rsidRDefault="00E748B7" w:rsidP="00E748B7">
      <w:pPr>
        <w:jc w:val="left"/>
      </w:pPr>
      <w:r w:rsidRPr="00E54434">
        <w:rPr>
          <w:b/>
          <w:bCs/>
          <w:shd w:val="clear" w:color="auto" w:fill="BFBFBF" w:themeFill="background1" w:themeFillShade="BF"/>
        </w:rPr>
        <w:t>Unit 6: Portfolio Submission and Final Evaluation (Weeks 15–16)</w:t>
      </w:r>
      <w:r w:rsidRPr="00E54434">
        <w:br/>
        <w:t>6.1 Compilation of teaching portfolio</w:t>
      </w:r>
      <w:r w:rsidRPr="00E54434">
        <w:br/>
        <w:t>6.2 Internship report and success story</w:t>
      </w:r>
      <w:r w:rsidRPr="00E54434">
        <w:br/>
        <w:t>6.3 Final observed science lesson</w:t>
      </w:r>
      <w:r w:rsidRPr="00E54434">
        <w:br/>
        <w:t>6.4 Comprehensive evaluation and feedback</w:t>
      </w:r>
    </w:p>
    <w:p w:rsidR="00E748B7" w:rsidRPr="00E54434" w:rsidRDefault="00E748B7" w:rsidP="00E748B7">
      <w:pPr>
        <w:jc w:val="left"/>
      </w:pPr>
      <w:r w:rsidRPr="00E54434">
        <w:rPr>
          <w:b/>
          <w:bCs/>
          <w:shd w:val="clear" w:color="auto" w:fill="BFBFBF" w:themeFill="background1" w:themeFillShade="BF"/>
        </w:rPr>
        <w:t>ASSESSMENT SCHEME</w:t>
      </w:r>
      <w:r w:rsidRPr="00E54434">
        <w:br/>
        <w:t>a. Teaching Practice Performance: 50 Marks</w:t>
      </w:r>
      <w:r w:rsidRPr="00E54434">
        <w:br/>
        <w:t>b. Portfolio and Documentation: 30 Marks</w:t>
      </w:r>
      <w:r w:rsidRPr="00E54434">
        <w:br/>
        <w:t>c.  Reflective Journals and Logs: 20 Marks</w:t>
      </w:r>
      <w:r w:rsidRPr="00E54434">
        <w:br/>
        <w:t xml:space="preserve">     Total: 100 Marks</w:t>
      </w:r>
    </w:p>
    <w:p w:rsidR="00E748B7" w:rsidRPr="00E54434" w:rsidRDefault="00E748B7" w:rsidP="00E748B7">
      <w:pPr>
        <w:jc w:val="left"/>
      </w:pPr>
      <w:proofErr w:type="gramStart"/>
      <w:r w:rsidRPr="00E54434">
        <w:rPr>
          <w:b/>
          <w:bCs/>
          <w:sz w:val="24"/>
          <w:szCs w:val="24"/>
          <w:shd w:val="clear" w:color="auto" w:fill="BFBFBF" w:themeFill="background1" w:themeFillShade="BF"/>
        </w:rPr>
        <w:t>LEARNING</w:t>
      </w:r>
      <w:proofErr w:type="gramEnd"/>
      <w:r w:rsidRPr="00E54434">
        <w:rPr>
          <w:b/>
          <w:bCs/>
          <w:sz w:val="24"/>
          <w:szCs w:val="24"/>
          <w:shd w:val="clear" w:color="auto" w:fill="BFBFBF" w:themeFill="background1" w:themeFillShade="BF"/>
        </w:rPr>
        <w:t xml:space="preserve"> RESOURCES</w:t>
      </w:r>
      <w:r w:rsidRPr="00E54434">
        <w:rPr>
          <w:b/>
          <w:bCs/>
          <w:sz w:val="24"/>
          <w:szCs w:val="24"/>
          <w:shd w:val="clear" w:color="auto" w:fill="BFBFBF" w:themeFill="background1" w:themeFillShade="BF"/>
        </w:rPr>
        <w:br/>
      </w:r>
      <w:r w:rsidRPr="00E54434">
        <w:t>1.Higher Education Commission (2013). Teaching Practice I &amp; II. Islamabad: HEC.</w:t>
      </w:r>
      <w:r w:rsidRPr="00E54434">
        <w:br/>
        <w:t>2. National Professional Standards for Teachers in Pakistan (NPSTP).</w:t>
      </w:r>
      <w:r w:rsidRPr="00E54434">
        <w:br/>
        <w:t xml:space="preserve">3. Government of Pakistan. </w:t>
      </w:r>
      <w:proofErr w:type="gramStart"/>
      <w:r w:rsidRPr="00E54434">
        <w:t>National Curriculum for Science Subjects.</w:t>
      </w:r>
      <w:proofErr w:type="gramEnd"/>
      <w:r w:rsidRPr="00E54434">
        <w:br/>
        <w:t xml:space="preserve">4. </w:t>
      </w:r>
      <w:proofErr w:type="spellStart"/>
      <w:r w:rsidRPr="00E54434">
        <w:t>Bybee</w:t>
      </w:r>
      <w:proofErr w:type="spellEnd"/>
      <w:r w:rsidRPr="00E54434">
        <w:t xml:space="preserve">, R. (2013). </w:t>
      </w:r>
      <w:proofErr w:type="gramStart"/>
      <w:r w:rsidRPr="00E54434">
        <w:t>The Case for STEM Education.NSTA Press.</w:t>
      </w:r>
      <w:proofErr w:type="gramEnd"/>
      <w:r w:rsidRPr="00E54434">
        <w:br/>
        <w:t xml:space="preserve">5. </w:t>
      </w:r>
      <w:proofErr w:type="spellStart"/>
      <w:r w:rsidRPr="00E54434">
        <w:t>PhET</w:t>
      </w:r>
      <w:proofErr w:type="spellEnd"/>
      <w:r w:rsidRPr="00E54434">
        <w:t xml:space="preserve"> Interactive Simulations, University of Colorado Boulder.</w:t>
      </w:r>
    </w:p>
    <w:p w:rsidR="00F431EA" w:rsidRDefault="00F431EA">
      <w:bookmarkStart w:id="0" w:name="_GoBack"/>
      <w:bookmarkEnd w:id="0"/>
    </w:p>
    <w:sectPr w:rsidR="00F431EA" w:rsidSect="00370D2B">
      <w:pgSz w:w="12240" w:h="18720"/>
      <w:pgMar w:top="547"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wiss 72 1 BT">
    <w:altName w:val="Calibri"/>
    <w:panose1 w:val="00000000000000000000"/>
    <w:charset w:val="00"/>
    <w:family w:val="auto"/>
    <w:notTrueType/>
    <w:pitch w:val="default"/>
    <w:sig w:usb0="00000003" w:usb1="00000000" w:usb2="00000000" w:usb3="00000000" w:csb0="00000001" w:csb1="00000000"/>
  </w:font>
  <w:font w:name="Dante MT Regular">
    <w:altName w:val="Cambria"/>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 PL UKai CN">
    <w:altName w:val="Arial Unicode MS"/>
    <w:charset w:val="80"/>
    <w:family w:val="auto"/>
    <w:pitch w:val="variable"/>
    <w:sig w:usb0="00000000" w:usb1="3ACFFDFF" w:usb2="00000036" w:usb3="00000000" w:csb0="0016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9741F"/>
    <w:multiLevelType w:val="hybridMultilevel"/>
    <w:tmpl w:val="4B86C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13A43EC"/>
    <w:multiLevelType w:val="hybridMultilevel"/>
    <w:tmpl w:val="E4622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954DD8"/>
    <w:multiLevelType w:val="multilevel"/>
    <w:tmpl w:val="338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E41242"/>
    <w:multiLevelType w:val="hybridMultilevel"/>
    <w:tmpl w:val="2C9E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E640A2"/>
    <w:multiLevelType w:val="hybridMultilevel"/>
    <w:tmpl w:val="AD563EC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nsid w:val="04BC4342"/>
    <w:multiLevelType w:val="multilevel"/>
    <w:tmpl w:val="EB5A6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077A0D41"/>
    <w:multiLevelType w:val="multilevel"/>
    <w:tmpl w:val="4ED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8D4A1C"/>
    <w:multiLevelType w:val="multilevel"/>
    <w:tmpl w:val="9BB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21459D"/>
    <w:multiLevelType w:val="hybridMultilevel"/>
    <w:tmpl w:val="4A3A2764"/>
    <w:lvl w:ilvl="0" w:tplc="AAF046B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056C77"/>
    <w:multiLevelType w:val="multilevel"/>
    <w:tmpl w:val="BB1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9E4EBD"/>
    <w:multiLevelType w:val="multilevel"/>
    <w:tmpl w:val="BAB6816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C6C4848"/>
    <w:multiLevelType w:val="hybridMultilevel"/>
    <w:tmpl w:val="4F502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E190173"/>
    <w:multiLevelType w:val="multilevel"/>
    <w:tmpl w:val="6D0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781104"/>
    <w:multiLevelType w:val="hybridMultilevel"/>
    <w:tmpl w:val="EAAE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0CD43C8"/>
    <w:multiLevelType w:val="hybridMultilevel"/>
    <w:tmpl w:val="0E288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10E273AC"/>
    <w:multiLevelType w:val="hybridMultilevel"/>
    <w:tmpl w:val="9DDCA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1275511E"/>
    <w:multiLevelType w:val="hybridMultilevel"/>
    <w:tmpl w:val="69DA6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42164B1"/>
    <w:multiLevelType w:val="hybridMultilevel"/>
    <w:tmpl w:val="6B1CA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4B933DA"/>
    <w:multiLevelType w:val="hybridMultilevel"/>
    <w:tmpl w:val="CF68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50E5CA4"/>
    <w:multiLevelType w:val="hybridMultilevel"/>
    <w:tmpl w:val="B6AEA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15B02624"/>
    <w:multiLevelType w:val="hybridMultilevel"/>
    <w:tmpl w:val="CF2449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15F57EF7"/>
    <w:multiLevelType w:val="hybridMultilevel"/>
    <w:tmpl w:val="361E9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63E77AB"/>
    <w:multiLevelType w:val="hybridMultilevel"/>
    <w:tmpl w:val="620CC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69D334D"/>
    <w:multiLevelType w:val="multilevel"/>
    <w:tmpl w:val="93A6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7704853"/>
    <w:multiLevelType w:val="multilevel"/>
    <w:tmpl w:val="DB1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7820968"/>
    <w:multiLevelType w:val="multilevel"/>
    <w:tmpl w:val="339E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8A76A72"/>
    <w:multiLevelType w:val="hybridMultilevel"/>
    <w:tmpl w:val="DE40FD2E"/>
    <w:lvl w:ilvl="0" w:tplc="0166E27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8D1409C"/>
    <w:multiLevelType w:val="hybridMultilevel"/>
    <w:tmpl w:val="80F80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A2815A1"/>
    <w:multiLevelType w:val="multilevel"/>
    <w:tmpl w:val="0F8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A9B644D"/>
    <w:multiLevelType w:val="multilevel"/>
    <w:tmpl w:val="682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B0E142F"/>
    <w:multiLevelType w:val="multilevel"/>
    <w:tmpl w:val="0570EBB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1B914390"/>
    <w:multiLevelType w:val="hybridMultilevel"/>
    <w:tmpl w:val="64AC9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BE31226"/>
    <w:multiLevelType w:val="hybridMultilevel"/>
    <w:tmpl w:val="49A6EE9C"/>
    <w:lvl w:ilvl="0" w:tplc="B98222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1C2F65C8"/>
    <w:multiLevelType w:val="multilevel"/>
    <w:tmpl w:val="EB1C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D730BE3"/>
    <w:multiLevelType w:val="hybridMultilevel"/>
    <w:tmpl w:val="1C0A3698"/>
    <w:lvl w:ilvl="0" w:tplc="CE5059E4">
      <w:start w:val="1"/>
      <w:numFmt w:val="bullet"/>
      <w:lvlText w:val="•"/>
      <w:lvlJc w:val="left"/>
      <w:pPr>
        <w:ind w:left="700" w:hanging="360"/>
      </w:pPr>
      <w:rPr>
        <w:rFonts w:ascii="Calibri" w:eastAsia="Times New Roman" w:hAnsi="Calibri" w:hint="default"/>
      </w:rPr>
    </w:lvl>
    <w:lvl w:ilvl="1" w:tplc="04090003" w:tentative="1">
      <w:start w:val="1"/>
      <w:numFmt w:val="bullet"/>
      <w:lvlText w:val="o"/>
      <w:lvlJc w:val="left"/>
      <w:pPr>
        <w:ind w:left="1420" w:hanging="360"/>
      </w:pPr>
      <w:rPr>
        <w:rFonts w:ascii="Courier New" w:hAnsi="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35">
    <w:nsid w:val="1D8F31DA"/>
    <w:multiLevelType w:val="hybridMultilevel"/>
    <w:tmpl w:val="CFBC087C"/>
    <w:lvl w:ilvl="0" w:tplc="BE16C74C">
      <w:start w:val="1"/>
      <w:numFmt w:val="decimal"/>
      <w:lvlText w:val="2.%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6">
    <w:nsid w:val="1EDB7F16"/>
    <w:multiLevelType w:val="hybridMultilevel"/>
    <w:tmpl w:val="63041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14A40DD"/>
    <w:multiLevelType w:val="hybridMultilevel"/>
    <w:tmpl w:val="4CB2CC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220A1A08"/>
    <w:multiLevelType w:val="multilevel"/>
    <w:tmpl w:val="A0E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2500664"/>
    <w:multiLevelType w:val="hybridMultilevel"/>
    <w:tmpl w:val="D0643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27A6B7B"/>
    <w:multiLevelType w:val="multilevel"/>
    <w:tmpl w:val="22C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60F4A21"/>
    <w:multiLevelType w:val="hybridMultilevel"/>
    <w:tmpl w:val="1C4A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6204F08"/>
    <w:multiLevelType w:val="multilevel"/>
    <w:tmpl w:val="4D8C59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nsid w:val="26901110"/>
    <w:multiLevelType w:val="multilevel"/>
    <w:tmpl w:val="7558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6F826D3"/>
    <w:multiLevelType w:val="multilevel"/>
    <w:tmpl w:val="3B324E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nsid w:val="282E25C5"/>
    <w:multiLevelType w:val="multilevel"/>
    <w:tmpl w:val="3CEA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91A0409"/>
    <w:multiLevelType w:val="hybridMultilevel"/>
    <w:tmpl w:val="E8F48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29B256AC"/>
    <w:multiLevelType w:val="hybridMultilevel"/>
    <w:tmpl w:val="8B1C32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nsid w:val="2A716CF3"/>
    <w:multiLevelType w:val="multilevel"/>
    <w:tmpl w:val="E4C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A832B14"/>
    <w:multiLevelType w:val="hybridMultilevel"/>
    <w:tmpl w:val="A8A2F6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nsid w:val="2ADE3B70"/>
    <w:multiLevelType w:val="hybridMultilevel"/>
    <w:tmpl w:val="06765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2BB448A5"/>
    <w:multiLevelType w:val="multilevel"/>
    <w:tmpl w:val="5D2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BF215B2"/>
    <w:multiLevelType w:val="hybridMultilevel"/>
    <w:tmpl w:val="EBF48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D2B7EB9"/>
    <w:multiLevelType w:val="multilevel"/>
    <w:tmpl w:val="C83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D943407"/>
    <w:multiLevelType w:val="multilevel"/>
    <w:tmpl w:val="529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DEE3157"/>
    <w:multiLevelType w:val="hybridMultilevel"/>
    <w:tmpl w:val="0E32E16C"/>
    <w:lvl w:ilvl="0" w:tplc="24ECD4B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2DF07B37"/>
    <w:multiLevelType w:val="multilevel"/>
    <w:tmpl w:val="FBF6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E1F172A"/>
    <w:multiLevelType w:val="multilevel"/>
    <w:tmpl w:val="C9F4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F580906"/>
    <w:multiLevelType w:val="multilevel"/>
    <w:tmpl w:val="A3A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1914114"/>
    <w:multiLevelType w:val="hybridMultilevel"/>
    <w:tmpl w:val="DE5E5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2203D8A"/>
    <w:multiLevelType w:val="multilevel"/>
    <w:tmpl w:val="227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276056C"/>
    <w:multiLevelType w:val="multilevel"/>
    <w:tmpl w:val="3DD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2F772E5"/>
    <w:multiLevelType w:val="hybridMultilevel"/>
    <w:tmpl w:val="0E2C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31444E0"/>
    <w:multiLevelType w:val="hybridMultilevel"/>
    <w:tmpl w:val="5488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33CD743A"/>
    <w:multiLevelType w:val="hybridMultilevel"/>
    <w:tmpl w:val="2632D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33E9268D"/>
    <w:multiLevelType w:val="hybridMultilevel"/>
    <w:tmpl w:val="679655A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6">
    <w:nsid w:val="38863571"/>
    <w:multiLevelType w:val="multilevel"/>
    <w:tmpl w:val="BEB2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8ED269B"/>
    <w:multiLevelType w:val="hybridMultilevel"/>
    <w:tmpl w:val="997CD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38F301E0"/>
    <w:multiLevelType w:val="hybridMultilevel"/>
    <w:tmpl w:val="28DA8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397A2A6B"/>
    <w:multiLevelType w:val="hybridMultilevel"/>
    <w:tmpl w:val="09487F5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0">
    <w:nsid w:val="399B3F51"/>
    <w:multiLevelType w:val="multilevel"/>
    <w:tmpl w:val="7550F0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nsid w:val="3A0334FF"/>
    <w:multiLevelType w:val="hybridMultilevel"/>
    <w:tmpl w:val="58D661B4"/>
    <w:lvl w:ilvl="0" w:tplc="7E82D62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ABD2658"/>
    <w:multiLevelType w:val="hybridMultilevel"/>
    <w:tmpl w:val="4D3C5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3D2860A6"/>
    <w:multiLevelType w:val="hybridMultilevel"/>
    <w:tmpl w:val="F7703060"/>
    <w:lvl w:ilvl="0" w:tplc="0C000001">
      <w:start w:val="1"/>
      <w:numFmt w:val="bullet"/>
      <w:lvlText w:val=""/>
      <w:lvlJc w:val="left"/>
      <w:pPr>
        <w:ind w:left="894" w:hanging="360"/>
      </w:pPr>
      <w:rPr>
        <w:rFonts w:ascii="Symbol" w:hAnsi="Symbol" w:hint="default"/>
      </w:rPr>
    </w:lvl>
    <w:lvl w:ilvl="1" w:tplc="0C000003" w:tentative="1">
      <w:start w:val="1"/>
      <w:numFmt w:val="bullet"/>
      <w:lvlText w:val="o"/>
      <w:lvlJc w:val="left"/>
      <w:pPr>
        <w:ind w:left="1614" w:hanging="360"/>
      </w:pPr>
      <w:rPr>
        <w:rFonts w:ascii="Courier New" w:hAnsi="Courier New" w:cs="Courier New" w:hint="default"/>
      </w:rPr>
    </w:lvl>
    <w:lvl w:ilvl="2" w:tplc="0C000005" w:tentative="1">
      <w:start w:val="1"/>
      <w:numFmt w:val="bullet"/>
      <w:lvlText w:val=""/>
      <w:lvlJc w:val="left"/>
      <w:pPr>
        <w:ind w:left="2334" w:hanging="360"/>
      </w:pPr>
      <w:rPr>
        <w:rFonts w:ascii="Wingdings" w:hAnsi="Wingdings" w:hint="default"/>
      </w:rPr>
    </w:lvl>
    <w:lvl w:ilvl="3" w:tplc="0C000001" w:tentative="1">
      <w:start w:val="1"/>
      <w:numFmt w:val="bullet"/>
      <w:lvlText w:val=""/>
      <w:lvlJc w:val="left"/>
      <w:pPr>
        <w:ind w:left="3054" w:hanging="360"/>
      </w:pPr>
      <w:rPr>
        <w:rFonts w:ascii="Symbol" w:hAnsi="Symbol" w:hint="default"/>
      </w:rPr>
    </w:lvl>
    <w:lvl w:ilvl="4" w:tplc="0C000003" w:tentative="1">
      <w:start w:val="1"/>
      <w:numFmt w:val="bullet"/>
      <w:lvlText w:val="o"/>
      <w:lvlJc w:val="left"/>
      <w:pPr>
        <w:ind w:left="3774" w:hanging="360"/>
      </w:pPr>
      <w:rPr>
        <w:rFonts w:ascii="Courier New" w:hAnsi="Courier New" w:cs="Courier New" w:hint="default"/>
      </w:rPr>
    </w:lvl>
    <w:lvl w:ilvl="5" w:tplc="0C000005" w:tentative="1">
      <w:start w:val="1"/>
      <w:numFmt w:val="bullet"/>
      <w:lvlText w:val=""/>
      <w:lvlJc w:val="left"/>
      <w:pPr>
        <w:ind w:left="4494" w:hanging="360"/>
      </w:pPr>
      <w:rPr>
        <w:rFonts w:ascii="Wingdings" w:hAnsi="Wingdings" w:hint="default"/>
      </w:rPr>
    </w:lvl>
    <w:lvl w:ilvl="6" w:tplc="0C000001" w:tentative="1">
      <w:start w:val="1"/>
      <w:numFmt w:val="bullet"/>
      <w:lvlText w:val=""/>
      <w:lvlJc w:val="left"/>
      <w:pPr>
        <w:ind w:left="5214" w:hanging="360"/>
      </w:pPr>
      <w:rPr>
        <w:rFonts w:ascii="Symbol" w:hAnsi="Symbol" w:hint="default"/>
      </w:rPr>
    </w:lvl>
    <w:lvl w:ilvl="7" w:tplc="0C000003" w:tentative="1">
      <w:start w:val="1"/>
      <w:numFmt w:val="bullet"/>
      <w:lvlText w:val="o"/>
      <w:lvlJc w:val="left"/>
      <w:pPr>
        <w:ind w:left="5934" w:hanging="360"/>
      </w:pPr>
      <w:rPr>
        <w:rFonts w:ascii="Courier New" w:hAnsi="Courier New" w:cs="Courier New" w:hint="default"/>
      </w:rPr>
    </w:lvl>
    <w:lvl w:ilvl="8" w:tplc="0C000005" w:tentative="1">
      <w:start w:val="1"/>
      <w:numFmt w:val="bullet"/>
      <w:lvlText w:val=""/>
      <w:lvlJc w:val="left"/>
      <w:pPr>
        <w:ind w:left="6654" w:hanging="360"/>
      </w:pPr>
      <w:rPr>
        <w:rFonts w:ascii="Wingdings" w:hAnsi="Wingdings" w:hint="default"/>
      </w:rPr>
    </w:lvl>
  </w:abstractNum>
  <w:abstractNum w:abstractNumId="74">
    <w:nsid w:val="3D7A20E5"/>
    <w:multiLevelType w:val="hybridMultilevel"/>
    <w:tmpl w:val="44C0F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41034E88"/>
    <w:multiLevelType w:val="hybridMultilevel"/>
    <w:tmpl w:val="0EA07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414F3A7C"/>
    <w:multiLevelType w:val="multilevel"/>
    <w:tmpl w:val="B052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27B36A2"/>
    <w:multiLevelType w:val="multilevel"/>
    <w:tmpl w:val="6292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42D522A7"/>
    <w:multiLevelType w:val="multilevel"/>
    <w:tmpl w:val="4CA838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nsid w:val="42FC0238"/>
    <w:multiLevelType w:val="hybridMultilevel"/>
    <w:tmpl w:val="ADE2645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0">
    <w:nsid w:val="43222CC3"/>
    <w:multiLevelType w:val="hybridMultilevel"/>
    <w:tmpl w:val="DF80F3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nsid w:val="43571E7B"/>
    <w:multiLevelType w:val="multilevel"/>
    <w:tmpl w:val="F90C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39F6CC8"/>
    <w:multiLevelType w:val="multilevel"/>
    <w:tmpl w:val="102E14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
    <w:nsid w:val="442C219C"/>
    <w:multiLevelType w:val="multilevel"/>
    <w:tmpl w:val="2AA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4401580"/>
    <w:multiLevelType w:val="multilevel"/>
    <w:tmpl w:val="FEF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53665A4"/>
    <w:multiLevelType w:val="multilevel"/>
    <w:tmpl w:val="33EE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57C7A01"/>
    <w:multiLevelType w:val="multilevel"/>
    <w:tmpl w:val="550C1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6753BB5"/>
    <w:multiLevelType w:val="multilevel"/>
    <w:tmpl w:val="918C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70D01CD"/>
    <w:multiLevelType w:val="multilevel"/>
    <w:tmpl w:val="7524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7B8124C"/>
    <w:multiLevelType w:val="multilevel"/>
    <w:tmpl w:val="43D0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7E27791"/>
    <w:multiLevelType w:val="hybridMultilevel"/>
    <w:tmpl w:val="1082C35E"/>
    <w:lvl w:ilvl="0" w:tplc="5D0874E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482C7594"/>
    <w:multiLevelType w:val="multilevel"/>
    <w:tmpl w:val="05EC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9422E66"/>
    <w:multiLevelType w:val="hybridMultilevel"/>
    <w:tmpl w:val="98547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49FB7648"/>
    <w:multiLevelType w:val="hybridMultilevel"/>
    <w:tmpl w:val="FE641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4A0B5538"/>
    <w:multiLevelType w:val="hybridMultilevel"/>
    <w:tmpl w:val="841EE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nsid w:val="4A5A2AED"/>
    <w:multiLevelType w:val="hybridMultilevel"/>
    <w:tmpl w:val="0DE43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4AC945DE"/>
    <w:multiLevelType w:val="hybridMultilevel"/>
    <w:tmpl w:val="36E2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4B0664F4"/>
    <w:multiLevelType w:val="hybridMultilevel"/>
    <w:tmpl w:val="64906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4BE727E9"/>
    <w:multiLevelType w:val="hybridMultilevel"/>
    <w:tmpl w:val="853CF18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9">
    <w:nsid w:val="4C384589"/>
    <w:multiLevelType w:val="multilevel"/>
    <w:tmpl w:val="CF34A6B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nsid w:val="5057591E"/>
    <w:multiLevelType w:val="multilevel"/>
    <w:tmpl w:val="474EF88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1">
    <w:nsid w:val="507B5446"/>
    <w:multiLevelType w:val="multilevel"/>
    <w:tmpl w:val="91804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nsid w:val="50B74609"/>
    <w:multiLevelType w:val="hybridMultilevel"/>
    <w:tmpl w:val="13C822F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3">
    <w:nsid w:val="50FB7959"/>
    <w:multiLevelType w:val="multilevel"/>
    <w:tmpl w:val="251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1CF2C7C"/>
    <w:multiLevelType w:val="multilevel"/>
    <w:tmpl w:val="B8C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36A585D"/>
    <w:multiLevelType w:val="multilevel"/>
    <w:tmpl w:val="5B10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37F6582"/>
    <w:multiLevelType w:val="multilevel"/>
    <w:tmpl w:val="D2E66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nsid w:val="543E24B3"/>
    <w:multiLevelType w:val="multilevel"/>
    <w:tmpl w:val="3172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4417FB9"/>
    <w:multiLevelType w:val="hybridMultilevel"/>
    <w:tmpl w:val="4F5CCF6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9">
    <w:nsid w:val="55392BC3"/>
    <w:multiLevelType w:val="multilevel"/>
    <w:tmpl w:val="0694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76F03E6"/>
    <w:multiLevelType w:val="hybridMultilevel"/>
    <w:tmpl w:val="72EE6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57A47C6C"/>
    <w:multiLevelType w:val="multilevel"/>
    <w:tmpl w:val="21C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830647D"/>
    <w:multiLevelType w:val="multilevel"/>
    <w:tmpl w:val="9EC4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8A61D31"/>
    <w:multiLevelType w:val="hybridMultilevel"/>
    <w:tmpl w:val="2E9A4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58C95E20"/>
    <w:multiLevelType w:val="multilevel"/>
    <w:tmpl w:val="81C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8E500AE"/>
    <w:multiLevelType w:val="multilevel"/>
    <w:tmpl w:val="735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B6907C6"/>
    <w:multiLevelType w:val="multilevel"/>
    <w:tmpl w:val="DD7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C644091"/>
    <w:multiLevelType w:val="hybridMultilevel"/>
    <w:tmpl w:val="81ECC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5CDA506C"/>
    <w:multiLevelType w:val="hybridMultilevel"/>
    <w:tmpl w:val="04440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5D461CD5"/>
    <w:multiLevelType w:val="hybridMultilevel"/>
    <w:tmpl w:val="B118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5D5B232D"/>
    <w:multiLevelType w:val="multilevel"/>
    <w:tmpl w:val="7EE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E29111B"/>
    <w:multiLevelType w:val="multilevel"/>
    <w:tmpl w:val="E07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EA247CB"/>
    <w:multiLevelType w:val="hybridMultilevel"/>
    <w:tmpl w:val="16783B26"/>
    <w:lvl w:ilvl="0" w:tplc="AC70F80E">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5EBA5803"/>
    <w:multiLevelType w:val="multilevel"/>
    <w:tmpl w:val="88E89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1000166"/>
    <w:multiLevelType w:val="hybridMultilevel"/>
    <w:tmpl w:val="9AD0BEFA"/>
    <w:lvl w:ilvl="0" w:tplc="072C7CCC">
      <w:start w:val="1"/>
      <w:numFmt w:val="decimal"/>
      <w:lvlText w:val="5.%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25">
    <w:nsid w:val="61CA4034"/>
    <w:multiLevelType w:val="multilevel"/>
    <w:tmpl w:val="A3EE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1CD38A0"/>
    <w:multiLevelType w:val="multilevel"/>
    <w:tmpl w:val="2E92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2F060C4"/>
    <w:multiLevelType w:val="multilevel"/>
    <w:tmpl w:val="0AC20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
    <w:nsid w:val="631E400F"/>
    <w:multiLevelType w:val="multilevel"/>
    <w:tmpl w:val="6D48D9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
    <w:nsid w:val="64056531"/>
    <w:multiLevelType w:val="hybridMultilevel"/>
    <w:tmpl w:val="8526A746"/>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0">
    <w:nsid w:val="64247608"/>
    <w:multiLevelType w:val="hybridMultilevel"/>
    <w:tmpl w:val="B8B8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66440EA2"/>
    <w:multiLevelType w:val="multilevel"/>
    <w:tmpl w:val="21D4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74B6EF9"/>
    <w:multiLevelType w:val="hybridMultilevel"/>
    <w:tmpl w:val="46B4C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67CD6B0A"/>
    <w:multiLevelType w:val="multilevel"/>
    <w:tmpl w:val="546C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7D17AFA"/>
    <w:multiLevelType w:val="multilevel"/>
    <w:tmpl w:val="5D8E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822390F"/>
    <w:multiLevelType w:val="multilevel"/>
    <w:tmpl w:val="511858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6">
    <w:nsid w:val="6A4F37C8"/>
    <w:multiLevelType w:val="hybridMultilevel"/>
    <w:tmpl w:val="3618C33A"/>
    <w:lvl w:ilvl="0" w:tplc="9054851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6B6F4290"/>
    <w:multiLevelType w:val="hybridMultilevel"/>
    <w:tmpl w:val="3CD072A8"/>
    <w:lvl w:ilvl="0" w:tplc="04090001">
      <w:start w:val="1"/>
      <w:numFmt w:val="bullet"/>
      <w:lvlText w:val=""/>
      <w:lvlJc w:val="left"/>
      <w:pPr>
        <w:ind w:left="720" w:hanging="360"/>
      </w:pPr>
      <w:rPr>
        <w:rFonts w:ascii="Symbol" w:hAnsi="Symbol" w:hint="default"/>
      </w:rPr>
    </w:lvl>
    <w:lvl w:ilvl="1" w:tplc="F16AFE5C">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6C3F0898"/>
    <w:multiLevelType w:val="multilevel"/>
    <w:tmpl w:val="B144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E4817E0"/>
    <w:multiLevelType w:val="multilevel"/>
    <w:tmpl w:val="0D12B754"/>
    <w:lvl w:ilvl="0">
      <w:start w:val="1"/>
      <w:numFmt w:val="decimal"/>
      <w:lvlText w:val="%1."/>
      <w:lvlJc w:val="left"/>
      <w:pPr>
        <w:ind w:left="720" w:hanging="360"/>
      </w:pPr>
      <w:rPr>
        <w:rFonts w:hint="default"/>
      </w:rPr>
    </w:lvl>
    <w:lvl w:ilvl="1">
      <w:start w:val="1"/>
      <w:numFmt w:val="decimal"/>
      <w:isLgl/>
      <w:lvlText w:val="%1.%2"/>
      <w:lvlJc w:val="left"/>
      <w:pPr>
        <w:ind w:left="1012" w:hanging="360"/>
      </w:pPr>
      <w:rPr>
        <w:rFonts w:hint="default"/>
      </w:rPr>
    </w:lvl>
    <w:lvl w:ilvl="2">
      <w:start w:val="1"/>
      <w:numFmt w:val="decimal"/>
      <w:isLgl/>
      <w:lvlText w:val="%1.%2.%3"/>
      <w:lvlJc w:val="left"/>
      <w:pPr>
        <w:ind w:left="1664" w:hanging="720"/>
      </w:pPr>
      <w:rPr>
        <w:rFonts w:hint="default"/>
      </w:rPr>
    </w:lvl>
    <w:lvl w:ilvl="3">
      <w:start w:val="1"/>
      <w:numFmt w:val="decimal"/>
      <w:isLgl/>
      <w:lvlText w:val="%1.%2.%3.%4"/>
      <w:lvlJc w:val="left"/>
      <w:pPr>
        <w:ind w:left="1956" w:hanging="720"/>
      </w:pPr>
      <w:rPr>
        <w:rFonts w:hint="default"/>
      </w:rPr>
    </w:lvl>
    <w:lvl w:ilvl="4">
      <w:start w:val="1"/>
      <w:numFmt w:val="decimal"/>
      <w:isLgl/>
      <w:lvlText w:val="%1.%2.%3.%4.%5"/>
      <w:lvlJc w:val="left"/>
      <w:pPr>
        <w:ind w:left="2608" w:hanging="1080"/>
      </w:pPr>
      <w:rPr>
        <w:rFonts w:hint="default"/>
      </w:rPr>
    </w:lvl>
    <w:lvl w:ilvl="5">
      <w:start w:val="1"/>
      <w:numFmt w:val="decimal"/>
      <w:isLgl/>
      <w:lvlText w:val="%1.%2.%3.%4.%5.%6"/>
      <w:lvlJc w:val="left"/>
      <w:pPr>
        <w:ind w:left="2900" w:hanging="1080"/>
      </w:pPr>
      <w:rPr>
        <w:rFonts w:hint="default"/>
      </w:rPr>
    </w:lvl>
    <w:lvl w:ilvl="6">
      <w:start w:val="1"/>
      <w:numFmt w:val="decimal"/>
      <w:isLgl/>
      <w:lvlText w:val="%1.%2.%3.%4.%5.%6.%7"/>
      <w:lvlJc w:val="left"/>
      <w:pPr>
        <w:ind w:left="3552" w:hanging="1440"/>
      </w:pPr>
      <w:rPr>
        <w:rFonts w:hint="default"/>
      </w:rPr>
    </w:lvl>
    <w:lvl w:ilvl="7">
      <w:start w:val="1"/>
      <w:numFmt w:val="decimal"/>
      <w:isLgl/>
      <w:lvlText w:val="%1.%2.%3.%4.%5.%6.%7.%8"/>
      <w:lvlJc w:val="left"/>
      <w:pPr>
        <w:ind w:left="3844" w:hanging="1440"/>
      </w:pPr>
      <w:rPr>
        <w:rFonts w:hint="default"/>
      </w:rPr>
    </w:lvl>
    <w:lvl w:ilvl="8">
      <w:start w:val="1"/>
      <w:numFmt w:val="decimal"/>
      <w:isLgl/>
      <w:lvlText w:val="%1.%2.%3.%4.%5.%6.%7.%8.%9"/>
      <w:lvlJc w:val="left"/>
      <w:pPr>
        <w:ind w:left="4496" w:hanging="1800"/>
      </w:pPr>
      <w:rPr>
        <w:rFonts w:hint="default"/>
      </w:rPr>
    </w:lvl>
  </w:abstractNum>
  <w:abstractNum w:abstractNumId="140">
    <w:nsid w:val="6E6A3AA8"/>
    <w:multiLevelType w:val="multilevel"/>
    <w:tmpl w:val="E3943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nsid w:val="6FC11485"/>
    <w:multiLevelType w:val="multilevel"/>
    <w:tmpl w:val="D53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FE85CDB"/>
    <w:multiLevelType w:val="multilevel"/>
    <w:tmpl w:val="0D18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050757E"/>
    <w:multiLevelType w:val="hybridMultilevel"/>
    <w:tmpl w:val="5B74E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707050CB"/>
    <w:multiLevelType w:val="multilevel"/>
    <w:tmpl w:val="3A36A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24342E2"/>
    <w:multiLevelType w:val="hybridMultilevel"/>
    <w:tmpl w:val="3EB0503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6">
    <w:nsid w:val="73746AD9"/>
    <w:multiLevelType w:val="multilevel"/>
    <w:tmpl w:val="91F84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
    <w:nsid w:val="74583746"/>
    <w:multiLevelType w:val="hybridMultilevel"/>
    <w:tmpl w:val="87F2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74610AA5"/>
    <w:multiLevelType w:val="hybridMultilevel"/>
    <w:tmpl w:val="CC08E77A"/>
    <w:lvl w:ilvl="0" w:tplc="C854F65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76A27C15"/>
    <w:multiLevelType w:val="hybridMultilevel"/>
    <w:tmpl w:val="13B8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76EA342E"/>
    <w:multiLevelType w:val="multilevel"/>
    <w:tmpl w:val="151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76B0A38"/>
    <w:multiLevelType w:val="multilevel"/>
    <w:tmpl w:val="807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9F86990"/>
    <w:multiLevelType w:val="hybridMultilevel"/>
    <w:tmpl w:val="12FEE2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nsid w:val="7AB963CF"/>
    <w:multiLevelType w:val="multilevel"/>
    <w:tmpl w:val="91F4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BC627F5"/>
    <w:multiLevelType w:val="multilevel"/>
    <w:tmpl w:val="2D82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C46594A"/>
    <w:multiLevelType w:val="multilevel"/>
    <w:tmpl w:val="4D4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E4903EC"/>
    <w:multiLevelType w:val="multilevel"/>
    <w:tmpl w:val="6D5C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F385B98"/>
    <w:multiLevelType w:val="multilevel"/>
    <w:tmpl w:val="4EFE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FCF0056"/>
    <w:multiLevelType w:val="multilevel"/>
    <w:tmpl w:val="1B1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6"/>
  </w:num>
  <w:num w:numId="2">
    <w:abstractNumId w:val="57"/>
  </w:num>
  <w:num w:numId="3">
    <w:abstractNumId w:val="105"/>
  </w:num>
  <w:num w:numId="4">
    <w:abstractNumId w:val="111"/>
  </w:num>
  <w:num w:numId="5">
    <w:abstractNumId w:val="6"/>
  </w:num>
  <w:num w:numId="6">
    <w:abstractNumId w:val="28"/>
  </w:num>
  <w:num w:numId="7">
    <w:abstractNumId w:val="54"/>
  </w:num>
  <w:num w:numId="8">
    <w:abstractNumId w:val="153"/>
  </w:num>
  <w:num w:numId="9">
    <w:abstractNumId w:val="154"/>
  </w:num>
  <w:num w:numId="10">
    <w:abstractNumId w:val="107"/>
  </w:num>
  <w:num w:numId="11">
    <w:abstractNumId w:val="53"/>
  </w:num>
  <w:num w:numId="12">
    <w:abstractNumId w:val="120"/>
  </w:num>
  <w:num w:numId="13">
    <w:abstractNumId w:val="60"/>
  </w:num>
  <w:num w:numId="14">
    <w:abstractNumId w:val="91"/>
  </w:num>
  <w:num w:numId="15">
    <w:abstractNumId w:val="7"/>
  </w:num>
  <w:num w:numId="16">
    <w:abstractNumId w:val="29"/>
  </w:num>
  <w:num w:numId="17">
    <w:abstractNumId w:val="151"/>
  </w:num>
  <w:num w:numId="18">
    <w:abstractNumId w:val="12"/>
  </w:num>
  <w:num w:numId="19">
    <w:abstractNumId w:val="144"/>
  </w:num>
  <w:num w:numId="20">
    <w:abstractNumId w:val="27"/>
  </w:num>
  <w:num w:numId="21">
    <w:abstractNumId w:val="56"/>
  </w:num>
  <w:num w:numId="22">
    <w:abstractNumId w:val="126"/>
  </w:num>
  <w:num w:numId="23">
    <w:abstractNumId w:val="24"/>
  </w:num>
  <w:num w:numId="24">
    <w:abstractNumId w:val="103"/>
  </w:num>
  <w:num w:numId="25">
    <w:abstractNumId w:val="112"/>
  </w:num>
  <w:num w:numId="26">
    <w:abstractNumId w:val="134"/>
  </w:num>
  <w:num w:numId="27">
    <w:abstractNumId w:val="125"/>
  </w:num>
  <w:num w:numId="28">
    <w:abstractNumId w:val="66"/>
  </w:num>
  <w:num w:numId="29">
    <w:abstractNumId w:val="89"/>
  </w:num>
  <w:num w:numId="30">
    <w:abstractNumId w:val="2"/>
  </w:num>
  <w:num w:numId="31">
    <w:abstractNumId w:val="157"/>
  </w:num>
  <w:num w:numId="32">
    <w:abstractNumId w:val="84"/>
  </w:num>
  <w:num w:numId="33">
    <w:abstractNumId w:val="116"/>
  </w:num>
  <w:num w:numId="34">
    <w:abstractNumId w:val="115"/>
  </w:num>
  <w:num w:numId="35">
    <w:abstractNumId w:val="81"/>
  </w:num>
  <w:num w:numId="36">
    <w:abstractNumId w:val="156"/>
  </w:num>
  <w:num w:numId="37">
    <w:abstractNumId w:val="133"/>
  </w:num>
  <w:num w:numId="38">
    <w:abstractNumId w:val="30"/>
  </w:num>
  <w:num w:numId="39">
    <w:abstractNumId w:val="129"/>
  </w:num>
  <w:num w:numId="40">
    <w:abstractNumId w:val="49"/>
  </w:num>
  <w:num w:numId="41">
    <w:abstractNumId w:val="20"/>
  </w:num>
  <w:num w:numId="42">
    <w:abstractNumId w:val="139"/>
  </w:num>
  <w:num w:numId="43">
    <w:abstractNumId w:val="113"/>
  </w:num>
  <w:num w:numId="44">
    <w:abstractNumId w:val="73"/>
  </w:num>
  <w:num w:numId="45">
    <w:abstractNumId w:val="8"/>
  </w:num>
  <w:num w:numId="46">
    <w:abstractNumId w:val="148"/>
  </w:num>
  <w:num w:numId="47">
    <w:abstractNumId w:val="90"/>
  </w:num>
  <w:num w:numId="48">
    <w:abstractNumId w:val="71"/>
  </w:num>
  <w:num w:numId="49">
    <w:abstractNumId w:val="55"/>
  </w:num>
  <w:num w:numId="50">
    <w:abstractNumId w:val="62"/>
  </w:num>
  <w:num w:numId="51">
    <w:abstractNumId w:val="94"/>
  </w:num>
  <w:num w:numId="52">
    <w:abstractNumId w:val="17"/>
  </w:num>
  <w:num w:numId="53">
    <w:abstractNumId w:val="80"/>
  </w:num>
  <w:num w:numId="54">
    <w:abstractNumId w:val="14"/>
  </w:num>
  <w:num w:numId="55">
    <w:abstractNumId w:val="47"/>
  </w:num>
  <w:num w:numId="56">
    <w:abstractNumId w:val="19"/>
  </w:num>
  <w:num w:numId="57">
    <w:abstractNumId w:val="37"/>
  </w:num>
  <w:num w:numId="58">
    <w:abstractNumId w:val="15"/>
  </w:num>
  <w:num w:numId="59">
    <w:abstractNumId w:val="100"/>
  </w:num>
  <w:num w:numId="60">
    <w:abstractNumId w:val="98"/>
  </w:num>
  <w:num w:numId="61">
    <w:abstractNumId w:val="0"/>
  </w:num>
  <w:num w:numId="62">
    <w:abstractNumId w:val="61"/>
  </w:num>
  <w:num w:numId="63">
    <w:abstractNumId w:val="23"/>
  </w:num>
  <w:num w:numId="64">
    <w:abstractNumId w:val="83"/>
  </w:num>
  <w:num w:numId="65">
    <w:abstractNumId w:val="88"/>
  </w:num>
  <w:num w:numId="66">
    <w:abstractNumId w:val="58"/>
  </w:num>
  <w:num w:numId="67">
    <w:abstractNumId w:val="85"/>
  </w:num>
  <w:num w:numId="68">
    <w:abstractNumId w:val="114"/>
  </w:num>
  <w:num w:numId="69">
    <w:abstractNumId w:val="43"/>
  </w:num>
  <w:num w:numId="70">
    <w:abstractNumId w:val="40"/>
  </w:num>
  <w:num w:numId="71">
    <w:abstractNumId w:val="25"/>
  </w:num>
  <w:num w:numId="72">
    <w:abstractNumId w:val="87"/>
  </w:num>
  <w:num w:numId="73">
    <w:abstractNumId w:val="121"/>
  </w:num>
  <w:num w:numId="74">
    <w:abstractNumId w:val="155"/>
  </w:num>
  <w:num w:numId="75">
    <w:abstractNumId w:val="104"/>
  </w:num>
  <w:num w:numId="76">
    <w:abstractNumId w:val="138"/>
  </w:num>
  <w:num w:numId="77">
    <w:abstractNumId w:val="48"/>
  </w:num>
  <w:num w:numId="78">
    <w:abstractNumId w:val="119"/>
  </w:num>
  <w:num w:numId="79">
    <w:abstractNumId w:val="16"/>
  </w:num>
  <w:num w:numId="80">
    <w:abstractNumId w:val="131"/>
  </w:num>
  <w:num w:numId="81">
    <w:abstractNumId w:val="76"/>
  </w:num>
  <w:num w:numId="82">
    <w:abstractNumId w:val="142"/>
  </w:num>
  <w:num w:numId="83">
    <w:abstractNumId w:val="51"/>
  </w:num>
  <w:num w:numId="84">
    <w:abstractNumId w:val="150"/>
  </w:num>
  <w:num w:numId="85">
    <w:abstractNumId w:val="109"/>
  </w:num>
  <w:num w:numId="86">
    <w:abstractNumId w:val="158"/>
  </w:num>
  <w:num w:numId="87">
    <w:abstractNumId w:val="141"/>
  </w:num>
  <w:num w:numId="88">
    <w:abstractNumId w:val="9"/>
  </w:num>
  <w:num w:numId="89">
    <w:abstractNumId w:val="38"/>
  </w:num>
  <w:num w:numId="90">
    <w:abstractNumId w:val="33"/>
  </w:num>
  <w:num w:numId="91">
    <w:abstractNumId w:val="45"/>
  </w:num>
  <w:num w:numId="92">
    <w:abstractNumId w:val="1"/>
  </w:num>
  <w:num w:numId="93">
    <w:abstractNumId w:val="68"/>
  </w:num>
  <w:num w:numId="94">
    <w:abstractNumId w:val="3"/>
  </w:num>
  <w:num w:numId="95">
    <w:abstractNumId w:val="72"/>
  </w:num>
  <w:num w:numId="96">
    <w:abstractNumId w:val="21"/>
  </w:num>
  <w:num w:numId="97">
    <w:abstractNumId w:val="70"/>
  </w:num>
  <w:num w:numId="98">
    <w:abstractNumId w:val="106"/>
  </w:num>
  <w:num w:numId="99">
    <w:abstractNumId w:val="44"/>
  </w:num>
  <w:num w:numId="100">
    <w:abstractNumId w:val="42"/>
  </w:num>
  <w:num w:numId="101">
    <w:abstractNumId w:val="140"/>
  </w:num>
  <w:num w:numId="102">
    <w:abstractNumId w:val="135"/>
  </w:num>
  <w:num w:numId="103">
    <w:abstractNumId w:val="82"/>
  </w:num>
  <w:num w:numId="104">
    <w:abstractNumId w:val="5"/>
  </w:num>
  <w:num w:numId="105">
    <w:abstractNumId w:val="101"/>
  </w:num>
  <w:num w:numId="106">
    <w:abstractNumId w:val="146"/>
  </w:num>
  <w:num w:numId="107">
    <w:abstractNumId w:val="127"/>
  </w:num>
  <w:num w:numId="108">
    <w:abstractNumId w:val="128"/>
  </w:num>
  <w:num w:numId="109">
    <w:abstractNumId w:val="78"/>
  </w:num>
  <w:num w:numId="110">
    <w:abstractNumId w:val="52"/>
  </w:num>
  <w:num w:numId="111">
    <w:abstractNumId w:val="59"/>
  </w:num>
  <w:num w:numId="112">
    <w:abstractNumId w:val="118"/>
  </w:num>
  <w:num w:numId="113">
    <w:abstractNumId w:val="31"/>
  </w:num>
  <w:num w:numId="114">
    <w:abstractNumId w:val="11"/>
  </w:num>
  <w:num w:numId="115">
    <w:abstractNumId w:val="117"/>
  </w:num>
  <w:num w:numId="116">
    <w:abstractNumId w:val="41"/>
  </w:num>
  <w:num w:numId="117">
    <w:abstractNumId w:val="18"/>
  </w:num>
  <w:num w:numId="118">
    <w:abstractNumId w:val="92"/>
  </w:num>
  <w:num w:numId="119">
    <w:abstractNumId w:val="75"/>
  </w:num>
  <w:num w:numId="120">
    <w:abstractNumId w:val="132"/>
  </w:num>
  <w:num w:numId="121">
    <w:abstractNumId w:val="64"/>
  </w:num>
  <w:num w:numId="122">
    <w:abstractNumId w:val="95"/>
  </w:num>
  <w:num w:numId="123">
    <w:abstractNumId w:val="93"/>
  </w:num>
  <w:num w:numId="124">
    <w:abstractNumId w:val="130"/>
  </w:num>
  <w:num w:numId="125">
    <w:abstractNumId w:val="137"/>
  </w:num>
  <w:num w:numId="126">
    <w:abstractNumId w:val="50"/>
  </w:num>
  <w:num w:numId="127">
    <w:abstractNumId w:val="97"/>
  </w:num>
  <w:num w:numId="128">
    <w:abstractNumId w:val="96"/>
  </w:num>
  <w:num w:numId="129">
    <w:abstractNumId w:val="74"/>
  </w:num>
  <w:num w:numId="130">
    <w:abstractNumId w:val="136"/>
  </w:num>
  <w:num w:numId="131">
    <w:abstractNumId w:val="34"/>
  </w:num>
  <w:num w:numId="132">
    <w:abstractNumId w:val="35"/>
  </w:num>
  <w:num w:numId="133">
    <w:abstractNumId w:val="32"/>
  </w:num>
  <w:num w:numId="134">
    <w:abstractNumId w:val="26"/>
  </w:num>
  <w:num w:numId="135">
    <w:abstractNumId w:val="122"/>
  </w:num>
  <w:num w:numId="136">
    <w:abstractNumId w:val="124"/>
  </w:num>
  <w:num w:numId="137">
    <w:abstractNumId w:val="39"/>
  </w:num>
  <w:num w:numId="138">
    <w:abstractNumId w:val="13"/>
  </w:num>
  <w:num w:numId="139">
    <w:abstractNumId w:val="46"/>
  </w:num>
  <w:num w:numId="140">
    <w:abstractNumId w:val="10"/>
  </w:num>
  <w:num w:numId="141">
    <w:abstractNumId w:val="102"/>
  </w:num>
  <w:num w:numId="142">
    <w:abstractNumId w:val="4"/>
  </w:num>
  <w:num w:numId="143">
    <w:abstractNumId w:val="65"/>
  </w:num>
  <w:num w:numId="144">
    <w:abstractNumId w:val="79"/>
  </w:num>
  <w:num w:numId="145">
    <w:abstractNumId w:val="69"/>
  </w:num>
  <w:num w:numId="146">
    <w:abstractNumId w:val="145"/>
  </w:num>
  <w:num w:numId="147">
    <w:abstractNumId w:val="108"/>
  </w:num>
  <w:num w:numId="148">
    <w:abstractNumId w:val="110"/>
  </w:num>
  <w:num w:numId="149">
    <w:abstractNumId w:val="63"/>
  </w:num>
  <w:num w:numId="150">
    <w:abstractNumId w:val="22"/>
  </w:num>
  <w:num w:numId="151">
    <w:abstractNumId w:val="36"/>
  </w:num>
  <w:num w:numId="152">
    <w:abstractNumId w:val="147"/>
  </w:num>
  <w:num w:numId="153">
    <w:abstractNumId w:val="67"/>
  </w:num>
  <w:num w:numId="154">
    <w:abstractNumId w:val="99"/>
  </w:num>
  <w:num w:numId="155">
    <w:abstractNumId w:val="143"/>
  </w:num>
  <w:num w:numId="156">
    <w:abstractNumId w:val="149"/>
  </w:num>
  <w:num w:numId="157">
    <w:abstractNumId w:val="152"/>
  </w:num>
  <w:num w:numId="158">
    <w:abstractNumId w:val="123"/>
  </w:num>
  <w:num w:numId="159">
    <w:abstractNumId w:val="77"/>
  </w:num>
  <w:numIdMacAtCleanup w:val="15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E748B7"/>
    <w:rsid w:val="00050328"/>
    <w:rsid w:val="00300281"/>
    <w:rsid w:val="003612C5"/>
    <w:rsid w:val="00370D2B"/>
    <w:rsid w:val="006235BD"/>
    <w:rsid w:val="007347F0"/>
    <w:rsid w:val="00801EE2"/>
    <w:rsid w:val="00B52977"/>
    <w:rsid w:val="00C93066"/>
    <w:rsid w:val="00DA6B20"/>
    <w:rsid w:val="00E748B7"/>
    <w:rsid w:val="00E91DBF"/>
    <w:rsid w:val="00F431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48B7"/>
    <w:pPr>
      <w:ind w:left="-274" w:right="274" w:firstLine="274"/>
      <w:jc w:val="both"/>
    </w:pPr>
    <w:rPr>
      <w:rFonts w:ascii="Calibri" w:eastAsia="Calibri" w:hAnsi="Calibri" w:cs="Arial"/>
    </w:rPr>
  </w:style>
  <w:style w:type="paragraph" w:styleId="Heading1">
    <w:name w:val="heading 1"/>
    <w:basedOn w:val="Normal"/>
    <w:next w:val="Normal"/>
    <w:link w:val="Heading1Char"/>
    <w:uiPriority w:val="9"/>
    <w:qFormat/>
    <w:rsid w:val="00E748B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748B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748B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748B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748B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74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8B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748B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748B7"/>
    <w:rPr>
      <w:rFonts w:ascii="Calibri" w:eastAsiaTheme="majorEastAsia" w:hAnsi="Calibr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48B7"/>
    <w:rPr>
      <w:rFonts w:ascii="Calibri" w:eastAsiaTheme="majorEastAsia" w:hAnsi="Calibri" w:cstheme="majorBidi"/>
      <w:i/>
      <w:iCs/>
      <w:color w:val="365F91" w:themeColor="accent1" w:themeShade="BF"/>
    </w:rPr>
  </w:style>
  <w:style w:type="character" w:customStyle="1" w:styleId="Heading5Char">
    <w:name w:val="Heading 5 Char"/>
    <w:basedOn w:val="DefaultParagraphFont"/>
    <w:link w:val="Heading5"/>
    <w:uiPriority w:val="9"/>
    <w:semiHidden/>
    <w:rsid w:val="00E748B7"/>
    <w:rPr>
      <w:rFonts w:ascii="Calibri" w:eastAsiaTheme="majorEastAsia" w:hAnsi="Calibri" w:cstheme="majorBidi"/>
      <w:color w:val="365F91" w:themeColor="accent1" w:themeShade="BF"/>
    </w:rPr>
  </w:style>
  <w:style w:type="character" w:customStyle="1" w:styleId="Heading6Char">
    <w:name w:val="Heading 6 Char"/>
    <w:basedOn w:val="DefaultParagraphFont"/>
    <w:link w:val="Heading6"/>
    <w:uiPriority w:val="9"/>
    <w:semiHidden/>
    <w:rsid w:val="00E748B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748B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748B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748B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74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8B7"/>
    <w:pPr>
      <w:numPr>
        <w:ilvl w:val="1"/>
      </w:numPr>
      <w:ind w:left="-274" w:firstLine="27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8B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748B7"/>
    <w:pPr>
      <w:spacing w:before="160"/>
      <w:jc w:val="center"/>
    </w:pPr>
    <w:rPr>
      <w:i/>
      <w:iCs/>
      <w:color w:val="404040" w:themeColor="text1" w:themeTint="BF"/>
    </w:rPr>
  </w:style>
  <w:style w:type="character" w:customStyle="1" w:styleId="QuoteChar">
    <w:name w:val="Quote Char"/>
    <w:basedOn w:val="DefaultParagraphFont"/>
    <w:link w:val="Quote"/>
    <w:uiPriority w:val="29"/>
    <w:rsid w:val="00E748B7"/>
    <w:rPr>
      <w:rFonts w:ascii="Calibri" w:eastAsia="Calibri" w:hAnsi="Calibri" w:cs="Arial"/>
      <w:i/>
      <w:iCs/>
      <w:color w:val="404040" w:themeColor="text1" w:themeTint="BF"/>
    </w:rPr>
  </w:style>
  <w:style w:type="paragraph" w:styleId="ListParagraph">
    <w:name w:val="List Paragraph"/>
    <w:basedOn w:val="Normal"/>
    <w:link w:val="ListParagraphChar"/>
    <w:uiPriority w:val="34"/>
    <w:qFormat/>
    <w:rsid w:val="00E748B7"/>
    <w:pPr>
      <w:ind w:left="720"/>
      <w:contextualSpacing/>
    </w:pPr>
  </w:style>
  <w:style w:type="character" w:styleId="IntenseEmphasis">
    <w:name w:val="Intense Emphasis"/>
    <w:basedOn w:val="DefaultParagraphFont"/>
    <w:uiPriority w:val="21"/>
    <w:qFormat/>
    <w:rsid w:val="00E748B7"/>
    <w:rPr>
      <w:i/>
      <w:iCs/>
      <w:color w:val="365F91" w:themeColor="accent1" w:themeShade="BF"/>
    </w:rPr>
  </w:style>
  <w:style w:type="paragraph" w:styleId="IntenseQuote">
    <w:name w:val="Intense Quote"/>
    <w:basedOn w:val="Normal"/>
    <w:next w:val="Normal"/>
    <w:link w:val="IntenseQuoteChar"/>
    <w:uiPriority w:val="30"/>
    <w:qFormat/>
    <w:rsid w:val="00E748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48B7"/>
    <w:rPr>
      <w:rFonts w:ascii="Calibri" w:eastAsia="Calibri" w:hAnsi="Calibri" w:cs="Arial"/>
      <w:i/>
      <w:iCs/>
      <w:color w:val="365F91" w:themeColor="accent1" w:themeShade="BF"/>
    </w:rPr>
  </w:style>
  <w:style w:type="character" w:styleId="IntenseReference">
    <w:name w:val="Intense Reference"/>
    <w:basedOn w:val="DefaultParagraphFont"/>
    <w:uiPriority w:val="32"/>
    <w:qFormat/>
    <w:rsid w:val="00E748B7"/>
    <w:rPr>
      <w:b/>
      <w:bCs/>
      <w:smallCaps/>
      <w:color w:val="365F91" w:themeColor="accent1" w:themeShade="BF"/>
      <w:spacing w:val="5"/>
    </w:rPr>
  </w:style>
  <w:style w:type="character" w:styleId="Strong">
    <w:name w:val="Strong"/>
    <w:basedOn w:val="DefaultParagraphFont"/>
    <w:uiPriority w:val="22"/>
    <w:qFormat/>
    <w:rsid w:val="00E748B7"/>
    <w:rPr>
      <w:b/>
      <w:bCs/>
    </w:rPr>
  </w:style>
  <w:style w:type="paragraph" w:styleId="NormalWeb">
    <w:name w:val="Normal (Web)"/>
    <w:basedOn w:val="Normal"/>
    <w:uiPriority w:val="99"/>
    <w:unhideWhenUsed/>
    <w:rsid w:val="00E748B7"/>
    <w:pPr>
      <w:spacing w:before="100" w:beforeAutospacing="1" w:after="100" w:afterAutospacing="1" w:line="240" w:lineRule="auto"/>
      <w:ind w:left="0" w:right="0" w:firstLine="0"/>
      <w:jc w:val="left"/>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748B7"/>
    <w:rPr>
      <w:rFonts w:ascii="Times New Roman" w:hAnsi="Times New Roman" w:cs="Times New Roman" w:hint="default"/>
      <w:color w:val="0000FF"/>
      <w:u w:val="single"/>
    </w:rPr>
  </w:style>
  <w:style w:type="paragraph" w:styleId="BodyText">
    <w:name w:val="Body Text"/>
    <w:basedOn w:val="Normal"/>
    <w:link w:val="BodyTextChar"/>
    <w:qFormat/>
    <w:rsid w:val="00E748B7"/>
    <w:pPr>
      <w:widowControl w:val="0"/>
      <w:autoSpaceDE w:val="0"/>
      <w:autoSpaceDN w:val="0"/>
      <w:spacing w:after="0" w:line="240" w:lineRule="auto"/>
      <w:ind w:left="0" w:right="0" w:firstLine="0"/>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E748B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748B7"/>
    <w:pPr>
      <w:widowControl w:val="0"/>
      <w:autoSpaceDE w:val="0"/>
      <w:autoSpaceDN w:val="0"/>
      <w:spacing w:after="0" w:line="240" w:lineRule="auto"/>
      <w:ind w:left="769" w:right="0" w:firstLine="0"/>
      <w:jc w:val="left"/>
    </w:pPr>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34"/>
    <w:qFormat/>
    <w:locked/>
    <w:rsid w:val="00E748B7"/>
    <w:rPr>
      <w:rFonts w:ascii="Calibri" w:eastAsia="Calibri" w:hAnsi="Calibri" w:cs="Arial"/>
    </w:rPr>
  </w:style>
  <w:style w:type="paragraph" w:styleId="NoSpacing">
    <w:name w:val="No Spacing"/>
    <w:uiPriority w:val="1"/>
    <w:qFormat/>
    <w:rsid w:val="00E748B7"/>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59"/>
    <w:rsid w:val="00E748B7"/>
    <w:pPr>
      <w:spacing w:after="0" w:line="240" w:lineRule="auto"/>
    </w:pPr>
    <w:rPr>
      <w:rFonts w:ascii="Times New Roman" w:eastAsia="SimSun" w:hAnsi="Times New Roman" w:cs="Times New Roman"/>
      <w:sz w:val="20"/>
      <w:szCs w:val="20"/>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748B7"/>
    <w:pPr>
      <w:widowControl w:val="0"/>
      <w:tabs>
        <w:tab w:val="center" w:pos="4513"/>
        <w:tab w:val="right" w:pos="9026"/>
      </w:tabs>
      <w:autoSpaceDE w:val="0"/>
      <w:autoSpaceDN w:val="0"/>
      <w:spacing w:after="0" w:line="240" w:lineRule="auto"/>
      <w:ind w:left="0" w:right="0" w:firstLine="0"/>
      <w:jc w:val="left"/>
    </w:pPr>
    <w:rPr>
      <w:rFonts w:ascii="Times New Roman" w:eastAsia="Times New Roman" w:hAnsi="Times New Roman" w:cs="Times New Roman"/>
    </w:rPr>
  </w:style>
  <w:style w:type="character" w:customStyle="1" w:styleId="HeaderChar">
    <w:name w:val="Header Char"/>
    <w:basedOn w:val="DefaultParagraphFont"/>
    <w:link w:val="Header"/>
    <w:uiPriority w:val="99"/>
    <w:rsid w:val="00E748B7"/>
    <w:rPr>
      <w:rFonts w:ascii="Times New Roman" w:eastAsia="Times New Roman" w:hAnsi="Times New Roman" w:cs="Times New Roman"/>
    </w:rPr>
  </w:style>
  <w:style w:type="paragraph" w:customStyle="1" w:styleId="Default">
    <w:name w:val="Default"/>
    <w:rsid w:val="00E748B7"/>
    <w:pPr>
      <w:autoSpaceDE w:val="0"/>
      <w:autoSpaceDN w:val="0"/>
      <w:adjustRightInd w:val="0"/>
      <w:spacing w:after="0" w:line="240" w:lineRule="auto"/>
    </w:pPr>
    <w:rPr>
      <w:rFonts w:ascii="Swiss 72 1 BT" w:eastAsia="Times New Roman" w:hAnsi="Swiss 72 1 BT" w:cs="Swiss 72 1 BT"/>
      <w:color w:val="000000"/>
      <w:sz w:val="24"/>
      <w:szCs w:val="24"/>
    </w:rPr>
  </w:style>
  <w:style w:type="table" w:customStyle="1" w:styleId="TableGrid1">
    <w:name w:val="Table Grid1"/>
    <w:basedOn w:val="TableNormal"/>
    <w:next w:val="TableGrid"/>
    <w:uiPriority w:val="59"/>
    <w:rsid w:val="00E748B7"/>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6">
    <w:name w:val="A6"/>
    <w:uiPriority w:val="99"/>
    <w:rsid w:val="00E748B7"/>
    <w:rPr>
      <w:rFonts w:ascii="Dante MT Regular" w:hAnsi="Dante MT Regular"/>
      <w:color w:val="00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48B7"/>
    <w:pPr>
      <w:ind w:left="-274" w:right="274" w:firstLine="274"/>
      <w:jc w:val="both"/>
    </w:pPr>
    <w:rPr>
      <w:rFonts w:ascii="Calibri" w:eastAsia="Calibri" w:hAnsi="Calibri" w:cs="Arial"/>
    </w:rPr>
  </w:style>
  <w:style w:type="paragraph" w:styleId="Heading1">
    <w:name w:val="heading 1"/>
    <w:basedOn w:val="Normal"/>
    <w:next w:val="Normal"/>
    <w:link w:val="Heading1Char"/>
    <w:uiPriority w:val="9"/>
    <w:qFormat/>
    <w:rsid w:val="00E748B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748B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748B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748B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748B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74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8B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748B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748B7"/>
    <w:rPr>
      <w:rFonts w:ascii="Calibri" w:eastAsiaTheme="majorEastAsia" w:hAnsi="Calibr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48B7"/>
    <w:rPr>
      <w:rFonts w:ascii="Calibri" w:eastAsiaTheme="majorEastAsia" w:hAnsi="Calibri" w:cstheme="majorBidi"/>
      <w:i/>
      <w:iCs/>
      <w:color w:val="365F91" w:themeColor="accent1" w:themeShade="BF"/>
    </w:rPr>
  </w:style>
  <w:style w:type="character" w:customStyle="1" w:styleId="Heading5Char">
    <w:name w:val="Heading 5 Char"/>
    <w:basedOn w:val="DefaultParagraphFont"/>
    <w:link w:val="Heading5"/>
    <w:uiPriority w:val="9"/>
    <w:semiHidden/>
    <w:rsid w:val="00E748B7"/>
    <w:rPr>
      <w:rFonts w:ascii="Calibri" w:eastAsiaTheme="majorEastAsia" w:hAnsi="Calibri" w:cstheme="majorBidi"/>
      <w:color w:val="365F91" w:themeColor="accent1" w:themeShade="BF"/>
    </w:rPr>
  </w:style>
  <w:style w:type="character" w:customStyle="1" w:styleId="Heading6Char">
    <w:name w:val="Heading 6 Char"/>
    <w:basedOn w:val="DefaultParagraphFont"/>
    <w:link w:val="Heading6"/>
    <w:uiPriority w:val="9"/>
    <w:semiHidden/>
    <w:rsid w:val="00E748B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748B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748B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748B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74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8B7"/>
    <w:pPr>
      <w:numPr>
        <w:ilvl w:val="1"/>
      </w:numPr>
      <w:ind w:left="-274" w:firstLine="27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8B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748B7"/>
    <w:pPr>
      <w:spacing w:before="160"/>
      <w:jc w:val="center"/>
    </w:pPr>
    <w:rPr>
      <w:i/>
      <w:iCs/>
      <w:color w:val="404040" w:themeColor="text1" w:themeTint="BF"/>
    </w:rPr>
  </w:style>
  <w:style w:type="character" w:customStyle="1" w:styleId="QuoteChar">
    <w:name w:val="Quote Char"/>
    <w:basedOn w:val="DefaultParagraphFont"/>
    <w:link w:val="Quote"/>
    <w:uiPriority w:val="29"/>
    <w:rsid w:val="00E748B7"/>
    <w:rPr>
      <w:rFonts w:ascii="Calibri" w:eastAsia="Calibri" w:hAnsi="Calibri" w:cs="Arial"/>
      <w:i/>
      <w:iCs/>
      <w:color w:val="404040" w:themeColor="text1" w:themeTint="BF"/>
    </w:rPr>
  </w:style>
  <w:style w:type="paragraph" w:styleId="ListParagraph">
    <w:name w:val="List Paragraph"/>
    <w:basedOn w:val="Normal"/>
    <w:link w:val="ListParagraphChar"/>
    <w:uiPriority w:val="34"/>
    <w:qFormat/>
    <w:rsid w:val="00E748B7"/>
    <w:pPr>
      <w:ind w:left="720"/>
      <w:contextualSpacing/>
    </w:pPr>
  </w:style>
  <w:style w:type="character" w:styleId="IntenseEmphasis">
    <w:name w:val="Intense Emphasis"/>
    <w:basedOn w:val="DefaultParagraphFont"/>
    <w:uiPriority w:val="21"/>
    <w:qFormat/>
    <w:rsid w:val="00E748B7"/>
    <w:rPr>
      <w:i/>
      <w:iCs/>
      <w:color w:val="365F91" w:themeColor="accent1" w:themeShade="BF"/>
    </w:rPr>
  </w:style>
  <w:style w:type="paragraph" w:styleId="IntenseQuote">
    <w:name w:val="Intense Quote"/>
    <w:basedOn w:val="Normal"/>
    <w:next w:val="Normal"/>
    <w:link w:val="IntenseQuoteChar"/>
    <w:uiPriority w:val="30"/>
    <w:qFormat/>
    <w:rsid w:val="00E748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48B7"/>
    <w:rPr>
      <w:rFonts w:ascii="Calibri" w:eastAsia="Calibri" w:hAnsi="Calibri" w:cs="Arial"/>
      <w:i/>
      <w:iCs/>
      <w:color w:val="365F91" w:themeColor="accent1" w:themeShade="BF"/>
    </w:rPr>
  </w:style>
  <w:style w:type="character" w:styleId="IntenseReference">
    <w:name w:val="Intense Reference"/>
    <w:basedOn w:val="DefaultParagraphFont"/>
    <w:uiPriority w:val="32"/>
    <w:qFormat/>
    <w:rsid w:val="00E748B7"/>
    <w:rPr>
      <w:b/>
      <w:bCs/>
      <w:smallCaps/>
      <w:color w:val="365F91" w:themeColor="accent1" w:themeShade="BF"/>
      <w:spacing w:val="5"/>
    </w:rPr>
  </w:style>
  <w:style w:type="character" w:styleId="Strong">
    <w:name w:val="Strong"/>
    <w:basedOn w:val="DefaultParagraphFont"/>
    <w:uiPriority w:val="22"/>
    <w:qFormat/>
    <w:rsid w:val="00E748B7"/>
    <w:rPr>
      <w:b/>
      <w:bCs/>
    </w:rPr>
  </w:style>
  <w:style w:type="paragraph" w:styleId="NormalWeb">
    <w:name w:val="Normal (Web)"/>
    <w:basedOn w:val="Normal"/>
    <w:uiPriority w:val="99"/>
    <w:unhideWhenUsed/>
    <w:rsid w:val="00E748B7"/>
    <w:pPr>
      <w:spacing w:before="100" w:beforeAutospacing="1" w:after="100" w:afterAutospacing="1" w:line="240" w:lineRule="auto"/>
      <w:ind w:left="0" w:right="0" w:firstLine="0"/>
      <w:jc w:val="left"/>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748B7"/>
    <w:rPr>
      <w:rFonts w:ascii="Times New Roman" w:hAnsi="Times New Roman" w:cs="Times New Roman" w:hint="default"/>
      <w:color w:val="0000FF"/>
      <w:u w:val="single"/>
    </w:rPr>
  </w:style>
  <w:style w:type="paragraph" w:styleId="BodyText">
    <w:name w:val="Body Text"/>
    <w:basedOn w:val="Normal"/>
    <w:link w:val="BodyTextChar"/>
    <w:qFormat/>
    <w:rsid w:val="00E748B7"/>
    <w:pPr>
      <w:widowControl w:val="0"/>
      <w:autoSpaceDE w:val="0"/>
      <w:autoSpaceDN w:val="0"/>
      <w:spacing w:after="0" w:line="240" w:lineRule="auto"/>
      <w:ind w:left="0" w:right="0" w:firstLine="0"/>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E748B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748B7"/>
    <w:pPr>
      <w:widowControl w:val="0"/>
      <w:autoSpaceDE w:val="0"/>
      <w:autoSpaceDN w:val="0"/>
      <w:spacing w:after="0" w:line="240" w:lineRule="auto"/>
      <w:ind w:left="769" w:right="0" w:firstLine="0"/>
      <w:jc w:val="left"/>
    </w:pPr>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34"/>
    <w:qFormat/>
    <w:locked/>
    <w:rsid w:val="00E748B7"/>
    <w:rPr>
      <w:rFonts w:ascii="Calibri" w:eastAsia="Calibri" w:hAnsi="Calibri" w:cs="Arial"/>
    </w:rPr>
  </w:style>
  <w:style w:type="paragraph" w:styleId="NoSpacing">
    <w:name w:val="No Spacing"/>
    <w:uiPriority w:val="1"/>
    <w:qFormat/>
    <w:rsid w:val="00E748B7"/>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59"/>
    <w:rsid w:val="00E748B7"/>
    <w:pPr>
      <w:spacing w:after="0" w:line="240" w:lineRule="auto"/>
    </w:pPr>
    <w:rPr>
      <w:rFonts w:ascii="Times New Roman" w:eastAsia="SimSun" w:hAnsi="Times New Roman" w:cs="Times New Roman"/>
      <w:sz w:val="20"/>
      <w:szCs w:val="20"/>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748B7"/>
    <w:pPr>
      <w:widowControl w:val="0"/>
      <w:tabs>
        <w:tab w:val="center" w:pos="4513"/>
        <w:tab w:val="right" w:pos="9026"/>
      </w:tabs>
      <w:autoSpaceDE w:val="0"/>
      <w:autoSpaceDN w:val="0"/>
      <w:spacing w:after="0" w:line="240" w:lineRule="auto"/>
      <w:ind w:left="0" w:right="0" w:firstLine="0"/>
      <w:jc w:val="left"/>
    </w:pPr>
    <w:rPr>
      <w:rFonts w:ascii="Times New Roman" w:eastAsia="Times New Roman" w:hAnsi="Times New Roman" w:cs="Times New Roman"/>
    </w:rPr>
  </w:style>
  <w:style w:type="character" w:customStyle="1" w:styleId="HeaderChar">
    <w:name w:val="Header Char"/>
    <w:basedOn w:val="DefaultParagraphFont"/>
    <w:link w:val="Header"/>
    <w:uiPriority w:val="99"/>
    <w:rsid w:val="00E748B7"/>
    <w:rPr>
      <w:rFonts w:ascii="Times New Roman" w:eastAsia="Times New Roman" w:hAnsi="Times New Roman" w:cs="Times New Roman"/>
    </w:rPr>
  </w:style>
  <w:style w:type="paragraph" w:customStyle="1" w:styleId="Default">
    <w:name w:val="Default"/>
    <w:rsid w:val="00E748B7"/>
    <w:pPr>
      <w:autoSpaceDE w:val="0"/>
      <w:autoSpaceDN w:val="0"/>
      <w:adjustRightInd w:val="0"/>
      <w:spacing w:after="0" w:line="240" w:lineRule="auto"/>
    </w:pPr>
    <w:rPr>
      <w:rFonts w:ascii="Swiss 72 1 BT" w:eastAsia="Times New Roman" w:hAnsi="Swiss 72 1 BT" w:cs="Swiss 72 1 BT"/>
      <w:color w:val="000000"/>
      <w:sz w:val="24"/>
      <w:szCs w:val="24"/>
    </w:rPr>
  </w:style>
  <w:style w:type="table" w:customStyle="1" w:styleId="TableGrid1">
    <w:name w:val="Table Grid1"/>
    <w:basedOn w:val="TableNormal"/>
    <w:next w:val="TableGrid"/>
    <w:uiPriority w:val="59"/>
    <w:rsid w:val="00E748B7"/>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6">
    <w:name w:val="A6"/>
    <w:uiPriority w:val="99"/>
    <w:rsid w:val="00E748B7"/>
    <w:rPr>
      <w:rFonts w:ascii="Dante MT Regular" w:hAnsi="Dante MT Regular"/>
      <w:color w:val="000000"/>
      <w:sz w:val="22"/>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ruled.bnu.edu.cn/docs/2022-04/20220407133940917619.pdf" TargetMode="External"/><Relationship Id="rId13" Type="http://schemas.openxmlformats.org/officeDocument/2006/relationships/hyperlink" Target="https://researcheracademy.elsevier.com/uploads/2018-02/ethics_a5_booklet_update260617_web.pdf" TargetMode="External"/><Relationship Id="rId18" Type="http://schemas.openxmlformats.org/officeDocument/2006/relationships/hyperlink" Target="https://www.scribd.com/document/693923344/02-What-is-STEM-Education" TargetMode="External"/><Relationship Id="rId26" Type="http://schemas.openxmlformats.org/officeDocument/2006/relationships/hyperlink" Target="https://doi.org/10.3102/0034654302984" TargetMode="External"/><Relationship Id="rId39"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hyperlink" Target="https://nap.nationalacademies.org/resource/27950/Technology%20for%20Science" TargetMode="External"/><Relationship Id="rId34" Type="http://schemas.openxmlformats.org/officeDocument/2006/relationships/image" Target="media/image8.jpeg"/><Relationship Id="rId42" Type="http://schemas.microsoft.com/office/2007/relationships/stylesWithEffects" Target="stylesWithEffects.xml"/><Relationship Id="rId7" Type="http://schemas.openxmlformats.org/officeDocument/2006/relationships/oleObject" Target="embeddings/oleObject2.bin"/><Relationship Id="rId12" Type="http://schemas.openxmlformats.org/officeDocument/2006/relationships/hyperlink" Target="https://gevpgkrb.ac.in/Content/207_447_23_Dr.%20Dinesh%20Sriwas_RESEARCH%20_%20PUBLICATION%20ETHICS.pdf" TargetMode="External"/><Relationship Id="rId17" Type="http://schemas.openxmlformats.org/officeDocument/2006/relationships/hyperlink" Target="https://www.spiedigitallibrary.org/conference-proceedings-of-spie/9793/1/The-use-of-high-technology-in-STEM-education/10.1117/12.2223062.full" TargetMode="External"/><Relationship Id="rId25" Type="http://schemas.openxmlformats.org/officeDocument/2006/relationships/hyperlink" Target="https://doi.org/10.1186/s40594-016-0036-1" TargetMode="External"/><Relationship Id="rId33" Type="http://schemas.openxmlformats.org/officeDocument/2006/relationships/image" Target="media/image7.jpeg"/><Relationship Id="rId38"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hyperlink" Target="https://www.learningspacesolutions.com/technology-stem-learning-spaces/" TargetMode="External"/><Relationship Id="rId20" Type="http://schemas.openxmlformats.org/officeDocument/2006/relationships/hyperlink" Target="https://www.intel.com/content/www/us/en/education/k12/teachers/stem-education.html" TargetMode="External"/><Relationship Id="rId29" Type="http://schemas.openxmlformats.org/officeDocument/2006/relationships/image" Target="media/image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4.bin"/><Relationship Id="rId24" Type="http://schemas.openxmlformats.org/officeDocument/2006/relationships/hyperlink" Target="https://doi.org/10.1080/09500693.2020.1730017" TargetMode="External"/><Relationship Id="rId32" Type="http://schemas.openxmlformats.org/officeDocument/2006/relationships/image" Target="media/image6.jpeg"/><Relationship Id="rId37" Type="http://schemas.openxmlformats.org/officeDocument/2006/relationships/image" Target="media/image11.jpe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oleObject" Target="embeddings/oleObject6.bin"/><Relationship Id="rId23" Type="http://schemas.openxmlformats.org/officeDocument/2006/relationships/oleObject" Target="embeddings/oleObject8.bin"/><Relationship Id="rId28" Type="http://schemas.openxmlformats.org/officeDocument/2006/relationships/image" Target="media/image2.png"/><Relationship Id="rId36" Type="http://schemas.openxmlformats.org/officeDocument/2006/relationships/image" Target="media/image10.jpeg"/><Relationship Id="rId10" Type="http://schemas.openxmlformats.org/officeDocument/2006/relationships/oleObject" Target="embeddings/oleObject3.bin"/><Relationship Id="rId19" Type="http://schemas.openxmlformats.org/officeDocument/2006/relationships/hyperlink" Target="https://tea.texas.gov/academics/teabrief-practical-technology-in-stem.pdf" TargetMode="External"/><Relationship Id="rId3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yuli-elearning.com/pluginfile.php/4831/mod_resource/content/1/Gay-E%20Book%20Educational%20Research-2012.pdf" TargetMode="External"/><Relationship Id="rId14" Type="http://schemas.openxmlformats.org/officeDocument/2006/relationships/oleObject" Target="embeddings/oleObject5.bin"/><Relationship Id="rId22" Type="http://schemas.openxmlformats.org/officeDocument/2006/relationships/oleObject" Target="embeddings/oleObject7.bin"/><Relationship Id="rId27" Type="http://schemas.openxmlformats.org/officeDocument/2006/relationships/hyperlink" Target="https://doi.org/10.1186/s40594-016-0046-z" TargetMode="External"/><Relationship Id="rId30" Type="http://schemas.openxmlformats.org/officeDocument/2006/relationships/image" Target="media/image4.png"/><Relationship Id="rId35"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39</Pages>
  <Words>10318</Words>
  <Characters>58816</Characters>
  <Application>Microsoft Office Word</Application>
  <DocSecurity>0</DocSecurity>
  <Lines>490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S COMPUTER S HYD</dc:creator>
  <cp:lastModifiedBy>Hi Dr</cp:lastModifiedBy>
  <cp:revision>11</cp:revision>
  <cp:lastPrinted>2026-04-21T05:24:00Z</cp:lastPrinted>
  <dcterms:created xsi:type="dcterms:W3CDTF">2026-04-21T05:23:00Z</dcterms:created>
  <dcterms:modified xsi:type="dcterms:W3CDTF">2026-04-29T07:55:00Z</dcterms:modified>
</cp:coreProperties>
</file>