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ayout w:type="fixed"/>
        <w:tblLook w:val="04A0" w:firstRow="1" w:lastRow="0" w:firstColumn="1" w:lastColumn="0" w:noHBand="0" w:noVBand="1"/>
      </w:tblPr>
      <w:tblGrid>
        <w:gridCol w:w="1382"/>
        <w:gridCol w:w="2299"/>
        <w:gridCol w:w="1559"/>
        <w:gridCol w:w="4394"/>
        <w:gridCol w:w="1418"/>
        <w:gridCol w:w="2551"/>
      </w:tblGrid>
      <w:tr w:rsidR="00101BDC" w:rsidTr="007F46C1">
        <w:tc>
          <w:tcPr>
            <w:tcW w:w="1382" w:type="dxa"/>
          </w:tcPr>
          <w:p w:rsidR="00101BDC" w:rsidRDefault="00101BDC">
            <w:r w:rsidRPr="00101BDC">
              <w:rPr>
                <w:rFonts w:hint="eastAsia"/>
              </w:rPr>
              <w:t>品牌</w:t>
            </w:r>
          </w:p>
        </w:tc>
        <w:tc>
          <w:tcPr>
            <w:tcW w:w="2299" w:type="dxa"/>
          </w:tcPr>
          <w:p w:rsidR="00101BDC" w:rsidRDefault="00101BDC">
            <w:r w:rsidRPr="00101BDC">
              <w:rPr>
                <w:rFonts w:hint="eastAsia"/>
              </w:rPr>
              <w:t>型号</w:t>
            </w:r>
          </w:p>
        </w:tc>
        <w:tc>
          <w:tcPr>
            <w:tcW w:w="1559" w:type="dxa"/>
          </w:tcPr>
          <w:p w:rsidR="00101BDC" w:rsidRDefault="00101BDC" w:rsidP="00101BDC">
            <w:pPr>
              <w:tabs>
                <w:tab w:val="left" w:pos="735"/>
              </w:tabs>
            </w:pPr>
            <w:r>
              <w:tab/>
            </w:r>
            <w:r w:rsidRPr="00101BDC">
              <w:rPr>
                <w:rFonts w:hint="eastAsia"/>
              </w:rPr>
              <w:t>图片</w:t>
            </w:r>
          </w:p>
        </w:tc>
        <w:tc>
          <w:tcPr>
            <w:tcW w:w="4394" w:type="dxa"/>
          </w:tcPr>
          <w:p w:rsidR="00101BDC" w:rsidRPr="00101BDC" w:rsidRDefault="00101BDC" w:rsidP="00101BDC">
            <w:pPr>
              <w:widowControl/>
              <w:rPr>
                <w:color w:val="000000"/>
                <w:sz w:val="22"/>
              </w:rPr>
            </w:pPr>
            <w:r>
              <w:rPr>
                <w:rFonts w:hint="eastAsia"/>
                <w:color w:val="000000"/>
                <w:sz w:val="22"/>
              </w:rPr>
              <w:t>简介</w:t>
            </w:r>
          </w:p>
        </w:tc>
        <w:tc>
          <w:tcPr>
            <w:tcW w:w="1418" w:type="dxa"/>
          </w:tcPr>
          <w:p w:rsidR="00101BDC" w:rsidRDefault="00101BDC" w:rsidP="00101BDC">
            <w:pPr>
              <w:widowControl/>
              <w:rPr>
                <w:color w:val="000000"/>
                <w:sz w:val="22"/>
              </w:rPr>
            </w:pPr>
            <w:r>
              <w:rPr>
                <w:rFonts w:hint="eastAsia"/>
                <w:color w:val="000000"/>
                <w:sz w:val="22"/>
              </w:rPr>
              <w:t>价格</w:t>
            </w:r>
          </w:p>
          <w:p w:rsidR="00101BDC" w:rsidRDefault="00101BDC"/>
        </w:tc>
        <w:tc>
          <w:tcPr>
            <w:tcW w:w="2551" w:type="dxa"/>
          </w:tcPr>
          <w:p w:rsidR="00101BDC" w:rsidRDefault="00101BDC">
            <w:r>
              <w:t>备注</w:t>
            </w:r>
          </w:p>
        </w:tc>
      </w:tr>
      <w:tr w:rsidR="002607B0" w:rsidTr="007F46C1">
        <w:tc>
          <w:tcPr>
            <w:tcW w:w="1382" w:type="dxa"/>
            <w:vMerge w:val="restart"/>
          </w:tcPr>
          <w:p w:rsidR="002607B0" w:rsidRDefault="002607B0" w:rsidP="00101BDC">
            <w:pPr>
              <w:widowControl/>
              <w:rPr>
                <w:color w:val="000000"/>
                <w:sz w:val="22"/>
              </w:rPr>
            </w:pPr>
            <w:r>
              <w:rPr>
                <w:rFonts w:hint="eastAsia"/>
                <w:color w:val="000000"/>
                <w:sz w:val="22"/>
              </w:rPr>
              <w:t xml:space="preserve">Thermo Fisher </w:t>
            </w:r>
            <w:r>
              <w:rPr>
                <w:rFonts w:hint="eastAsia"/>
                <w:color w:val="000000"/>
                <w:sz w:val="22"/>
              </w:rPr>
              <w:t>（美国）</w:t>
            </w:r>
          </w:p>
          <w:p w:rsidR="002607B0" w:rsidRDefault="002607B0"/>
        </w:tc>
        <w:tc>
          <w:tcPr>
            <w:tcW w:w="2299" w:type="dxa"/>
          </w:tcPr>
          <w:p w:rsidR="002607B0" w:rsidRPr="00101BDC" w:rsidRDefault="002607B0" w:rsidP="007F46C1">
            <w:r>
              <w:rPr>
                <w:rFonts w:hint="eastAsia"/>
              </w:rPr>
              <w:t>RadEye PRD</w:t>
            </w:r>
            <w:r w:rsidRPr="00101BDC">
              <w:rPr>
                <w:rFonts w:hint="eastAsia"/>
              </w:rPr>
              <w:t xml:space="preserve"> </w:t>
            </w:r>
            <w:r>
              <w:t>19</w:t>
            </w:r>
            <w:r>
              <w:rPr>
                <w:rFonts w:hint="eastAsia"/>
              </w:rPr>
              <w:t>-</w:t>
            </w:r>
            <w:r>
              <w:t>155</w:t>
            </w:r>
            <w:r>
              <w:rPr>
                <w:rFonts w:hint="eastAsia"/>
              </w:rPr>
              <w:t>-</w:t>
            </w:r>
            <w:r>
              <w:t>224</w:t>
            </w:r>
          </w:p>
        </w:tc>
        <w:tc>
          <w:tcPr>
            <w:tcW w:w="1559" w:type="dxa"/>
            <w:vMerge w:val="restart"/>
          </w:tcPr>
          <w:p w:rsidR="002607B0" w:rsidRPr="00101BDC" w:rsidRDefault="002607B0" w:rsidP="00101BDC">
            <w:pPr>
              <w:widowControl/>
              <w:jc w:val="left"/>
              <w:rPr>
                <w:rFonts w:ascii="宋体" w:eastAsia="宋体" w:hAnsi="宋体" w:cs="宋体"/>
                <w:kern w:val="0"/>
                <w:sz w:val="24"/>
                <w:szCs w:val="24"/>
              </w:rPr>
            </w:pPr>
            <w:r w:rsidRPr="00101BDC">
              <w:rPr>
                <w:rFonts w:ascii="宋体" w:eastAsia="宋体" w:hAnsi="宋体" w:cs="宋体"/>
                <w:noProof/>
                <w:kern w:val="0"/>
                <w:sz w:val="24"/>
                <w:szCs w:val="24"/>
              </w:rPr>
              <w:drawing>
                <wp:inline distT="0" distB="0" distL="0" distR="0" wp14:anchorId="5D8211F1" wp14:editId="61F73120">
                  <wp:extent cx="704934" cy="561975"/>
                  <wp:effectExtent l="0" t="0" r="0" b="0"/>
                  <wp:docPr id="1" name="图片 1" descr="C:\Users\qian\AppData\Roaming\Tencent\Users\563174213\QQ\WinTemp\RichOle\TXA`HN$8NG~Q1R@D}[F}Q{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ian\AppData\Roaming\Tencent\Users\563174213\QQ\WinTemp\RichOle\TXA`HN$8NG~Q1R@D}[F}Q{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028" cy="572413"/>
                          </a:xfrm>
                          <a:prstGeom prst="rect">
                            <a:avLst/>
                          </a:prstGeom>
                          <a:noFill/>
                          <a:ln>
                            <a:noFill/>
                          </a:ln>
                        </pic:spPr>
                      </pic:pic>
                    </a:graphicData>
                  </a:graphic>
                </wp:inline>
              </w:drawing>
            </w:r>
          </w:p>
          <w:p w:rsidR="002607B0" w:rsidRDefault="002607B0"/>
        </w:tc>
        <w:tc>
          <w:tcPr>
            <w:tcW w:w="4394" w:type="dxa"/>
          </w:tcPr>
          <w:p w:rsidR="002607B0" w:rsidRDefault="002607B0">
            <w:r w:rsidRPr="00101BDC">
              <w:rPr>
                <w:rFonts w:ascii="Helvetica" w:hAnsi="Helvetica" w:cs="Helvetica"/>
                <w:color w:val="2B2B2B"/>
                <w:shd w:val="clear" w:color="auto" w:fill="FFFFFF"/>
              </w:rPr>
              <w:t>RadEye PRD Safety Kit, detector calibrated in R/h, with 59in. extension</w:t>
            </w:r>
          </w:p>
        </w:tc>
        <w:tc>
          <w:tcPr>
            <w:tcW w:w="1418" w:type="dxa"/>
          </w:tcPr>
          <w:p w:rsidR="002607B0" w:rsidRDefault="002607B0" w:rsidP="00101BDC">
            <w:r w:rsidRPr="00101BDC">
              <w:t>$2,330.00</w:t>
            </w:r>
          </w:p>
        </w:tc>
        <w:tc>
          <w:tcPr>
            <w:tcW w:w="2551" w:type="dxa"/>
            <w:vMerge w:val="restart"/>
          </w:tcPr>
          <w:p w:rsidR="002607B0" w:rsidRDefault="002607B0">
            <w:r w:rsidRPr="002607B0">
              <w:t>https://www.fishersci.com/shop/products/thermo-scientific-radeye-prd-personal-radiation-detector-4/p-3274592</w:t>
            </w:r>
          </w:p>
          <w:p w:rsidR="002607B0" w:rsidRPr="002607B0" w:rsidRDefault="002607B0"/>
        </w:tc>
      </w:tr>
      <w:tr w:rsidR="002607B0" w:rsidTr="007F46C1">
        <w:tc>
          <w:tcPr>
            <w:tcW w:w="1382" w:type="dxa"/>
            <w:vMerge/>
          </w:tcPr>
          <w:p w:rsidR="002607B0" w:rsidRDefault="002607B0"/>
        </w:tc>
        <w:tc>
          <w:tcPr>
            <w:tcW w:w="2299" w:type="dxa"/>
          </w:tcPr>
          <w:p w:rsidR="002607B0" w:rsidRDefault="002607B0" w:rsidP="007F46C1">
            <w:r>
              <w:rPr>
                <w:rFonts w:hint="eastAsia"/>
              </w:rPr>
              <w:t>RadEye PRD</w:t>
            </w:r>
            <w:r w:rsidRPr="00101BDC">
              <w:rPr>
                <w:rFonts w:hint="eastAsia"/>
              </w:rPr>
              <w:t xml:space="preserve"> </w:t>
            </w:r>
            <w:r>
              <w:t>19</w:t>
            </w:r>
            <w:r>
              <w:rPr>
                <w:rFonts w:hint="eastAsia"/>
              </w:rPr>
              <w:t>-</w:t>
            </w:r>
            <w:r>
              <w:t>155</w:t>
            </w:r>
            <w:r>
              <w:rPr>
                <w:rFonts w:hint="eastAsia"/>
              </w:rPr>
              <w:t>-</w:t>
            </w:r>
            <w:r>
              <w:t>225</w:t>
            </w:r>
          </w:p>
        </w:tc>
        <w:tc>
          <w:tcPr>
            <w:tcW w:w="1559" w:type="dxa"/>
            <w:vMerge/>
          </w:tcPr>
          <w:p w:rsidR="002607B0" w:rsidRDefault="002607B0"/>
        </w:tc>
        <w:tc>
          <w:tcPr>
            <w:tcW w:w="4394" w:type="dxa"/>
          </w:tcPr>
          <w:p w:rsidR="002607B0" w:rsidRDefault="002607B0">
            <w:r>
              <w:rPr>
                <w:rFonts w:ascii="Helvetica" w:hAnsi="Helvetica" w:cs="Helvetica"/>
                <w:color w:val="2B2B2B"/>
                <w:szCs w:val="21"/>
                <w:shd w:val="clear" w:color="auto" w:fill="FFFFFF"/>
              </w:rPr>
              <w:t>RadEye PRD Safety Kit,detector calibrated in R/h, with 157in. extension</w:t>
            </w:r>
          </w:p>
        </w:tc>
        <w:tc>
          <w:tcPr>
            <w:tcW w:w="1418" w:type="dxa"/>
          </w:tcPr>
          <w:p w:rsidR="002607B0" w:rsidRDefault="002607B0">
            <w:r>
              <w:rPr>
                <w:rFonts w:ascii="Helvetica" w:hAnsi="Helvetica" w:cs="Helvetica"/>
                <w:color w:val="2B2B2B"/>
                <w:szCs w:val="21"/>
                <w:shd w:val="clear" w:color="auto" w:fill="FFFFFF"/>
              </w:rPr>
              <w:t>$2,500.00</w:t>
            </w:r>
          </w:p>
        </w:tc>
        <w:tc>
          <w:tcPr>
            <w:tcW w:w="2551" w:type="dxa"/>
            <w:vMerge/>
          </w:tcPr>
          <w:p w:rsidR="002607B0" w:rsidRDefault="002607B0"/>
        </w:tc>
      </w:tr>
      <w:tr w:rsidR="002607B0" w:rsidTr="007F46C1">
        <w:tc>
          <w:tcPr>
            <w:tcW w:w="1382" w:type="dxa"/>
            <w:vMerge/>
          </w:tcPr>
          <w:p w:rsidR="002607B0" w:rsidRDefault="002607B0"/>
        </w:tc>
        <w:tc>
          <w:tcPr>
            <w:tcW w:w="2299" w:type="dxa"/>
          </w:tcPr>
          <w:p w:rsidR="002607B0" w:rsidRDefault="002607B0" w:rsidP="007F46C1">
            <w:r>
              <w:rPr>
                <w:rFonts w:hint="eastAsia"/>
              </w:rPr>
              <w:t>RadEye PRD</w:t>
            </w:r>
            <w:r w:rsidRPr="00101BDC">
              <w:rPr>
                <w:rFonts w:hint="eastAsia"/>
              </w:rPr>
              <w:t xml:space="preserve"> </w:t>
            </w:r>
            <w:r>
              <w:t>19</w:t>
            </w:r>
            <w:r>
              <w:rPr>
                <w:rFonts w:hint="eastAsia"/>
              </w:rPr>
              <w:t>-</w:t>
            </w:r>
            <w:r>
              <w:t>155</w:t>
            </w:r>
            <w:r>
              <w:rPr>
                <w:rFonts w:hint="eastAsia"/>
              </w:rPr>
              <w:t>-</w:t>
            </w:r>
            <w:r>
              <w:t>226</w:t>
            </w:r>
          </w:p>
        </w:tc>
        <w:tc>
          <w:tcPr>
            <w:tcW w:w="1559" w:type="dxa"/>
            <w:vMerge/>
          </w:tcPr>
          <w:p w:rsidR="002607B0" w:rsidRDefault="002607B0"/>
        </w:tc>
        <w:tc>
          <w:tcPr>
            <w:tcW w:w="4394" w:type="dxa"/>
          </w:tcPr>
          <w:p w:rsidR="002607B0" w:rsidRDefault="002607B0" w:rsidP="00101BDC">
            <w:r w:rsidRPr="00101BDC">
              <w:t>RadEye PRD Safety Kit, detector calibrated in Sv/h, with 59in. extension</w:t>
            </w:r>
          </w:p>
        </w:tc>
        <w:tc>
          <w:tcPr>
            <w:tcW w:w="1418" w:type="dxa"/>
          </w:tcPr>
          <w:p w:rsidR="002607B0" w:rsidRDefault="002607B0">
            <w:r w:rsidRPr="002607B0">
              <w:t>$2,275.32</w:t>
            </w:r>
          </w:p>
        </w:tc>
        <w:tc>
          <w:tcPr>
            <w:tcW w:w="2551" w:type="dxa"/>
            <w:vMerge/>
          </w:tcPr>
          <w:p w:rsidR="002607B0" w:rsidRDefault="002607B0"/>
        </w:tc>
      </w:tr>
      <w:tr w:rsidR="002607B0" w:rsidTr="007F46C1">
        <w:tc>
          <w:tcPr>
            <w:tcW w:w="1382" w:type="dxa"/>
            <w:vMerge/>
          </w:tcPr>
          <w:p w:rsidR="002607B0" w:rsidRDefault="002607B0"/>
        </w:tc>
        <w:tc>
          <w:tcPr>
            <w:tcW w:w="2299" w:type="dxa"/>
          </w:tcPr>
          <w:p w:rsidR="002607B0" w:rsidRDefault="002607B0" w:rsidP="007F46C1">
            <w:r>
              <w:rPr>
                <w:rFonts w:hint="eastAsia"/>
              </w:rPr>
              <w:t>RadEye PRD</w:t>
            </w:r>
            <w:r w:rsidRPr="00101BDC">
              <w:rPr>
                <w:rFonts w:hint="eastAsia"/>
              </w:rPr>
              <w:t xml:space="preserve"> </w:t>
            </w:r>
            <w:r>
              <w:t>19</w:t>
            </w:r>
            <w:r>
              <w:rPr>
                <w:rFonts w:hint="eastAsia"/>
              </w:rPr>
              <w:t>-</w:t>
            </w:r>
            <w:r>
              <w:t>155</w:t>
            </w:r>
            <w:r>
              <w:rPr>
                <w:rFonts w:hint="eastAsia"/>
              </w:rPr>
              <w:t>-</w:t>
            </w:r>
            <w:r>
              <w:t>227</w:t>
            </w:r>
          </w:p>
        </w:tc>
        <w:tc>
          <w:tcPr>
            <w:tcW w:w="1559" w:type="dxa"/>
            <w:vMerge/>
          </w:tcPr>
          <w:p w:rsidR="002607B0" w:rsidRDefault="002607B0"/>
        </w:tc>
        <w:tc>
          <w:tcPr>
            <w:tcW w:w="4394" w:type="dxa"/>
          </w:tcPr>
          <w:p w:rsidR="002607B0" w:rsidRDefault="002607B0">
            <w:r>
              <w:rPr>
                <w:rFonts w:ascii="Helvetica" w:hAnsi="Helvetica" w:cs="Helvetica"/>
                <w:color w:val="2B2B2B"/>
                <w:szCs w:val="21"/>
                <w:shd w:val="clear" w:color="auto" w:fill="FFFFFF"/>
              </w:rPr>
              <w:t>RadEye PRD Safety Kit, detector calibrated in Sv/h, with 157in. extension</w:t>
            </w:r>
          </w:p>
        </w:tc>
        <w:tc>
          <w:tcPr>
            <w:tcW w:w="1418" w:type="dxa"/>
          </w:tcPr>
          <w:p w:rsidR="002607B0" w:rsidRDefault="002607B0">
            <w:r>
              <w:rPr>
                <w:rFonts w:ascii="Helvetica" w:hAnsi="Helvetica" w:cs="Helvetica"/>
                <w:color w:val="2B2B2B"/>
                <w:szCs w:val="21"/>
                <w:shd w:val="clear" w:color="auto" w:fill="FFFFFF"/>
              </w:rPr>
              <w:t>$2,500.00</w:t>
            </w:r>
          </w:p>
        </w:tc>
        <w:tc>
          <w:tcPr>
            <w:tcW w:w="2551" w:type="dxa"/>
            <w:vMerge/>
          </w:tcPr>
          <w:p w:rsidR="002607B0" w:rsidRDefault="002607B0"/>
        </w:tc>
      </w:tr>
      <w:tr w:rsidR="008B5194" w:rsidTr="007F46C1">
        <w:tc>
          <w:tcPr>
            <w:tcW w:w="1382" w:type="dxa"/>
            <w:vMerge w:val="restart"/>
          </w:tcPr>
          <w:p w:rsidR="008B5194" w:rsidRDefault="008B5194">
            <w:r>
              <w:rPr>
                <w:rFonts w:hint="eastAsia"/>
              </w:rPr>
              <w:t>Mirion</w:t>
            </w:r>
            <w:r>
              <w:t xml:space="preserve"> </w:t>
            </w:r>
            <w:r>
              <w:rPr>
                <w:rFonts w:hint="eastAsia"/>
              </w:rPr>
              <w:t>（</w:t>
            </w:r>
            <w:r>
              <w:t>芬兰</w:t>
            </w:r>
            <w:r>
              <w:rPr>
                <w:rFonts w:hint="eastAsia"/>
              </w:rPr>
              <w:t>）</w:t>
            </w:r>
          </w:p>
        </w:tc>
        <w:tc>
          <w:tcPr>
            <w:tcW w:w="2299" w:type="dxa"/>
          </w:tcPr>
          <w:p w:rsidR="008B5194" w:rsidRPr="002607B0" w:rsidRDefault="008B5194">
            <w:pPr>
              <w:rPr>
                <w:lang w:val="fr-FR"/>
              </w:rPr>
            </w:pPr>
            <w:r>
              <w:t xml:space="preserve">DMC 3000 </w:t>
            </w:r>
            <w:r>
              <w:rPr>
                <w:lang w:val="fr-FR"/>
              </w:rPr>
              <w:t>Electronic radiation dosimeter</w:t>
            </w:r>
          </w:p>
        </w:tc>
        <w:tc>
          <w:tcPr>
            <w:tcW w:w="1559" w:type="dxa"/>
          </w:tcPr>
          <w:p w:rsidR="008B5194" w:rsidRPr="002607B0" w:rsidRDefault="008B5194" w:rsidP="002607B0">
            <w:pPr>
              <w:widowControl/>
              <w:jc w:val="left"/>
              <w:rPr>
                <w:rFonts w:ascii="宋体" w:eastAsia="宋体" w:hAnsi="宋体" w:cs="宋体"/>
                <w:kern w:val="0"/>
                <w:sz w:val="24"/>
                <w:szCs w:val="24"/>
              </w:rPr>
            </w:pPr>
            <w:r w:rsidRPr="002607B0">
              <w:rPr>
                <w:rFonts w:ascii="宋体" w:eastAsia="宋体" w:hAnsi="宋体" w:cs="宋体"/>
                <w:noProof/>
                <w:kern w:val="0"/>
                <w:sz w:val="24"/>
                <w:szCs w:val="24"/>
              </w:rPr>
              <w:drawing>
                <wp:inline distT="0" distB="0" distL="0" distR="0" wp14:anchorId="2577D013" wp14:editId="00762766">
                  <wp:extent cx="541057" cy="695325"/>
                  <wp:effectExtent l="0" t="0" r="0" b="0"/>
                  <wp:docPr id="2" name="图片 2" descr="C:\Users\qian\AppData\Roaming\Tencent\Users\563174213\QQ\WinTemp\RichOle\}5)ZLWRD0Q9Z8M(SC8H53{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ian\AppData\Roaming\Tencent\Users\563174213\QQ\WinTemp\RichOle\}5)ZLWRD0Q9Z8M(SC8H53{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018" cy="709411"/>
                          </a:xfrm>
                          <a:prstGeom prst="rect">
                            <a:avLst/>
                          </a:prstGeom>
                          <a:noFill/>
                          <a:ln>
                            <a:noFill/>
                          </a:ln>
                        </pic:spPr>
                      </pic:pic>
                    </a:graphicData>
                  </a:graphic>
                </wp:inline>
              </w:drawing>
            </w:r>
          </w:p>
          <w:p w:rsidR="008B5194" w:rsidRDefault="008B5194"/>
        </w:tc>
        <w:tc>
          <w:tcPr>
            <w:tcW w:w="4394" w:type="dxa"/>
          </w:tcPr>
          <w:p w:rsidR="008B5194" w:rsidRDefault="008B5194">
            <w:r w:rsidRPr="002607B0">
              <w:t> It features superior gamma and X-ray energy response, programmable alarms with visual LED, audible, and vibrating alarm indicators, simple 2-button navigation, and the ability to be fitted with external modules for expanded capabilities</w:t>
            </w:r>
          </w:p>
        </w:tc>
        <w:tc>
          <w:tcPr>
            <w:tcW w:w="1418" w:type="dxa"/>
          </w:tcPr>
          <w:p w:rsidR="008B5194" w:rsidRDefault="008B5194">
            <w:r>
              <w:t xml:space="preserve">Call for </w:t>
            </w:r>
            <w:r>
              <w:rPr>
                <w:rFonts w:hint="eastAsia"/>
              </w:rPr>
              <w:t>prix</w:t>
            </w:r>
          </w:p>
        </w:tc>
        <w:tc>
          <w:tcPr>
            <w:tcW w:w="2551" w:type="dxa"/>
            <w:vMerge w:val="restart"/>
          </w:tcPr>
          <w:p w:rsidR="008B5194" w:rsidRDefault="008B5194">
            <w:r w:rsidRPr="002607B0">
              <w:t>https://www.mirion.com/products/dmc-3000-electronic-radiation-dosimeter/</w:t>
            </w:r>
          </w:p>
        </w:tc>
      </w:tr>
      <w:tr w:rsidR="008B5194" w:rsidTr="007F46C1">
        <w:tc>
          <w:tcPr>
            <w:tcW w:w="1382" w:type="dxa"/>
            <w:vMerge/>
          </w:tcPr>
          <w:p w:rsidR="008B5194" w:rsidRDefault="008B5194"/>
        </w:tc>
        <w:tc>
          <w:tcPr>
            <w:tcW w:w="2299" w:type="dxa"/>
          </w:tcPr>
          <w:p w:rsidR="008B5194" w:rsidRDefault="008B5194">
            <w:r>
              <w:t xml:space="preserve">DMC 3000 </w:t>
            </w:r>
            <w:r>
              <w:rPr>
                <w:lang w:val="fr-FR"/>
              </w:rPr>
              <w:t>Module</w:t>
            </w:r>
          </w:p>
        </w:tc>
        <w:tc>
          <w:tcPr>
            <w:tcW w:w="1559" w:type="dxa"/>
            <w:vMerge w:val="restart"/>
          </w:tcPr>
          <w:p w:rsidR="008B5194" w:rsidRPr="002607B0" w:rsidRDefault="008B5194" w:rsidP="002607B0">
            <w:pPr>
              <w:widowControl/>
              <w:jc w:val="left"/>
              <w:rPr>
                <w:rFonts w:ascii="宋体" w:eastAsia="宋体" w:hAnsi="宋体" w:cs="宋体"/>
                <w:kern w:val="0"/>
                <w:sz w:val="24"/>
                <w:szCs w:val="24"/>
              </w:rPr>
            </w:pPr>
            <w:r w:rsidRPr="002607B0">
              <w:rPr>
                <w:rFonts w:ascii="宋体" w:eastAsia="宋体" w:hAnsi="宋体" w:cs="宋体"/>
                <w:noProof/>
                <w:kern w:val="0"/>
                <w:sz w:val="24"/>
                <w:szCs w:val="24"/>
              </w:rPr>
              <w:drawing>
                <wp:inline distT="0" distB="0" distL="0" distR="0" wp14:anchorId="4FD213E6" wp14:editId="49523FF6">
                  <wp:extent cx="467320" cy="952500"/>
                  <wp:effectExtent l="0" t="0" r="9525" b="0"/>
                  <wp:docPr id="3" name="图片 3" descr="C:\Users\qian\AppData\Roaming\Tencent\Users\563174213\QQ\WinTemp\RichOle\EX_2XUS83`ETKIYYW}X_3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ian\AppData\Roaming\Tencent\Users\563174213\QQ\WinTemp\RichOle\EX_2XUS83`ETKIYYW}X_3OU.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561" cy="965220"/>
                          </a:xfrm>
                          <a:prstGeom prst="rect">
                            <a:avLst/>
                          </a:prstGeom>
                          <a:noFill/>
                          <a:ln>
                            <a:noFill/>
                          </a:ln>
                        </pic:spPr>
                      </pic:pic>
                    </a:graphicData>
                  </a:graphic>
                </wp:inline>
              </w:drawing>
            </w:r>
          </w:p>
          <w:p w:rsidR="008B5194" w:rsidRDefault="008B5194"/>
        </w:tc>
        <w:tc>
          <w:tcPr>
            <w:tcW w:w="4394" w:type="dxa"/>
          </w:tcPr>
          <w:p w:rsidR="008B5194" w:rsidRDefault="008B5194">
            <w:r w:rsidRPr="002607B0">
              <w:t>The add-on Beta Module attaches to the DMC 3000 dosimeter</w:t>
            </w:r>
            <w:r>
              <w:t xml:space="preserve"> </w:t>
            </w:r>
            <w:r w:rsidRPr="002607B0">
              <w:t>and provides Hp(0,07) with a wide range of beta radiation measurement</w:t>
            </w:r>
          </w:p>
          <w:p w:rsidR="008B5194" w:rsidRDefault="008B5194" w:rsidP="002607B0"/>
          <w:p w:rsidR="008B5194" w:rsidRPr="002607B0" w:rsidRDefault="008B5194" w:rsidP="002607B0">
            <w:pPr>
              <w:jc w:val="center"/>
            </w:pPr>
          </w:p>
        </w:tc>
        <w:tc>
          <w:tcPr>
            <w:tcW w:w="1418" w:type="dxa"/>
          </w:tcPr>
          <w:p w:rsidR="008B5194" w:rsidRDefault="008B5194"/>
        </w:tc>
        <w:tc>
          <w:tcPr>
            <w:tcW w:w="2551" w:type="dxa"/>
            <w:vMerge/>
          </w:tcPr>
          <w:p w:rsidR="008B5194" w:rsidRDefault="008B5194"/>
        </w:tc>
      </w:tr>
      <w:tr w:rsidR="008B5194" w:rsidTr="007F46C1">
        <w:tc>
          <w:tcPr>
            <w:tcW w:w="1382" w:type="dxa"/>
            <w:vMerge/>
          </w:tcPr>
          <w:p w:rsidR="008B5194" w:rsidRDefault="008B5194"/>
        </w:tc>
        <w:tc>
          <w:tcPr>
            <w:tcW w:w="2299" w:type="dxa"/>
          </w:tcPr>
          <w:p w:rsidR="008B5194" w:rsidRDefault="008B5194">
            <w:r w:rsidRPr="002607B0">
              <w:t>DMC 3000 NEUTRON MODULE</w:t>
            </w:r>
          </w:p>
        </w:tc>
        <w:tc>
          <w:tcPr>
            <w:tcW w:w="1559" w:type="dxa"/>
            <w:vMerge/>
          </w:tcPr>
          <w:p w:rsidR="008B5194" w:rsidRDefault="008B5194"/>
        </w:tc>
        <w:tc>
          <w:tcPr>
            <w:tcW w:w="4394" w:type="dxa"/>
          </w:tcPr>
          <w:p w:rsidR="008B5194" w:rsidRDefault="008B5194">
            <w:r w:rsidRPr="002607B0">
              <w:t>The add-on Neutron Module attaches to the DMC 3000 dosimeter and provides a wide range of Hp(10) Neutron radiation measurement. </w:t>
            </w:r>
          </w:p>
        </w:tc>
        <w:tc>
          <w:tcPr>
            <w:tcW w:w="1418" w:type="dxa"/>
          </w:tcPr>
          <w:p w:rsidR="008B5194" w:rsidRDefault="008B5194"/>
        </w:tc>
        <w:tc>
          <w:tcPr>
            <w:tcW w:w="2551" w:type="dxa"/>
            <w:vMerge/>
          </w:tcPr>
          <w:p w:rsidR="008B5194" w:rsidRDefault="008B5194"/>
        </w:tc>
      </w:tr>
      <w:tr w:rsidR="008B5194" w:rsidTr="007F46C1">
        <w:tc>
          <w:tcPr>
            <w:tcW w:w="1382" w:type="dxa"/>
            <w:vMerge/>
          </w:tcPr>
          <w:p w:rsidR="008B5194" w:rsidRDefault="008B5194"/>
        </w:tc>
        <w:tc>
          <w:tcPr>
            <w:tcW w:w="2299" w:type="dxa"/>
          </w:tcPr>
          <w:p w:rsidR="008B5194" w:rsidRPr="002607B0" w:rsidRDefault="008B5194">
            <w:r w:rsidRPr="002607B0">
              <w:t>DMC 3000 TELEMETRY MODULE</w:t>
            </w:r>
          </w:p>
        </w:tc>
        <w:tc>
          <w:tcPr>
            <w:tcW w:w="1559" w:type="dxa"/>
            <w:vMerge/>
          </w:tcPr>
          <w:p w:rsidR="008B5194" w:rsidRDefault="008B5194"/>
        </w:tc>
        <w:tc>
          <w:tcPr>
            <w:tcW w:w="4394" w:type="dxa"/>
          </w:tcPr>
          <w:p w:rsidR="008B5194" w:rsidRPr="002607B0" w:rsidRDefault="008B5194" w:rsidP="002607B0">
            <w:r w:rsidRPr="002607B0">
              <w:t xml:space="preserve">The add-on Telemetry Module attaches to the DMC 3000 dosimeterand allows transmission of a worker’s radiological data to the WRM2 </w:t>
            </w:r>
            <w:r w:rsidRPr="002607B0">
              <w:lastRenderedPageBreak/>
              <w:t>base station and software for remote monitoring. The Telemetry module also allows for additional connected accessories like the heart rate monitor and alarm enhancments. Supplemental power allows for 40+ hours of continuous use.</w:t>
            </w:r>
          </w:p>
        </w:tc>
        <w:tc>
          <w:tcPr>
            <w:tcW w:w="1418" w:type="dxa"/>
          </w:tcPr>
          <w:p w:rsidR="008B5194" w:rsidRDefault="008B5194"/>
        </w:tc>
        <w:tc>
          <w:tcPr>
            <w:tcW w:w="2551" w:type="dxa"/>
            <w:vMerge/>
          </w:tcPr>
          <w:p w:rsidR="008B5194" w:rsidRDefault="008B5194"/>
        </w:tc>
      </w:tr>
      <w:tr w:rsidR="008B5194" w:rsidTr="007F46C1">
        <w:tc>
          <w:tcPr>
            <w:tcW w:w="1382" w:type="dxa"/>
            <w:vMerge/>
          </w:tcPr>
          <w:p w:rsidR="008B5194" w:rsidRDefault="008B5194"/>
        </w:tc>
        <w:tc>
          <w:tcPr>
            <w:tcW w:w="2299" w:type="dxa"/>
          </w:tcPr>
          <w:p w:rsidR="008B5194" w:rsidRPr="002D7475" w:rsidRDefault="008B5194" w:rsidP="002D7475">
            <w:r>
              <w:t>RDS</w:t>
            </w:r>
            <w:r>
              <w:rPr>
                <w:rFonts w:hint="eastAsia"/>
              </w:rPr>
              <w:t>-31s</w:t>
            </w:r>
          </w:p>
        </w:tc>
        <w:tc>
          <w:tcPr>
            <w:tcW w:w="1559" w:type="dxa"/>
          </w:tcPr>
          <w:p w:rsidR="008B5194" w:rsidRPr="002D7475" w:rsidRDefault="008B5194" w:rsidP="002D7475">
            <w:pPr>
              <w:widowControl/>
              <w:jc w:val="left"/>
              <w:rPr>
                <w:rFonts w:ascii="宋体" w:eastAsia="宋体" w:hAnsi="宋体" w:cs="宋体"/>
                <w:kern w:val="0"/>
                <w:sz w:val="24"/>
                <w:szCs w:val="24"/>
              </w:rPr>
            </w:pPr>
            <w:r w:rsidRPr="002D7475">
              <w:rPr>
                <w:rFonts w:ascii="宋体" w:eastAsia="宋体" w:hAnsi="宋体" w:cs="宋体"/>
                <w:noProof/>
                <w:kern w:val="0"/>
                <w:sz w:val="24"/>
                <w:szCs w:val="24"/>
              </w:rPr>
              <w:drawing>
                <wp:inline distT="0" distB="0" distL="0" distR="0" wp14:anchorId="6D45315A" wp14:editId="128336B8">
                  <wp:extent cx="740410" cy="908789"/>
                  <wp:effectExtent l="0" t="0" r="2540" b="5715"/>
                  <wp:docPr id="4" name="图片 4" descr="C:\Users\qian\AppData\Roaming\Tencent\Users\563174213\QQ\WinTemp\RichOle\B2DD8P3_F3Q3S61AYUI3_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ian\AppData\Roaming\Tencent\Users\563174213\QQ\WinTemp\RichOle\B2DD8P3_F3Q3S61AYUI3_U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7914" cy="917999"/>
                          </a:xfrm>
                          <a:prstGeom prst="rect">
                            <a:avLst/>
                          </a:prstGeom>
                          <a:noFill/>
                          <a:ln>
                            <a:noFill/>
                          </a:ln>
                        </pic:spPr>
                      </pic:pic>
                    </a:graphicData>
                  </a:graphic>
                </wp:inline>
              </w:drawing>
            </w:r>
          </w:p>
          <w:p w:rsidR="008B5194" w:rsidRDefault="008B5194"/>
        </w:tc>
        <w:tc>
          <w:tcPr>
            <w:tcW w:w="4394" w:type="dxa"/>
          </w:tcPr>
          <w:p w:rsidR="008B5194" w:rsidRPr="002607B0" w:rsidRDefault="008B5194">
            <w:r w:rsidRPr="002D7475">
              <w:t>The RDS-31 is a compact GM tubed-based handheld gamma radiation detector.  The RDS-31 is complemented by a full line of external probes to detect alpha and beta radiation.</w:t>
            </w:r>
          </w:p>
        </w:tc>
        <w:tc>
          <w:tcPr>
            <w:tcW w:w="1418" w:type="dxa"/>
          </w:tcPr>
          <w:p w:rsidR="008B5194" w:rsidRDefault="008B5194"/>
        </w:tc>
        <w:tc>
          <w:tcPr>
            <w:tcW w:w="2551" w:type="dxa"/>
            <w:vMerge w:val="restart"/>
          </w:tcPr>
          <w:p w:rsidR="008B5194" w:rsidRDefault="008B5194"/>
          <w:p w:rsidR="00260404" w:rsidRDefault="00260404"/>
          <w:p w:rsidR="00260404" w:rsidRDefault="00260404"/>
          <w:p w:rsidR="00260404" w:rsidRDefault="00260404"/>
          <w:p w:rsidR="00260404" w:rsidRDefault="00260404"/>
          <w:p w:rsidR="00260404" w:rsidRDefault="00260404"/>
          <w:p w:rsidR="00260404" w:rsidRDefault="00260404">
            <w:pPr>
              <w:rPr>
                <w:rFonts w:hint="eastAsia"/>
              </w:rPr>
            </w:pPr>
            <w:hyperlink r:id="rId12" w:history="1">
              <w:r w:rsidRPr="007F4F81">
                <w:rPr>
                  <w:rStyle w:val="a4"/>
                </w:rPr>
                <w:t>http://www.hesppe.com/hesppe-344.html</w:t>
              </w:r>
            </w:hyperlink>
            <w:r>
              <w:t xml:space="preserve"> </w:t>
            </w:r>
            <w:r>
              <w:rPr>
                <w:rFonts w:hint="eastAsia"/>
              </w:rPr>
              <w:t>（</w:t>
            </w:r>
            <w:r>
              <w:t>中文介绍</w:t>
            </w:r>
            <w:r>
              <w:rPr>
                <w:rFonts w:hint="eastAsia"/>
              </w:rPr>
              <w:t>）</w:t>
            </w:r>
          </w:p>
        </w:tc>
      </w:tr>
      <w:tr w:rsidR="008B5194" w:rsidTr="007F46C1">
        <w:tc>
          <w:tcPr>
            <w:tcW w:w="1382" w:type="dxa"/>
            <w:vMerge/>
          </w:tcPr>
          <w:p w:rsidR="008B5194" w:rsidRDefault="008B5194"/>
        </w:tc>
        <w:tc>
          <w:tcPr>
            <w:tcW w:w="2299" w:type="dxa"/>
          </w:tcPr>
          <w:p w:rsidR="008B5194" w:rsidRDefault="008B5194" w:rsidP="00C94245">
            <w:pPr>
              <w:rPr>
                <w:rFonts w:ascii="Arial" w:hAnsi="Arial" w:cs="Arial"/>
                <w:color w:val="666666"/>
                <w:szCs w:val="21"/>
              </w:rPr>
            </w:pPr>
            <w:r>
              <w:rPr>
                <w:rFonts w:ascii="Arial" w:hAnsi="Arial" w:cs="Arial"/>
                <w:color w:val="666666"/>
                <w:szCs w:val="21"/>
              </w:rPr>
              <w:t>RDS-30</w:t>
            </w:r>
          </w:p>
          <w:p w:rsidR="008B5194" w:rsidRPr="00C94245" w:rsidRDefault="008B5194" w:rsidP="00C94245">
            <w:r w:rsidRPr="00C94245">
              <w:t>Radiation Survey Meter</w:t>
            </w:r>
          </w:p>
          <w:p w:rsidR="008B5194" w:rsidRPr="002607B0" w:rsidRDefault="008B5194" w:rsidP="00C94245"/>
        </w:tc>
        <w:tc>
          <w:tcPr>
            <w:tcW w:w="1559" w:type="dxa"/>
          </w:tcPr>
          <w:p w:rsidR="008B5194" w:rsidRPr="002D7475" w:rsidRDefault="008B5194" w:rsidP="002D7475">
            <w:pPr>
              <w:widowControl/>
              <w:jc w:val="left"/>
              <w:rPr>
                <w:rFonts w:ascii="宋体" w:eastAsia="宋体" w:hAnsi="宋体" w:cs="宋体"/>
                <w:kern w:val="0"/>
                <w:sz w:val="24"/>
                <w:szCs w:val="24"/>
              </w:rPr>
            </w:pPr>
            <w:r w:rsidRPr="002D7475">
              <w:rPr>
                <w:rFonts w:ascii="宋体" w:eastAsia="宋体" w:hAnsi="宋体" w:cs="宋体"/>
                <w:noProof/>
                <w:kern w:val="0"/>
                <w:sz w:val="24"/>
                <w:szCs w:val="24"/>
              </w:rPr>
              <w:drawing>
                <wp:inline distT="0" distB="0" distL="0" distR="0" wp14:anchorId="4ED6EF69" wp14:editId="26AB5C53">
                  <wp:extent cx="657225" cy="860965"/>
                  <wp:effectExtent l="0" t="0" r="0" b="0"/>
                  <wp:docPr id="5" name="图片 5" descr="C:\Users\qian\AppData\Roaming\Tencent\Users\563174213\QQ\WinTemp\RichOle\F1RTOU2M[12JMESM@%4OIQ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qian\AppData\Roaming\Tencent\Users\563174213\QQ\WinTemp\RichOle\F1RTOU2M[12JMESM@%4OIQB.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5902" cy="937832"/>
                          </a:xfrm>
                          <a:prstGeom prst="rect">
                            <a:avLst/>
                          </a:prstGeom>
                          <a:noFill/>
                          <a:ln>
                            <a:noFill/>
                          </a:ln>
                        </pic:spPr>
                      </pic:pic>
                    </a:graphicData>
                  </a:graphic>
                </wp:inline>
              </w:drawing>
            </w:r>
          </w:p>
          <w:p w:rsidR="008B5194" w:rsidRDefault="008B5194"/>
        </w:tc>
        <w:tc>
          <w:tcPr>
            <w:tcW w:w="4394" w:type="dxa"/>
          </w:tcPr>
          <w:p w:rsidR="008B5194" w:rsidRPr="002607B0" w:rsidRDefault="008B5194">
            <w:r w:rsidRPr="00C94245">
              <w:t>The RDS-30 is a Digital Handheld Dose Rate Meter designed for a wide range of applications.  Perfect for first responders, civil defense, industrial radiography, or as a radiation survey tool for oil &amp; gas pipelines. </w:t>
            </w:r>
          </w:p>
        </w:tc>
        <w:tc>
          <w:tcPr>
            <w:tcW w:w="1418" w:type="dxa"/>
          </w:tcPr>
          <w:p w:rsidR="008B5194" w:rsidRDefault="008B5194"/>
        </w:tc>
        <w:tc>
          <w:tcPr>
            <w:tcW w:w="2551" w:type="dxa"/>
            <w:vMerge/>
          </w:tcPr>
          <w:p w:rsidR="008B5194" w:rsidRDefault="008B5194"/>
        </w:tc>
      </w:tr>
      <w:tr w:rsidR="008B5194" w:rsidTr="007F46C1">
        <w:tc>
          <w:tcPr>
            <w:tcW w:w="1382" w:type="dxa"/>
            <w:vMerge w:val="restart"/>
          </w:tcPr>
          <w:p w:rsidR="008B5194" w:rsidRDefault="008B5194">
            <w:r>
              <w:t>S</w:t>
            </w:r>
            <w:r>
              <w:rPr>
                <w:rFonts w:hint="eastAsia"/>
              </w:rPr>
              <w:t>tep-</w:t>
            </w:r>
            <w:r>
              <w:t>sensor (</w:t>
            </w:r>
            <w:r>
              <w:rPr>
                <w:rFonts w:hint="eastAsia"/>
              </w:rPr>
              <w:t>德国</w:t>
            </w:r>
            <w:r>
              <w:rPr>
                <w:rFonts w:hint="eastAsia"/>
              </w:rPr>
              <w:t>)</w:t>
            </w:r>
          </w:p>
        </w:tc>
        <w:tc>
          <w:tcPr>
            <w:tcW w:w="2299" w:type="dxa"/>
          </w:tcPr>
          <w:p w:rsidR="008B5194" w:rsidRPr="007F46C1" w:rsidRDefault="008B5194" w:rsidP="00C94245">
            <w:pPr>
              <w:rPr>
                <w:bCs/>
              </w:rPr>
            </w:pPr>
            <w:r w:rsidRPr="007F46C1">
              <w:rPr>
                <w:bCs/>
              </w:rPr>
              <w:t>Survey Meter OD-01</w:t>
            </w:r>
          </w:p>
          <w:p w:rsidR="008B5194" w:rsidRPr="002607B0" w:rsidRDefault="008B5194"/>
        </w:tc>
        <w:tc>
          <w:tcPr>
            <w:tcW w:w="1559" w:type="dxa"/>
          </w:tcPr>
          <w:p w:rsidR="008B5194" w:rsidRPr="00C94245" w:rsidRDefault="008B5194" w:rsidP="00C94245">
            <w:pPr>
              <w:widowControl/>
              <w:jc w:val="left"/>
              <w:rPr>
                <w:rFonts w:ascii="宋体" w:eastAsia="宋体" w:hAnsi="宋体" w:cs="宋体"/>
                <w:kern w:val="0"/>
                <w:sz w:val="24"/>
                <w:szCs w:val="24"/>
              </w:rPr>
            </w:pPr>
            <w:r w:rsidRPr="00C94245">
              <w:rPr>
                <w:rFonts w:ascii="宋体" w:eastAsia="宋体" w:hAnsi="宋体" w:cs="宋体"/>
                <w:noProof/>
                <w:kern w:val="0"/>
                <w:sz w:val="24"/>
                <w:szCs w:val="24"/>
              </w:rPr>
              <w:drawing>
                <wp:inline distT="0" distB="0" distL="0" distR="0" wp14:anchorId="26E88216" wp14:editId="40D34741">
                  <wp:extent cx="790575" cy="489617"/>
                  <wp:effectExtent l="0" t="0" r="0" b="5715"/>
                  <wp:docPr id="6" name="图片 6" descr="C:\Users\qian\AppData\Roaming\Tencent\Users\563174213\QQ\WinTemp\RichOle\6Z@5]0VCW6O~WW~9IC]W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qian\AppData\Roaming\Tencent\Users\563174213\QQ\WinTemp\RichOle\6Z@5]0VCW6O~WW~9IC]WJA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4617" cy="498314"/>
                          </a:xfrm>
                          <a:prstGeom prst="rect">
                            <a:avLst/>
                          </a:prstGeom>
                          <a:noFill/>
                          <a:ln>
                            <a:noFill/>
                          </a:ln>
                        </pic:spPr>
                      </pic:pic>
                    </a:graphicData>
                  </a:graphic>
                </wp:inline>
              </w:drawing>
            </w:r>
          </w:p>
          <w:p w:rsidR="008B5194" w:rsidRDefault="008B5194"/>
        </w:tc>
        <w:tc>
          <w:tcPr>
            <w:tcW w:w="4394" w:type="dxa"/>
          </w:tcPr>
          <w:p w:rsidR="008B5194" w:rsidRPr="00C94245" w:rsidRDefault="008B5194">
            <w:r>
              <w:rPr>
                <w:rFonts w:ascii="Arial" w:hAnsi="Arial" w:cs="Arial"/>
                <w:color w:val="000000"/>
                <w:sz w:val="18"/>
                <w:szCs w:val="18"/>
                <w:shd w:val="clear" w:color="auto" w:fill="FFFFFF"/>
              </w:rPr>
              <w:t>3 decades for dose and 6 decades for dose rate measurements</w:t>
            </w:r>
            <w:r>
              <w:rPr>
                <w:rFonts w:ascii="Arial" w:hAnsi="Arial" w:cs="Arial" w:hint="eastAsia"/>
                <w:color w:val="000000"/>
                <w:sz w:val="18"/>
                <w:szCs w:val="18"/>
                <w:shd w:val="clear" w:color="auto" w:fill="FFFFFF"/>
              </w:rPr>
              <w:t>：</w:t>
            </w:r>
            <w:r>
              <w:rPr>
                <w:rFonts w:ascii="Arial" w:hAnsi="Arial" w:cs="Arial" w:hint="eastAsia"/>
                <w:color w:val="000000"/>
                <w:sz w:val="18"/>
                <w:szCs w:val="18"/>
                <w:shd w:val="clear" w:color="auto" w:fill="FFFFFF"/>
              </w:rPr>
              <w:t>hard</w:t>
            </w:r>
            <w:r>
              <w:rPr>
                <w:rFonts w:ascii="Arial" w:hAnsi="Arial" w:cs="Arial"/>
                <w:color w:val="000000"/>
                <w:sz w:val="18"/>
                <w:szCs w:val="18"/>
                <w:shd w:val="clear" w:color="auto" w:fill="FFFFFF"/>
              </w:rPr>
              <w:t xml:space="preserve"> Xray</w:t>
            </w:r>
            <w:r>
              <w:rPr>
                <w:rFonts w:ascii="Arial" w:hAnsi="Arial" w:cs="Arial" w:hint="eastAsia"/>
                <w:color w:val="000000"/>
                <w:sz w:val="18"/>
                <w:szCs w:val="18"/>
                <w:shd w:val="clear" w:color="auto" w:fill="FFFFFF"/>
              </w:rPr>
              <w:t>，</w:t>
            </w:r>
            <w:r>
              <w:rPr>
                <w:rFonts w:ascii="Arial" w:hAnsi="Arial" w:cs="Arial" w:hint="eastAsia"/>
                <w:color w:val="000000"/>
                <w:sz w:val="18"/>
                <w:szCs w:val="18"/>
                <w:shd w:val="clear" w:color="auto" w:fill="FFFFFF"/>
              </w:rPr>
              <w:t xml:space="preserve"> soft-</w:t>
            </w:r>
            <w:r>
              <w:rPr>
                <w:rFonts w:ascii="Arial" w:hAnsi="Arial" w:cs="Arial"/>
                <w:color w:val="000000"/>
                <w:sz w:val="18"/>
                <w:szCs w:val="18"/>
                <w:shd w:val="clear" w:color="auto" w:fill="FFFFFF"/>
              </w:rPr>
              <w:t>radiation region and gamma</w:t>
            </w:r>
            <w:r>
              <w:rPr>
                <w:rFonts w:ascii="Arial" w:hAnsi="Arial" w:cs="Arial" w:hint="eastAsia"/>
                <w:color w:val="000000"/>
                <w:sz w:val="18"/>
                <w:szCs w:val="18"/>
                <w:shd w:val="clear" w:color="auto" w:fill="FFFFFF"/>
              </w:rPr>
              <w:t>，</w:t>
            </w:r>
            <w:r>
              <w:rPr>
                <w:rFonts w:ascii="Arial" w:hAnsi="Arial" w:cs="Arial"/>
                <w:color w:val="000000"/>
                <w:sz w:val="18"/>
                <w:szCs w:val="18"/>
                <w:shd w:val="clear" w:color="auto" w:fill="FFFFFF"/>
              </w:rPr>
              <w:t>beta</w:t>
            </w:r>
          </w:p>
        </w:tc>
        <w:tc>
          <w:tcPr>
            <w:tcW w:w="1418" w:type="dxa"/>
          </w:tcPr>
          <w:p w:rsidR="008B5194" w:rsidRDefault="008B5194"/>
        </w:tc>
        <w:tc>
          <w:tcPr>
            <w:tcW w:w="2551" w:type="dxa"/>
            <w:vMerge w:val="restart"/>
          </w:tcPr>
          <w:p w:rsidR="008B5194" w:rsidRDefault="008B5194">
            <w:r w:rsidRPr="00C94245">
              <w:t>http://step-sensor.de/en/strahlenmesstechnik/ortsdosimeter.html</w:t>
            </w:r>
          </w:p>
        </w:tc>
      </w:tr>
      <w:tr w:rsidR="008B5194" w:rsidTr="007F46C1">
        <w:tc>
          <w:tcPr>
            <w:tcW w:w="1382" w:type="dxa"/>
            <w:vMerge/>
          </w:tcPr>
          <w:p w:rsidR="008B5194" w:rsidRDefault="008B5194"/>
        </w:tc>
        <w:tc>
          <w:tcPr>
            <w:tcW w:w="2299" w:type="dxa"/>
          </w:tcPr>
          <w:p w:rsidR="008B5194" w:rsidRPr="00C94245" w:rsidRDefault="008B5194">
            <w:pPr>
              <w:rPr>
                <w:lang w:val="fr-FR"/>
              </w:rPr>
            </w:pPr>
            <w:r>
              <w:rPr>
                <w:lang w:val="fr-FR"/>
              </w:rPr>
              <w:t>Survey Meter PM1405 (Polimaster)</w:t>
            </w:r>
          </w:p>
        </w:tc>
        <w:tc>
          <w:tcPr>
            <w:tcW w:w="1559" w:type="dxa"/>
          </w:tcPr>
          <w:p w:rsidR="008B5194" w:rsidRPr="00C94245" w:rsidRDefault="008B5194" w:rsidP="00C94245">
            <w:pPr>
              <w:widowControl/>
              <w:jc w:val="left"/>
              <w:rPr>
                <w:rFonts w:ascii="宋体" w:eastAsia="宋体" w:hAnsi="宋体" w:cs="宋体"/>
                <w:kern w:val="0"/>
                <w:sz w:val="24"/>
                <w:szCs w:val="24"/>
              </w:rPr>
            </w:pPr>
            <w:r w:rsidRPr="00C94245">
              <w:rPr>
                <w:rFonts w:ascii="宋体" w:eastAsia="宋体" w:hAnsi="宋体" w:cs="宋体"/>
                <w:noProof/>
                <w:kern w:val="0"/>
                <w:sz w:val="24"/>
                <w:szCs w:val="24"/>
              </w:rPr>
              <w:drawing>
                <wp:inline distT="0" distB="0" distL="0" distR="0" wp14:anchorId="04616A79" wp14:editId="283E5FFA">
                  <wp:extent cx="704850" cy="613311"/>
                  <wp:effectExtent l="0" t="0" r="0" b="0"/>
                  <wp:docPr id="7" name="图片 7" descr="C:\Users\qian\AppData\Roaming\Tencent\Users\563174213\QQ\WinTemp\RichOle\MJNDJORZK}_@J1)2%TPG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qian\AppData\Roaming\Tencent\Users\563174213\QQ\WinTemp\RichOle\MJNDJORZK}_@J1)2%TPGAM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6399" cy="623360"/>
                          </a:xfrm>
                          <a:prstGeom prst="rect">
                            <a:avLst/>
                          </a:prstGeom>
                          <a:noFill/>
                          <a:ln>
                            <a:noFill/>
                          </a:ln>
                        </pic:spPr>
                      </pic:pic>
                    </a:graphicData>
                  </a:graphic>
                </wp:inline>
              </w:drawing>
            </w:r>
          </w:p>
          <w:p w:rsidR="008B5194" w:rsidRDefault="008B5194"/>
        </w:tc>
        <w:tc>
          <w:tcPr>
            <w:tcW w:w="4394" w:type="dxa"/>
          </w:tcPr>
          <w:p w:rsidR="008B5194" w:rsidRPr="002607B0" w:rsidRDefault="008B5194">
            <w:r w:rsidRPr="00C94245">
              <w:t>Measurement of  the ambient dose rate equivalent of gamma radiation, X-ray and beta radiation flux density</w:t>
            </w:r>
          </w:p>
        </w:tc>
        <w:tc>
          <w:tcPr>
            <w:tcW w:w="1418" w:type="dxa"/>
          </w:tcPr>
          <w:p w:rsidR="008B5194" w:rsidRDefault="008B5194"/>
        </w:tc>
        <w:tc>
          <w:tcPr>
            <w:tcW w:w="2551" w:type="dxa"/>
            <w:vMerge/>
          </w:tcPr>
          <w:p w:rsidR="008B5194" w:rsidRDefault="008B5194"/>
        </w:tc>
      </w:tr>
      <w:tr w:rsidR="008B5194" w:rsidTr="007F46C1">
        <w:tc>
          <w:tcPr>
            <w:tcW w:w="1382" w:type="dxa"/>
            <w:vMerge/>
          </w:tcPr>
          <w:p w:rsidR="008B5194" w:rsidRDefault="008B5194"/>
        </w:tc>
        <w:tc>
          <w:tcPr>
            <w:tcW w:w="2299" w:type="dxa"/>
          </w:tcPr>
          <w:p w:rsidR="008B5194" w:rsidRDefault="008B5194">
            <w:pPr>
              <w:rPr>
                <w:lang w:val="fr-FR"/>
              </w:rPr>
            </w:pPr>
            <w:r>
              <w:rPr>
                <w:rFonts w:hint="eastAsia"/>
                <w:lang w:val="fr-FR"/>
              </w:rPr>
              <w:t>Survey Meter SM 3D</w:t>
            </w:r>
          </w:p>
        </w:tc>
        <w:tc>
          <w:tcPr>
            <w:tcW w:w="1559" w:type="dxa"/>
          </w:tcPr>
          <w:p w:rsidR="008B5194" w:rsidRPr="00C94245" w:rsidRDefault="008B5194" w:rsidP="00C94245">
            <w:pPr>
              <w:widowControl/>
              <w:jc w:val="left"/>
              <w:rPr>
                <w:rFonts w:ascii="宋体" w:eastAsia="宋体" w:hAnsi="宋体" w:cs="宋体"/>
                <w:kern w:val="0"/>
                <w:sz w:val="24"/>
                <w:szCs w:val="24"/>
              </w:rPr>
            </w:pPr>
            <w:r w:rsidRPr="00481A29">
              <w:rPr>
                <w:rFonts w:ascii="宋体" w:eastAsia="宋体" w:hAnsi="宋体" w:cs="宋体"/>
                <w:noProof/>
                <w:kern w:val="0"/>
                <w:sz w:val="24"/>
                <w:szCs w:val="24"/>
              </w:rPr>
              <w:drawing>
                <wp:inline distT="0" distB="0" distL="0" distR="0" wp14:anchorId="7BF4C040" wp14:editId="77804D8F">
                  <wp:extent cx="662688" cy="790575"/>
                  <wp:effectExtent l="0" t="0" r="4445" b="0"/>
                  <wp:docPr id="8" name="图片 8" descr="C:\Users\qian\AppData\Roaming\Tencent\Users\563174213\QQ\WinTemp\RichOle\02IU219_RWPF8RB_TH`VI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qian\AppData\Roaming\Tencent\Users\563174213\QQ\WinTemp\RichOle\02IU219_RWPF8RB_TH`VIC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9560" cy="810703"/>
                          </a:xfrm>
                          <a:prstGeom prst="rect">
                            <a:avLst/>
                          </a:prstGeom>
                          <a:noFill/>
                          <a:ln>
                            <a:noFill/>
                          </a:ln>
                        </pic:spPr>
                      </pic:pic>
                    </a:graphicData>
                  </a:graphic>
                </wp:inline>
              </w:drawing>
            </w:r>
          </w:p>
        </w:tc>
        <w:tc>
          <w:tcPr>
            <w:tcW w:w="4394" w:type="dxa"/>
          </w:tcPr>
          <w:p w:rsidR="008B5194" w:rsidRPr="00481A29" w:rsidRDefault="008B5194" w:rsidP="00481A29">
            <w:pPr>
              <w:widowControl/>
              <w:shd w:val="clear" w:color="auto" w:fill="FFFFFF"/>
              <w:spacing w:before="100" w:beforeAutospacing="1" w:after="100" w:afterAutospacing="1"/>
              <w:rPr>
                <w:rFonts w:ascii="Arial" w:eastAsia="宋体" w:hAnsi="Arial" w:cs="Arial"/>
                <w:color w:val="000000"/>
                <w:kern w:val="0"/>
                <w:sz w:val="18"/>
                <w:szCs w:val="18"/>
              </w:rPr>
            </w:pPr>
            <w:r w:rsidRPr="00481A29">
              <w:t>Portable, digital pocket radiometer for measurement of the ambient dose rate equivalent dH*(10)/dt</w:t>
            </w:r>
            <w:r>
              <w:t>. (</w:t>
            </w:r>
            <w:r w:rsidRPr="00481A29">
              <w:rPr>
                <w:rFonts w:ascii="Arial" w:eastAsia="宋体" w:hAnsi="Arial" w:cs="Arial"/>
                <w:color w:val="000000"/>
                <w:kern w:val="0"/>
                <w:sz w:val="18"/>
                <w:szCs w:val="18"/>
              </w:rPr>
              <w:t>Dose rate display range: 0 ... 999 µSv/h</w:t>
            </w:r>
            <w:r>
              <w:rPr>
                <w:rFonts w:ascii="Arial" w:eastAsia="宋体" w:hAnsi="Arial" w:cs="Arial" w:hint="eastAsia"/>
                <w:color w:val="000000"/>
                <w:kern w:val="0"/>
                <w:sz w:val="18"/>
                <w:szCs w:val="18"/>
              </w:rPr>
              <w:t>)</w:t>
            </w:r>
          </w:p>
        </w:tc>
        <w:tc>
          <w:tcPr>
            <w:tcW w:w="1418" w:type="dxa"/>
          </w:tcPr>
          <w:p w:rsidR="008B5194" w:rsidRDefault="008B5194"/>
        </w:tc>
        <w:tc>
          <w:tcPr>
            <w:tcW w:w="2551" w:type="dxa"/>
            <w:vMerge/>
          </w:tcPr>
          <w:p w:rsidR="008B5194" w:rsidRDefault="008B5194"/>
        </w:tc>
      </w:tr>
      <w:tr w:rsidR="008B5194" w:rsidTr="007F46C1">
        <w:tc>
          <w:tcPr>
            <w:tcW w:w="1382" w:type="dxa"/>
            <w:vMerge/>
          </w:tcPr>
          <w:p w:rsidR="008B5194" w:rsidRDefault="008B5194"/>
        </w:tc>
        <w:tc>
          <w:tcPr>
            <w:tcW w:w="2299" w:type="dxa"/>
          </w:tcPr>
          <w:p w:rsidR="008B5194" w:rsidRPr="00481A29" w:rsidRDefault="008B5194">
            <w:r>
              <w:rPr>
                <w:rFonts w:hint="eastAsia"/>
              </w:rPr>
              <w:t>Survey Meter SM 5D</w:t>
            </w:r>
          </w:p>
        </w:tc>
        <w:tc>
          <w:tcPr>
            <w:tcW w:w="1559" w:type="dxa"/>
          </w:tcPr>
          <w:p w:rsidR="008B5194" w:rsidRPr="00481A29" w:rsidRDefault="008B5194" w:rsidP="00481A29">
            <w:pPr>
              <w:widowControl/>
              <w:jc w:val="left"/>
              <w:rPr>
                <w:rFonts w:ascii="宋体" w:eastAsia="宋体" w:hAnsi="宋体" w:cs="宋体"/>
                <w:kern w:val="0"/>
                <w:sz w:val="24"/>
                <w:szCs w:val="24"/>
              </w:rPr>
            </w:pPr>
            <w:r w:rsidRPr="00481A29">
              <w:rPr>
                <w:rFonts w:ascii="宋体" w:eastAsia="宋体" w:hAnsi="宋体" w:cs="宋体"/>
                <w:noProof/>
                <w:kern w:val="0"/>
                <w:sz w:val="24"/>
                <w:szCs w:val="24"/>
              </w:rPr>
              <w:drawing>
                <wp:inline distT="0" distB="0" distL="0" distR="0" wp14:anchorId="102C5FF6" wp14:editId="116A2155">
                  <wp:extent cx="638175" cy="1066600"/>
                  <wp:effectExtent l="0" t="0" r="0" b="635"/>
                  <wp:docPr id="10" name="图片 10" descr="C:\Users\qian\AppData\Roaming\Tencent\Users\563174213\QQ\WinTemp\RichOle\RZC4QU6I8_)[Z7KU`QP@X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ian\AppData\Roaming\Tencent\Users\563174213\QQ\WinTemp\RichOle\RZC4QU6I8_)[Z7KU`QP@XF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555" cy="1072249"/>
                          </a:xfrm>
                          <a:prstGeom prst="rect">
                            <a:avLst/>
                          </a:prstGeom>
                          <a:noFill/>
                          <a:ln>
                            <a:noFill/>
                          </a:ln>
                        </pic:spPr>
                      </pic:pic>
                    </a:graphicData>
                  </a:graphic>
                </wp:inline>
              </w:drawing>
            </w:r>
          </w:p>
          <w:p w:rsidR="008B5194" w:rsidRPr="00C94245" w:rsidRDefault="008B5194" w:rsidP="00C94245">
            <w:pPr>
              <w:widowControl/>
              <w:jc w:val="left"/>
              <w:rPr>
                <w:rFonts w:ascii="宋体" w:eastAsia="宋体" w:hAnsi="宋体" w:cs="宋体"/>
                <w:noProof/>
                <w:kern w:val="0"/>
                <w:sz w:val="24"/>
                <w:szCs w:val="24"/>
              </w:rPr>
            </w:pPr>
          </w:p>
        </w:tc>
        <w:tc>
          <w:tcPr>
            <w:tcW w:w="4394" w:type="dxa"/>
          </w:tcPr>
          <w:p w:rsidR="008B5194" w:rsidRPr="00481A29" w:rsidRDefault="008B5194" w:rsidP="00481A29">
            <w:pPr>
              <w:widowControl/>
              <w:shd w:val="clear" w:color="auto" w:fill="FFFFFF"/>
              <w:spacing w:before="100" w:beforeAutospacing="1" w:after="100" w:afterAutospacing="1"/>
              <w:jc w:val="left"/>
              <w:rPr>
                <w:rFonts w:ascii="Arial" w:eastAsia="宋体" w:hAnsi="Arial" w:cs="Arial"/>
                <w:color w:val="000000"/>
                <w:kern w:val="0"/>
                <w:sz w:val="18"/>
                <w:szCs w:val="18"/>
              </w:rPr>
            </w:pPr>
            <w:r>
              <w:rPr>
                <w:rFonts w:ascii="Arial" w:hAnsi="Arial" w:cs="Arial"/>
                <w:color w:val="000000"/>
                <w:sz w:val="18"/>
                <w:szCs w:val="18"/>
                <w:shd w:val="clear" w:color="auto" w:fill="FFFFFF"/>
              </w:rPr>
              <w:t>Portable, digital pocket radiometer for measurment of the dose rate equivalent of X-rays and gamma radiation and for the measurement of the area activity of alpha and beta radiation (</w:t>
            </w:r>
            <w:r w:rsidRPr="00481A29">
              <w:rPr>
                <w:rFonts w:ascii="Arial" w:hAnsi="Arial" w:cs="Arial"/>
                <w:color w:val="000000"/>
                <w:sz w:val="18"/>
                <w:szCs w:val="18"/>
                <w:shd w:val="clear" w:color="auto" w:fill="FFFFFF"/>
              </w:rPr>
              <w:t>Area activity: 0 .. 199 Bq/cm²</w:t>
            </w:r>
            <w:r>
              <w:rPr>
                <w:rFonts w:ascii="Arial" w:hAnsi="Arial" w:cs="Arial"/>
                <w:color w:val="000000"/>
                <w:sz w:val="18"/>
                <w:szCs w:val="18"/>
                <w:shd w:val="clear" w:color="auto" w:fill="FFFFFF"/>
              </w:rPr>
              <w:t xml:space="preserve">, </w:t>
            </w:r>
            <w:r w:rsidRPr="00481A29">
              <w:rPr>
                <w:rFonts w:ascii="Arial" w:eastAsia="宋体" w:hAnsi="Arial" w:cs="Arial"/>
                <w:color w:val="000000"/>
                <w:kern w:val="0"/>
                <w:sz w:val="18"/>
                <w:szCs w:val="18"/>
              </w:rPr>
              <w:t>Dose rate: 0 .. 300 µSv/h</w:t>
            </w:r>
            <w:r>
              <w:rPr>
                <w:rFonts w:ascii="Arial" w:eastAsia="宋体" w:hAnsi="Arial" w:cs="Arial"/>
                <w:color w:val="000000"/>
                <w:kern w:val="0"/>
                <w:sz w:val="18"/>
                <w:szCs w:val="18"/>
              </w:rPr>
              <w:t>)</w:t>
            </w:r>
          </w:p>
          <w:p w:rsidR="008B5194" w:rsidRPr="00481A29" w:rsidRDefault="008B5194" w:rsidP="00481A29">
            <w:pPr>
              <w:rPr>
                <w:rFonts w:ascii="Arial" w:hAnsi="Arial" w:cs="Arial"/>
                <w:color w:val="000000"/>
                <w:sz w:val="18"/>
                <w:szCs w:val="18"/>
                <w:shd w:val="clear" w:color="auto" w:fill="FFFFFF"/>
              </w:rPr>
            </w:pPr>
          </w:p>
          <w:p w:rsidR="008B5194" w:rsidRPr="00C94245" w:rsidRDefault="008B5194"/>
        </w:tc>
        <w:tc>
          <w:tcPr>
            <w:tcW w:w="1418" w:type="dxa"/>
          </w:tcPr>
          <w:p w:rsidR="008B5194" w:rsidRDefault="008B5194"/>
        </w:tc>
        <w:tc>
          <w:tcPr>
            <w:tcW w:w="2551" w:type="dxa"/>
            <w:vMerge/>
          </w:tcPr>
          <w:p w:rsidR="008B5194" w:rsidRDefault="008B5194"/>
        </w:tc>
      </w:tr>
      <w:tr w:rsidR="008B5194" w:rsidTr="007F46C1">
        <w:tc>
          <w:tcPr>
            <w:tcW w:w="1382" w:type="dxa"/>
            <w:vMerge/>
          </w:tcPr>
          <w:p w:rsidR="008B5194" w:rsidRDefault="008B5194"/>
        </w:tc>
        <w:tc>
          <w:tcPr>
            <w:tcW w:w="2299" w:type="dxa"/>
          </w:tcPr>
          <w:p w:rsidR="008B5194" w:rsidRPr="00481A29" w:rsidRDefault="008B5194">
            <w:r>
              <w:rPr>
                <w:rFonts w:hint="eastAsia"/>
              </w:rPr>
              <w:t>Survey Meter SM 5D</w:t>
            </w:r>
          </w:p>
        </w:tc>
        <w:tc>
          <w:tcPr>
            <w:tcW w:w="1559" w:type="dxa"/>
          </w:tcPr>
          <w:p w:rsidR="008B5194" w:rsidRPr="00481A29" w:rsidRDefault="008B5194" w:rsidP="00481A29">
            <w:pPr>
              <w:widowControl/>
              <w:jc w:val="left"/>
              <w:rPr>
                <w:rFonts w:ascii="宋体" w:eastAsia="宋体" w:hAnsi="宋体" w:cs="宋体"/>
                <w:kern w:val="0"/>
                <w:sz w:val="24"/>
                <w:szCs w:val="24"/>
              </w:rPr>
            </w:pPr>
            <w:r w:rsidRPr="00481A29">
              <w:rPr>
                <w:rFonts w:ascii="宋体" w:eastAsia="宋体" w:hAnsi="宋体" w:cs="宋体"/>
                <w:noProof/>
                <w:kern w:val="0"/>
                <w:sz w:val="24"/>
                <w:szCs w:val="24"/>
              </w:rPr>
              <w:drawing>
                <wp:inline distT="0" distB="0" distL="0" distR="0" wp14:anchorId="2F8D7FDD" wp14:editId="626F0DC9">
                  <wp:extent cx="723900" cy="1106866"/>
                  <wp:effectExtent l="0" t="0" r="0" b="0"/>
                  <wp:docPr id="9" name="图片 9" descr="C:\Users\qian\AppData\Roaming\Tencent\Users\563174213\QQ\WinTemp\RichOle\Q@9]M5GRDBL}79~_C}QCO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qian\AppData\Roaming\Tencent\Users\563174213\QQ\WinTemp\RichOle\Q@9]M5GRDBL}79~_C}QCOG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8676" cy="1114168"/>
                          </a:xfrm>
                          <a:prstGeom prst="rect">
                            <a:avLst/>
                          </a:prstGeom>
                          <a:noFill/>
                          <a:ln>
                            <a:noFill/>
                          </a:ln>
                        </pic:spPr>
                      </pic:pic>
                    </a:graphicData>
                  </a:graphic>
                </wp:inline>
              </w:drawing>
            </w:r>
          </w:p>
          <w:p w:rsidR="008B5194" w:rsidRPr="00C94245" w:rsidRDefault="008B5194" w:rsidP="00C94245">
            <w:pPr>
              <w:widowControl/>
              <w:jc w:val="left"/>
              <w:rPr>
                <w:rFonts w:ascii="宋体" w:eastAsia="宋体" w:hAnsi="宋体" w:cs="宋体"/>
                <w:noProof/>
                <w:kern w:val="0"/>
                <w:sz w:val="24"/>
                <w:szCs w:val="24"/>
              </w:rPr>
            </w:pPr>
          </w:p>
        </w:tc>
        <w:tc>
          <w:tcPr>
            <w:tcW w:w="4394" w:type="dxa"/>
          </w:tcPr>
          <w:p w:rsidR="008B5194" w:rsidRPr="00481A29" w:rsidRDefault="008B5194" w:rsidP="00481A29">
            <w:pPr>
              <w:widowControl/>
              <w:shd w:val="clear" w:color="auto" w:fill="FFFFFF"/>
              <w:spacing w:before="100" w:beforeAutospacing="1" w:after="100" w:afterAutospacing="1"/>
              <w:rPr>
                <w:rFonts w:ascii="Arial" w:eastAsia="宋体" w:hAnsi="Arial" w:cs="Arial"/>
                <w:color w:val="000000"/>
                <w:kern w:val="0"/>
                <w:sz w:val="18"/>
                <w:szCs w:val="18"/>
              </w:rPr>
            </w:pPr>
            <w:r>
              <w:rPr>
                <w:rFonts w:ascii="Arial" w:eastAsia="宋体" w:hAnsi="Arial" w:cs="Arial"/>
                <w:color w:val="000000"/>
                <w:kern w:val="0"/>
                <w:sz w:val="18"/>
                <w:szCs w:val="18"/>
              </w:rPr>
              <w:t xml:space="preserve">Detecting of food </w:t>
            </w:r>
            <w:r w:rsidRPr="00481A29">
              <w:rPr>
                <w:rFonts w:ascii="Arial" w:eastAsia="宋体" w:hAnsi="Arial" w:cs="Arial"/>
                <w:color w:val="000000"/>
                <w:kern w:val="0"/>
                <w:sz w:val="18"/>
                <w:szCs w:val="18"/>
              </w:rPr>
              <w:t>contaminations</w:t>
            </w:r>
            <w:r>
              <w:rPr>
                <w:rFonts w:ascii="Arial" w:eastAsia="宋体" w:hAnsi="Arial" w:cs="Arial"/>
                <w:color w:val="000000"/>
                <w:kern w:val="0"/>
                <w:sz w:val="18"/>
                <w:szCs w:val="18"/>
              </w:rPr>
              <w:t xml:space="preserve">; </w:t>
            </w:r>
            <w:r w:rsidRPr="00481A29">
              <w:rPr>
                <w:rFonts w:ascii="Arial" w:eastAsia="宋体" w:hAnsi="Arial" w:cs="Arial"/>
                <w:color w:val="000000"/>
                <w:kern w:val="0"/>
                <w:sz w:val="18"/>
                <w:szCs w:val="18"/>
              </w:rPr>
              <w:t>Measuring the pulse rate of 0.1 to 2000 cps</w:t>
            </w:r>
          </w:p>
          <w:p w:rsidR="008B5194" w:rsidRPr="00481A29" w:rsidRDefault="008B5194" w:rsidP="00481A29">
            <w:pPr>
              <w:widowControl/>
              <w:shd w:val="clear" w:color="auto" w:fill="FFFFFF"/>
              <w:spacing w:before="100" w:beforeAutospacing="1" w:after="100" w:afterAutospacing="1"/>
              <w:jc w:val="left"/>
              <w:rPr>
                <w:rFonts w:ascii="Arial" w:eastAsia="宋体" w:hAnsi="Arial" w:cs="Arial"/>
                <w:color w:val="000000"/>
                <w:kern w:val="0"/>
                <w:sz w:val="18"/>
                <w:szCs w:val="18"/>
              </w:rPr>
            </w:pPr>
          </w:p>
          <w:p w:rsidR="008B5194" w:rsidRPr="00C94245" w:rsidRDefault="008B5194"/>
        </w:tc>
        <w:tc>
          <w:tcPr>
            <w:tcW w:w="1418" w:type="dxa"/>
          </w:tcPr>
          <w:p w:rsidR="008B5194" w:rsidRDefault="008B5194"/>
        </w:tc>
        <w:tc>
          <w:tcPr>
            <w:tcW w:w="2551" w:type="dxa"/>
            <w:vMerge/>
          </w:tcPr>
          <w:p w:rsidR="008B5194" w:rsidRDefault="008B5194"/>
        </w:tc>
      </w:tr>
      <w:tr w:rsidR="008B5194" w:rsidTr="007F46C1">
        <w:tc>
          <w:tcPr>
            <w:tcW w:w="1382" w:type="dxa"/>
            <w:vMerge/>
          </w:tcPr>
          <w:p w:rsidR="008B5194" w:rsidRDefault="008B5194"/>
        </w:tc>
        <w:tc>
          <w:tcPr>
            <w:tcW w:w="2299" w:type="dxa"/>
          </w:tcPr>
          <w:p w:rsidR="008B5194" w:rsidRPr="00517D2E" w:rsidRDefault="008B5194" w:rsidP="00481A29">
            <w:pPr>
              <w:rPr>
                <w:bCs/>
              </w:rPr>
            </w:pPr>
            <w:r w:rsidRPr="00517D2E">
              <w:rPr>
                <w:bCs/>
              </w:rPr>
              <w:t>Electronical multi-use dose meter PM1203M (Polimaster)</w:t>
            </w:r>
          </w:p>
          <w:p w:rsidR="008B5194" w:rsidRPr="00481A29" w:rsidRDefault="008B5194"/>
        </w:tc>
        <w:tc>
          <w:tcPr>
            <w:tcW w:w="1559" w:type="dxa"/>
          </w:tcPr>
          <w:p w:rsidR="008B5194" w:rsidRPr="00481A29" w:rsidRDefault="008B5194" w:rsidP="00481A29">
            <w:pPr>
              <w:widowControl/>
              <w:jc w:val="left"/>
              <w:rPr>
                <w:rFonts w:ascii="宋体" w:eastAsia="宋体" w:hAnsi="宋体" w:cs="宋体"/>
                <w:kern w:val="0"/>
                <w:sz w:val="24"/>
                <w:szCs w:val="24"/>
              </w:rPr>
            </w:pPr>
            <w:r w:rsidRPr="00481A29">
              <w:rPr>
                <w:rFonts w:ascii="宋体" w:eastAsia="宋体" w:hAnsi="宋体" w:cs="宋体"/>
                <w:noProof/>
                <w:kern w:val="0"/>
                <w:sz w:val="24"/>
                <w:szCs w:val="24"/>
              </w:rPr>
              <w:drawing>
                <wp:inline distT="0" distB="0" distL="0" distR="0" wp14:anchorId="5970C351" wp14:editId="5601D876">
                  <wp:extent cx="922422" cy="417779"/>
                  <wp:effectExtent l="4762" t="0" r="0" b="0"/>
                  <wp:docPr id="11" name="图片 11" descr="C:\Users\qian\AppData\Roaming\Tencent\Users\563174213\QQ\WinTemp\RichOle\TI@N)ARWV)7~I}AY~20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qian\AppData\Roaming\Tencent\Users\563174213\QQ\WinTemp\RichOle\TI@N)ARWV)7~I}AY~209~5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960356" cy="434960"/>
                          </a:xfrm>
                          <a:prstGeom prst="rect">
                            <a:avLst/>
                          </a:prstGeom>
                          <a:noFill/>
                          <a:ln>
                            <a:noFill/>
                          </a:ln>
                        </pic:spPr>
                      </pic:pic>
                    </a:graphicData>
                  </a:graphic>
                </wp:inline>
              </w:drawing>
            </w:r>
          </w:p>
          <w:p w:rsidR="008B5194" w:rsidRPr="00C94245" w:rsidRDefault="008B5194" w:rsidP="00C94245">
            <w:pPr>
              <w:widowControl/>
              <w:jc w:val="left"/>
              <w:rPr>
                <w:rFonts w:ascii="宋体" w:eastAsia="宋体" w:hAnsi="宋体" w:cs="宋体"/>
                <w:noProof/>
                <w:kern w:val="0"/>
                <w:sz w:val="24"/>
                <w:szCs w:val="24"/>
              </w:rPr>
            </w:pPr>
          </w:p>
        </w:tc>
        <w:tc>
          <w:tcPr>
            <w:tcW w:w="4394" w:type="dxa"/>
          </w:tcPr>
          <w:p w:rsidR="008B5194" w:rsidRPr="00C94245" w:rsidRDefault="008B5194">
            <w:r>
              <w:rPr>
                <w:rFonts w:ascii="Arial" w:hAnsi="Arial" w:cs="Arial"/>
                <w:color w:val="000000"/>
                <w:sz w:val="18"/>
                <w:szCs w:val="18"/>
                <w:shd w:val="clear" w:color="auto" w:fill="FFFFFF"/>
              </w:rPr>
              <w:t>Measurement of the ambient dose equivalent H*(10) and ambient dose rate equivalent dH*(10)/dt</w:t>
            </w:r>
          </w:p>
        </w:tc>
        <w:tc>
          <w:tcPr>
            <w:tcW w:w="1418" w:type="dxa"/>
          </w:tcPr>
          <w:p w:rsidR="008B5194" w:rsidRDefault="008B5194"/>
        </w:tc>
        <w:tc>
          <w:tcPr>
            <w:tcW w:w="2551" w:type="dxa"/>
            <w:vMerge/>
          </w:tcPr>
          <w:p w:rsidR="008B5194" w:rsidRDefault="008B5194"/>
        </w:tc>
      </w:tr>
      <w:tr w:rsidR="00C94245" w:rsidRPr="00B00F15" w:rsidTr="007F46C1">
        <w:tc>
          <w:tcPr>
            <w:tcW w:w="1382" w:type="dxa"/>
          </w:tcPr>
          <w:p w:rsidR="00C94245" w:rsidRDefault="00517D2E">
            <w:r>
              <w:rPr>
                <w:rFonts w:hint="eastAsia"/>
              </w:rPr>
              <w:lastRenderedPageBreak/>
              <w:t>International</w:t>
            </w:r>
            <w:r w:rsidR="00481A29">
              <w:rPr>
                <w:rFonts w:hint="eastAsia"/>
              </w:rPr>
              <w:t xml:space="preserve">Medcom </w:t>
            </w:r>
            <w:r w:rsidR="00481A29">
              <w:rPr>
                <w:rFonts w:hint="eastAsia"/>
              </w:rPr>
              <w:t>（美国）</w:t>
            </w:r>
          </w:p>
        </w:tc>
        <w:tc>
          <w:tcPr>
            <w:tcW w:w="2299" w:type="dxa"/>
          </w:tcPr>
          <w:p w:rsidR="00517D2E" w:rsidRPr="00517D2E" w:rsidRDefault="00517D2E" w:rsidP="00517D2E">
            <w:r w:rsidRPr="00517D2E">
              <w:t>Radalert 100X Radiation Detection Meter</w:t>
            </w:r>
          </w:p>
          <w:p w:rsidR="00C94245" w:rsidRPr="00481A29" w:rsidRDefault="00C94245"/>
        </w:tc>
        <w:tc>
          <w:tcPr>
            <w:tcW w:w="1559" w:type="dxa"/>
          </w:tcPr>
          <w:p w:rsidR="00481A29" w:rsidRPr="00481A29" w:rsidRDefault="00481A29" w:rsidP="00481A29">
            <w:pPr>
              <w:widowControl/>
              <w:jc w:val="left"/>
              <w:rPr>
                <w:rFonts w:ascii="宋体" w:eastAsia="宋体" w:hAnsi="宋体" w:cs="宋体"/>
                <w:kern w:val="0"/>
                <w:sz w:val="24"/>
                <w:szCs w:val="24"/>
              </w:rPr>
            </w:pPr>
            <w:r w:rsidRPr="00481A29">
              <w:rPr>
                <w:rFonts w:ascii="宋体" w:eastAsia="宋体" w:hAnsi="宋体" w:cs="宋体"/>
                <w:noProof/>
                <w:kern w:val="0"/>
                <w:sz w:val="24"/>
                <w:szCs w:val="24"/>
              </w:rPr>
              <w:drawing>
                <wp:inline distT="0" distB="0" distL="0" distR="0">
                  <wp:extent cx="619125" cy="1103545"/>
                  <wp:effectExtent l="0" t="0" r="0" b="1905"/>
                  <wp:docPr id="12" name="图片 12" descr="C:\Users\qian\AppData\Roaming\Tencent\Users\563174213\QQ\WinTemp\RichOle\}T`Z~32N~V~PN(0FZR9I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qian\AppData\Roaming\Tencent\Users\563174213\QQ\WinTemp\RichOle\}T`Z~32N~V~PN(0FZR9IF$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7887" cy="1119163"/>
                          </a:xfrm>
                          <a:prstGeom prst="rect">
                            <a:avLst/>
                          </a:prstGeom>
                          <a:noFill/>
                          <a:ln>
                            <a:noFill/>
                          </a:ln>
                        </pic:spPr>
                      </pic:pic>
                    </a:graphicData>
                  </a:graphic>
                </wp:inline>
              </w:drawing>
            </w:r>
          </w:p>
          <w:p w:rsidR="00C94245" w:rsidRPr="00C94245" w:rsidRDefault="00C94245" w:rsidP="00C94245">
            <w:pPr>
              <w:widowControl/>
              <w:jc w:val="left"/>
              <w:rPr>
                <w:rFonts w:ascii="宋体" w:eastAsia="宋体" w:hAnsi="宋体" w:cs="宋体"/>
                <w:noProof/>
                <w:kern w:val="0"/>
                <w:sz w:val="24"/>
                <w:szCs w:val="24"/>
              </w:rPr>
            </w:pPr>
          </w:p>
        </w:tc>
        <w:tc>
          <w:tcPr>
            <w:tcW w:w="4394" w:type="dxa"/>
          </w:tcPr>
          <w:p w:rsidR="00C94245" w:rsidRPr="00C94245" w:rsidRDefault="00517D2E">
            <w:r w:rsidRPr="00517D2E">
              <w:t>The Radalert 100X is a general purpose geiger counter that measures alpha, beta, gamma, and X-radiation. Features of the Radalert 100X, include a three-second update and a Utility Menu </w:t>
            </w:r>
          </w:p>
        </w:tc>
        <w:tc>
          <w:tcPr>
            <w:tcW w:w="1418" w:type="dxa"/>
          </w:tcPr>
          <w:p w:rsidR="00C94245" w:rsidRPr="00517D2E" w:rsidRDefault="00517D2E">
            <w:pPr>
              <w:rPr>
                <w:lang w:val="fr-FR"/>
              </w:rPr>
            </w:pPr>
            <w:r>
              <w:t>$450</w:t>
            </w:r>
            <w:r>
              <w:rPr>
                <w:lang w:val="fr-FR"/>
              </w:rPr>
              <w:t>.00</w:t>
            </w:r>
          </w:p>
        </w:tc>
        <w:tc>
          <w:tcPr>
            <w:tcW w:w="2551" w:type="dxa"/>
          </w:tcPr>
          <w:p w:rsidR="00C94245" w:rsidRPr="00517D2E" w:rsidRDefault="00517D2E">
            <w:pPr>
              <w:rPr>
                <w:lang w:val="fr-FR"/>
              </w:rPr>
            </w:pPr>
            <w:r w:rsidRPr="00517D2E">
              <w:rPr>
                <w:lang w:val="fr-FR"/>
              </w:rPr>
              <w:t>http://www.amazon.com/International-Medcom/b/ref=bl_dp_s_web_3517256011?ie=UTF8&amp;node=3517256011&amp;field-lbr_brands_browse-bin=International+Medcom</w:t>
            </w:r>
          </w:p>
        </w:tc>
      </w:tr>
      <w:tr w:rsidR="00C94245" w:rsidTr="007F46C1">
        <w:tc>
          <w:tcPr>
            <w:tcW w:w="1382" w:type="dxa"/>
          </w:tcPr>
          <w:p w:rsidR="00C94245" w:rsidRPr="00517D2E" w:rsidRDefault="00C94245">
            <w:pPr>
              <w:rPr>
                <w:lang w:val="fr-FR"/>
              </w:rPr>
            </w:pPr>
          </w:p>
        </w:tc>
        <w:tc>
          <w:tcPr>
            <w:tcW w:w="2299" w:type="dxa"/>
          </w:tcPr>
          <w:p w:rsidR="00517D2E" w:rsidRPr="00517D2E" w:rsidRDefault="00517D2E" w:rsidP="00517D2E">
            <w:r w:rsidRPr="00517D2E">
              <w:t>CRM-100 Digital Radiation Monitor</w:t>
            </w:r>
          </w:p>
          <w:p w:rsidR="00C94245" w:rsidRPr="00481A29" w:rsidRDefault="00C94245"/>
        </w:tc>
        <w:tc>
          <w:tcPr>
            <w:tcW w:w="1559" w:type="dxa"/>
          </w:tcPr>
          <w:p w:rsidR="00517D2E" w:rsidRPr="00517D2E" w:rsidRDefault="00517D2E" w:rsidP="00517D2E">
            <w:pPr>
              <w:widowControl/>
              <w:jc w:val="left"/>
              <w:rPr>
                <w:rFonts w:ascii="宋体" w:eastAsia="宋体" w:hAnsi="宋体" w:cs="宋体"/>
                <w:kern w:val="0"/>
                <w:sz w:val="24"/>
                <w:szCs w:val="24"/>
              </w:rPr>
            </w:pPr>
            <w:r w:rsidRPr="00517D2E">
              <w:rPr>
                <w:rFonts w:ascii="宋体" w:eastAsia="宋体" w:hAnsi="宋体" w:cs="宋体"/>
                <w:noProof/>
                <w:kern w:val="0"/>
                <w:sz w:val="24"/>
                <w:szCs w:val="24"/>
              </w:rPr>
              <w:drawing>
                <wp:inline distT="0" distB="0" distL="0" distR="0">
                  <wp:extent cx="508000" cy="971550"/>
                  <wp:effectExtent l="0" t="0" r="6350" b="0"/>
                  <wp:docPr id="13" name="图片 13" descr="C:\Users\qian\AppData\Roaming\Tencent\Users\563174213\QQ\WinTemp\RichOle\J8CF9492}N]12UF3G$HZ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qian\AppData\Roaming\Tencent\Users\563174213\QQ\WinTemp\RichOle\J8CF9492}N]12UF3G$HZT(6.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5704" cy="1005409"/>
                          </a:xfrm>
                          <a:prstGeom prst="rect">
                            <a:avLst/>
                          </a:prstGeom>
                          <a:noFill/>
                          <a:ln>
                            <a:noFill/>
                          </a:ln>
                        </pic:spPr>
                      </pic:pic>
                    </a:graphicData>
                  </a:graphic>
                </wp:inline>
              </w:drawing>
            </w:r>
          </w:p>
          <w:p w:rsidR="00C94245" w:rsidRPr="00C94245" w:rsidRDefault="00C94245" w:rsidP="00C94245">
            <w:pPr>
              <w:widowControl/>
              <w:jc w:val="left"/>
              <w:rPr>
                <w:rFonts w:ascii="宋体" w:eastAsia="宋体" w:hAnsi="宋体" w:cs="宋体"/>
                <w:noProof/>
                <w:kern w:val="0"/>
                <w:sz w:val="24"/>
                <w:szCs w:val="24"/>
              </w:rPr>
            </w:pPr>
          </w:p>
        </w:tc>
        <w:tc>
          <w:tcPr>
            <w:tcW w:w="4394" w:type="dxa"/>
          </w:tcPr>
          <w:p w:rsidR="00C94245" w:rsidRPr="00C94245" w:rsidRDefault="00517D2E">
            <w:r w:rsidRPr="00517D2E">
              <w:t> a hand-held radiation detector that detects potentially harmful ionizing alpha and beta particles, and gamma and x-ray radiation, and features an accumulated total timer function, a Geiger-Mueller (G-M) tube, and LCD digital display of milliroentgens (mR) per hour (mR/hr), counts per minute (CPM), microSieverts (μSv) per hour (μSv/hr), or counts per second (CPS). </w:t>
            </w:r>
          </w:p>
        </w:tc>
        <w:tc>
          <w:tcPr>
            <w:tcW w:w="1418" w:type="dxa"/>
          </w:tcPr>
          <w:p w:rsidR="00C94245" w:rsidRDefault="00517D2E">
            <w:r>
              <w:t>$350</w:t>
            </w:r>
            <w:r>
              <w:rPr>
                <w:lang w:val="fr-FR"/>
              </w:rPr>
              <w:t>.00</w:t>
            </w:r>
          </w:p>
        </w:tc>
        <w:tc>
          <w:tcPr>
            <w:tcW w:w="2551" w:type="dxa"/>
          </w:tcPr>
          <w:p w:rsidR="00C94245" w:rsidRDefault="00C94245"/>
        </w:tc>
      </w:tr>
      <w:tr w:rsidR="0046208E" w:rsidTr="007F46C1">
        <w:tc>
          <w:tcPr>
            <w:tcW w:w="1382" w:type="dxa"/>
            <w:vMerge w:val="restart"/>
          </w:tcPr>
          <w:p w:rsidR="0046208E" w:rsidRDefault="0046208E">
            <w:r>
              <w:rPr>
                <w:rFonts w:hint="eastAsia"/>
              </w:rPr>
              <w:t>Quarta</w:t>
            </w:r>
            <w:r>
              <w:t xml:space="preserve"> </w:t>
            </w:r>
            <w:r>
              <w:rPr>
                <w:lang w:val="fr-FR"/>
              </w:rPr>
              <w:t>R</w:t>
            </w:r>
            <w:r>
              <w:rPr>
                <w:rFonts w:hint="eastAsia"/>
              </w:rPr>
              <w:t>ad</w:t>
            </w:r>
            <w:r>
              <w:t xml:space="preserve"> </w:t>
            </w:r>
          </w:p>
          <w:p w:rsidR="0046208E" w:rsidRPr="008B5194" w:rsidRDefault="0046208E">
            <w:pPr>
              <w:rPr>
                <w:rFonts w:hint="eastAsia"/>
                <w:lang w:val="fr-FR"/>
              </w:rPr>
            </w:pPr>
            <w:r>
              <w:rPr>
                <w:lang w:val="fr-FR"/>
              </w:rPr>
              <w:t>(Russie)</w:t>
            </w:r>
          </w:p>
        </w:tc>
        <w:tc>
          <w:tcPr>
            <w:tcW w:w="2299" w:type="dxa"/>
          </w:tcPr>
          <w:p w:rsidR="0046208E" w:rsidRPr="00481A29" w:rsidRDefault="0046208E">
            <w:pPr>
              <w:rPr>
                <w:rFonts w:hint="eastAsia"/>
              </w:rPr>
            </w:pPr>
            <w:r>
              <w:rPr>
                <w:rFonts w:hint="eastAsia"/>
              </w:rPr>
              <w:t>RADEX One</w:t>
            </w:r>
          </w:p>
        </w:tc>
        <w:tc>
          <w:tcPr>
            <w:tcW w:w="1559" w:type="dxa"/>
          </w:tcPr>
          <w:p w:rsidR="0046208E" w:rsidRPr="00046C40" w:rsidRDefault="0046208E" w:rsidP="00046C40">
            <w:pPr>
              <w:widowControl/>
              <w:jc w:val="left"/>
              <w:rPr>
                <w:rFonts w:ascii="宋体" w:eastAsia="宋体" w:hAnsi="宋体" w:cs="宋体"/>
                <w:kern w:val="0"/>
                <w:sz w:val="24"/>
                <w:szCs w:val="24"/>
              </w:rPr>
            </w:pPr>
            <w:r w:rsidRPr="00046C40">
              <w:rPr>
                <w:rFonts w:ascii="宋体" w:eastAsia="宋体" w:hAnsi="宋体" w:cs="宋体"/>
                <w:noProof/>
                <w:kern w:val="0"/>
                <w:sz w:val="24"/>
                <w:szCs w:val="24"/>
              </w:rPr>
              <w:drawing>
                <wp:inline distT="0" distB="0" distL="0" distR="0" wp14:anchorId="1B5C9222" wp14:editId="495ED77A">
                  <wp:extent cx="644428" cy="1628775"/>
                  <wp:effectExtent l="0" t="0" r="3810" b="0"/>
                  <wp:docPr id="14" name="图片 14" descr="C:\Users\qian\AppData\Roaming\Tencent\Users\563174213\QQ\WinTemp\RichOle\5K{5R$V`74WB78N45X@AB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qian\AppData\Roaming\Tencent\Users\563174213\QQ\WinTemp\RichOle\5K{5R$V`74WB78N45X@ABA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138" cy="1638152"/>
                          </a:xfrm>
                          <a:prstGeom prst="rect">
                            <a:avLst/>
                          </a:prstGeom>
                          <a:noFill/>
                          <a:ln>
                            <a:noFill/>
                          </a:ln>
                        </pic:spPr>
                      </pic:pic>
                    </a:graphicData>
                  </a:graphic>
                </wp:inline>
              </w:drawing>
            </w:r>
          </w:p>
          <w:p w:rsidR="0046208E" w:rsidRPr="00C94245" w:rsidRDefault="0046208E" w:rsidP="00C94245">
            <w:pPr>
              <w:widowControl/>
              <w:jc w:val="left"/>
              <w:rPr>
                <w:rFonts w:ascii="宋体" w:eastAsia="宋体" w:hAnsi="宋体" w:cs="宋体"/>
                <w:noProof/>
                <w:kern w:val="0"/>
                <w:sz w:val="24"/>
                <w:szCs w:val="24"/>
              </w:rPr>
            </w:pPr>
          </w:p>
        </w:tc>
        <w:tc>
          <w:tcPr>
            <w:tcW w:w="4394" w:type="dxa"/>
          </w:tcPr>
          <w:p w:rsidR="0046208E" w:rsidRDefault="0046208E">
            <w:r w:rsidRPr="00B00F15">
              <w:rPr>
                <w:bCs/>
              </w:rPr>
              <w:t>RADEX ONE</w:t>
            </w:r>
            <w:r w:rsidRPr="00B00F15">
              <w:t> provides a non-professional consumer with fast and precise measurements that can be used for localisation of high-level radioactive sources.</w:t>
            </w:r>
          </w:p>
          <w:p w:rsidR="0046208E" w:rsidRDefault="0046208E" w:rsidP="00B00F15"/>
          <w:p w:rsidR="0046208E" w:rsidRPr="00B00F15" w:rsidRDefault="0046208E" w:rsidP="00B00F15">
            <w:r w:rsidRPr="00B00F15">
              <w:t>Detect β (Beta), γ (Gamma) and X-ray radiation</w:t>
            </w:r>
          </w:p>
          <w:p w:rsidR="0046208E" w:rsidRPr="00B00F15" w:rsidRDefault="0046208E"/>
        </w:tc>
        <w:tc>
          <w:tcPr>
            <w:tcW w:w="1418" w:type="dxa"/>
          </w:tcPr>
          <w:p w:rsidR="0046208E" w:rsidRDefault="0046208E">
            <w:r>
              <w:t>$98.95</w:t>
            </w:r>
          </w:p>
        </w:tc>
        <w:tc>
          <w:tcPr>
            <w:tcW w:w="2551" w:type="dxa"/>
            <w:vMerge w:val="restart"/>
          </w:tcPr>
          <w:p w:rsidR="0046208E" w:rsidRDefault="0046208E">
            <w:r w:rsidRPr="008B5194">
              <w:t>http://quartarad.com/product-category/radiation-detector/</w:t>
            </w:r>
          </w:p>
        </w:tc>
      </w:tr>
      <w:tr w:rsidR="0046208E" w:rsidTr="007F46C1">
        <w:tc>
          <w:tcPr>
            <w:tcW w:w="1382" w:type="dxa"/>
            <w:vMerge/>
          </w:tcPr>
          <w:p w:rsidR="0046208E" w:rsidRDefault="0046208E"/>
        </w:tc>
        <w:tc>
          <w:tcPr>
            <w:tcW w:w="2299" w:type="dxa"/>
          </w:tcPr>
          <w:p w:rsidR="0046208E" w:rsidRPr="00481A29" w:rsidRDefault="0046208E">
            <w:pPr>
              <w:rPr>
                <w:rFonts w:hint="eastAsia"/>
              </w:rPr>
            </w:pPr>
            <w:r>
              <w:rPr>
                <w:rFonts w:hint="eastAsia"/>
              </w:rPr>
              <w:t>R</w:t>
            </w:r>
            <w:r>
              <w:t>ADEX RD1008</w:t>
            </w:r>
          </w:p>
        </w:tc>
        <w:tc>
          <w:tcPr>
            <w:tcW w:w="1559" w:type="dxa"/>
          </w:tcPr>
          <w:p w:rsidR="0046208E" w:rsidRPr="00B00F15" w:rsidRDefault="0046208E" w:rsidP="00B00F15">
            <w:pPr>
              <w:widowControl/>
              <w:jc w:val="left"/>
              <w:rPr>
                <w:rFonts w:ascii="宋体" w:eastAsia="宋体" w:hAnsi="宋体" w:cs="宋体"/>
                <w:kern w:val="0"/>
                <w:sz w:val="24"/>
                <w:szCs w:val="24"/>
              </w:rPr>
            </w:pPr>
            <w:r w:rsidRPr="00B00F15">
              <w:rPr>
                <w:rFonts w:ascii="宋体" w:eastAsia="宋体" w:hAnsi="宋体" w:cs="宋体"/>
                <w:noProof/>
                <w:kern w:val="0"/>
                <w:sz w:val="24"/>
                <w:szCs w:val="24"/>
              </w:rPr>
              <w:drawing>
                <wp:inline distT="0" distB="0" distL="0" distR="0" wp14:anchorId="567D34D7" wp14:editId="1C610DED">
                  <wp:extent cx="523875" cy="918796"/>
                  <wp:effectExtent l="0" t="0" r="0" b="0"/>
                  <wp:docPr id="15" name="图片 15" descr="C:\Users\qian\AppData\Roaming\Tencent\Users\563174213\QQ\WinTemp\RichOle\KPIR4{SXW[{Q`KC(TKCCR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an\AppData\Roaming\Tencent\Users\563174213\QQ\WinTemp\RichOle\KPIR4{SXW[{Q`KC(TKCCRAU.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5080" cy="938449"/>
                          </a:xfrm>
                          <a:prstGeom prst="rect">
                            <a:avLst/>
                          </a:prstGeom>
                          <a:noFill/>
                          <a:ln>
                            <a:noFill/>
                          </a:ln>
                        </pic:spPr>
                      </pic:pic>
                    </a:graphicData>
                  </a:graphic>
                </wp:inline>
              </w:drawing>
            </w:r>
          </w:p>
          <w:p w:rsidR="0046208E" w:rsidRPr="00C94245" w:rsidRDefault="0046208E" w:rsidP="00C94245">
            <w:pPr>
              <w:widowControl/>
              <w:jc w:val="left"/>
              <w:rPr>
                <w:rFonts w:ascii="宋体" w:eastAsia="宋体" w:hAnsi="宋体" w:cs="宋体"/>
                <w:noProof/>
                <w:kern w:val="0"/>
                <w:sz w:val="24"/>
                <w:szCs w:val="24"/>
              </w:rPr>
            </w:pPr>
          </w:p>
        </w:tc>
        <w:tc>
          <w:tcPr>
            <w:tcW w:w="4394" w:type="dxa"/>
          </w:tcPr>
          <w:p w:rsidR="0046208E" w:rsidRPr="00B00F15" w:rsidRDefault="0046208E" w:rsidP="00B00F15">
            <w:pPr>
              <w:rPr>
                <w:rFonts w:ascii="Tahoma" w:hAnsi="Tahoma" w:cs="Tahoma"/>
                <w:color w:val="444444"/>
                <w:szCs w:val="21"/>
                <w:shd w:val="clear" w:color="auto" w:fill="FFFFFF"/>
              </w:rPr>
            </w:pPr>
            <w:r>
              <w:rPr>
                <w:rFonts w:ascii="Tahoma" w:hAnsi="Tahoma" w:cs="Tahoma"/>
                <w:color w:val="444444"/>
                <w:szCs w:val="21"/>
                <w:shd w:val="clear" w:color="auto" w:fill="FFFFFF"/>
              </w:rPr>
              <w:t>The first handheld radiation detector that detects and displays radiation results for Beta- and Gamma- as two separate values.</w:t>
            </w:r>
            <w:r>
              <w:rPr>
                <w:rFonts w:ascii="Tahoma" w:hAnsi="Tahoma" w:cs="Tahoma"/>
                <w:color w:val="444444"/>
                <w:szCs w:val="21"/>
                <w:shd w:val="clear" w:color="auto" w:fill="FFFFFF"/>
              </w:rPr>
              <w:t xml:space="preserve"> </w:t>
            </w:r>
            <w:r w:rsidRPr="00B00F15">
              <w:rPr>
                <w:rFonts w:ascii="Tahoma" w:hAnsi="Tahoma" w:cs="Tahoma"/>
                <w:color w:val="444444"/>
                <w:szCs w:val="21"/>
                <w:shd w:val="clear" w:color="auto" w:fill="FFFFFF"/>
              </w:rPr>
              <w:t>simultaneous and se</w:t>
            </w:r>
            <w:bookmarkStart w:id="0" w:name="_GoBack"/>
            <w:bookmarkEnd w:id="0"/>
            <w:r w:rsidRPr="00B00F15">
              <w:rPr>
                <w:rFonts w:ascii="Tahoma" w:hAnsi="Tahoma" w:cs="Tahoma"/>
                <w:color w:val="444444"/>
                <w:szCs w:val="21"/>
                <w:shd w:val="clear" w:color="auto" w:fill="FFFFFF"/>
              </w:rPr>
              <w:t>parate evaluation of Gamma- and Beta-particles;</w:t>
            </w:r>
          </w:p>
          <w:p w:rsidR="0046208E" w:rsidRPr="00B00F15" w:rsidRDefault="0046208E"/>
        </w:tc>
        <w:tc>
          <w:tcPr>
            <w:tcW w:w="1418" w:type="dxa"/>
          </w:tcPr>
          <w:p w:rsidR="0046208E" w:rsidRDefault="0046208E">
            <w:r>
              <w:t>$349.95</w:t>
            </w:r>
          </w:p>
        </w:tc>
        <w:tc>
          <w:tcPr>
            <w:tcW w:w="2551" w:type="dxa"/>
            <w:vMerge/>
          </w:tcPr>
          <w:p w:rsidR="0046208E" w:rsidRDefault="0046208E"/>
        </w:tc>
      </w:tr>
      <w:tr w:rsidR="0046208E" w:rsidTr="007F46C1">
        <w:tc>
          <w:tcPr>
            <w:tcW w:w="1382" w:type="dxa"/>
            <w:vMerge/>
          </w:tcPr>
          <w:p w:rsidR="0046208E" w:rsidRDefault="0046208E" w:rsidP="00B00F15"/>
        </w:tc>
        <w:tc>
          <w:tcPr>
            <w:tcW w:w="2299" w:type="dxa"/>
          </w:tcPr>
          <w:p w:rsidR="0046208E" w:rsidRDefault="0046208E" w:rsidP="00B00F15">
            <w:r>
              <w:rPr>
                <w:rFonts w:hint="eastAsia"/>
              </w:rPr>
              <w:t>R</w:t>
            </w:r>
            <w:r>
              <w:t>ADEX RD1212</w:t>
            </w:r>
          </w:p>
          <w:p w:rsidR="0046208E" w:rsidRDefault="0046208E" w:rsidP="00B00F15"/>
          <w:p w:rsidR="0046208E" w:rsidRPr="00481A29" w:rsidRDefault="0046208E" w:rsidP="00B00F15">
            <w:pPr>
              <w:rPr>
                <w:rFonts w:hint="eastAsia"/>
              </w:rPr>
            </w:pPr>
            <w:r>
              <w:t>RADEX-RD1212-BT</w:t>
            </w:r>
          </w:p>
        </w:tc>
        <w:tc>
          <w:tcPr>
            <w:tcW w:w="1559" w:type="dxa"/>
          </w:tcPr>
          <w:p w:rsidR="0046208E" w:rsidRPr="00B00F15" w:rsidRDefault="0046208E" w:rsidP="00B00F15">
            <w:pPr>
              <w:widowControl/>
              <w:jc w:val="left"/>
              <w:rPr>
                <w:rFonts w:ascii="宋体" w:eastAsia="宋体" w:hAnsi="宋体" w:cs="宋体"/>
                <w:kern w:val="0"/>
                <w:sz w:val="24"/>
                <w:szCs w:val="24"/>
              </w:rPr>
            </w:pPr>
            <w:r w:rsidRPr="00B00F15">
              <w:rPr>
                <w:rFonts w:ascii="宋体" w:eastAsia="宋体" w:hAnsi="宋体" w:cs="宋体"/>
                <w:noProof/>
                <w:kern w:val="0"/>
                <w:sz w:val="24"/>
                <w:szCs w:val="24"/>
              </w:rPr>
              <w:drawing>
                <wp:inline distT="0" distB="0" distL="0" distR="0" wp14:anchorId="525FED33" wp14:editId="451BAEE5">
                  <wp:extent cx="622013" cy="781050"/>
                  <wp:effectExtent l="0" t="0" r="6985" b="0"/>
                  <wp:docPr id="16" name="图片 16" descr="C:\Users\qian\AppData\Roaming\Tencent\Users\563174213\QQ\WinTemp\RichOle\GA7[4}ISDU$_4DV_SGL`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an\AppData\Roaming\Tencent\Users\563174213\QQ\WinTemp\RichOle\GA7[4}ISDU$_4DV_SGL`R37.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7146" cy="812609"/>
                          </a:xfrm>
                          <a:prstGeom prst="rect">
                            <a:avLst/>
                          </a:prstGeom>
                          <a:noFill/>
                          <a:ln>
                            <a:noFill/>
                          </a:ln>
                        </pic:spPr>
                      </pic:pic>
                    </a:graphicData>
                  </a:graphic>
                </wp:inline>
              </w:drawing>
            </w:r>
          </w:p>
          <w:p w:rsidR="0046208E" w:rsidRPr="00C94245" w:rsidRDefault="0046208E" w:rsidP="00B00F15">
            <w:pPr>
              <w:widowControl/>
              <w:jc w:val="left"/>
              <w:rPr>
                <w:rFonts w:ascii="宋体" w:eastAsia="宋体" w:hAnsi="宋体" w:cs="宋体"/>
                <w:noProof/>
                <w:kern w:val="0"/>
                <w:sz w:val="24"/>
                <w:szCs w:val="24"/>
              </w:rPr>
            </w:pPr>
          </w:p>
        </w:tc>
        <w:tc>
          <w:tcPr>
            <w:tcW w:w="4394" w:type="dxa"/>
          </w:tcPr>
          <w:p w:rsidR="0046208E" w:rsidRDefault="0046208E" w:rsidP="00B00F15">
            <w:r w:rsidRPr="00B00F15">
              <w:t>Comes with a USB-to-PC cable and RadexRead Software.</w:t>
            </w:r>
            <w:r w:rsidRPr="00B00F15">
              <w:br/>
              <w:t>RadexRead allows you:</w:t>
            </w:r>
            <w:r w:rsidRPr="00B00F15">
              <w:br/>
            </w:r>
          </w:p>
          <w:p w:rsidR="0046208E" w:rsidRPr="00C94245" w:rsidRDefault="0046208E" w:rsidP="00B00F15">
            <w:r w:rsidRPr="00B00F15">
              <w:t>Detect and Measure β (Beta), γ (Gamma) and X-ray Radiation</w:t>
            </w:r>
          </w:p>
        </w:tc>
        <w:tc>
          <w:tcPr>
            <w:tcW w:w="1418" w:type="dxa"/>
          </w:tcPr>
          <w:p w:rsidR="0046208E" w:rsidRDefault="0046208E" w:rsidP="00B00F15">
            <w:r>
              <w:t>$209.95</w:t>
            </w:r>
          </w:p>
          <w:p w:rsidR="0046208E" w:rsidRDefault="0046208E" w:rsidP="00B00F15"/>
          <w:p w:rsidR="0046208E" w:rsidRDefault="0046208E" w:rsidP="00B00F15"/>
          <w:p w:rsidR="0046208E" w:rsidRDefault="0046208E" w:rsidP="00B00F15"/>
          <w:p w:rsidR="0046208E" w:rsidRDefault="0046208E" w:rsidP="00B00F15">
            <w:r>
              <w:t>$239.95</w:t>
            </w:r>
          </w:p>
        </w:tc>
        <w:tc>
          <w:tcPr>
            <w:tcW w:w="2551" w:type="dxa"/>
            <w:vMerge/>
          </w:tcPr>
          <w:p w:rsidR="0046208E" w:rsidRDefault="0046208E" w:rsidP="00B00F15"/>
        </w:tc>
      </w:tr>
      <w:tr w:rsidR="0046208E" w:rsidTr="007F46C1">
        <w:tc>
          <w:tcPr>
            <w:tcW w:w="1382" w:type="dxa"/>
            <w:vMerge/>
          </w:tcPr>
          <w:p w:rsidR="0046208E" w:rsidRDefault="0046208E" w:rsidP="00B00F15"/>
        </w:tc>
        <w:tc>
          <w:tcPr>
            <w:tcW w:w="2299" w:type="dxa"/>
          </w:tcPr>
          <w:p w:rsidR="0046208E" w:rsidRPr="00481A29" w:rsidRDefault="0046208E" w:rsidP="00B00F15">
            <w:r>
              <w:rPr>
                <w:rFonts w:hint="eastAsia"/>
              </w:rPr>
              <w:t>R</w:t>
            </w:r>
            <w:r>
              <w:t>ADEX RD1503+</w:t>
            </w:r>
          </w:p>
        </w:tc>
        <w:tc>
          <w:tcPr>
            <w:tcW w:w="1559" w:type="dxa"/>
          </w:tcPr>
          <w:p w:rsidR="0046208E" w:rsidRPr="00B00F15" w:rsidRDefault="0046208E" w:rsidP="00B00F15">
            <w:pPr>
              <w:widowControl/>
              <w:jc w:val="left"/>
              <w:rPr>
                <w:rFonts w:ascii="宋体" w:eastAsia="宋体" w:hAnsi="宋体" w:cs="宋体"/>
                <w:kern w:val="0"/>
                <w:sz w:val="24"/>
                <w:szCs w:val="24"/>
              </w:rPr>
            </w:pPr>
            <w:r w:rsidRPr="00B00F15">
              <w:rPr>
                <w:rFonts w:ascii="宋体" w:eastAsia="宋体" w:hAnsi="宋体" w:cs="宋体"/>
                <w:noProof/>
                <w:kern w:val="0"/>
                <w:sz w:val="24"/>
                <w:szCs w:val="24"/>
              </w:rPr>
              <w:drawing>
                <wp:inline distT="0" distB="0" distL="0" distR="0" wp14:anchorId="52115A36" wp14:editId="7EBEAD58">
                  <wp:extent cx="622327" cy="1009650"/>
                  <wp:effectExtent l="0" t="0" r="6350" b="0"/>
                  <wp:docPr id="17" name="图片 17" descr="C:\Users\qian\AppData\Roaming\Tencent\Users\563174213\QQ\WinTemp\RichOle\(D3_ASC)~J`H$KGI[_P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ian\AppData\Roaming\Tencent\Users\563174213\QQ\WinTemp\RichOle\(D3_ASC)~J`H$KGI[_P5`~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0760" cy="1023332"/>
                          </a:xfrm>
                          <a:prstGeom prst="rect">
                            <a:avLst/>
                          </a:prstGeom>
                          <a:noFill/>
                          <a:ln>
                            <a:noFill/>
                          </a:ln>
                        </pic:spPr>
                      </pic:pic>
                    </a:graphicData>
                  </a:graphic>
                </wp:inline>
              </w:drawing>
            </w:r>
          </w:p>
          <w:p w:rsidR="0046208E" w:rsidRPr="00C94245" w:rsidRDefault="0046208E" w:rsidP="00B00F15">
            <w:pPr>
              <w:widowControl/>
              <w:jc w:val="left"/>
              <w:rPr>
                <w:rFonts w:ascii="宋体" w:eastAsia="宋体" w:hAnsi="宋体" w:cs="宋体"/>
                <w:noProof/>
                <w:kern w:val="0"/>
                <w:sz w:val="24"/>
                <w:szCs w:val="24"/>
              </w:rPr>
            </w:pPr>
          </w:p>
        </w:tc>
        <w:tc>
          <w:tcPr>
            <w:tcW w:w="4394" w:type="dxa"/>
          </w:tcPr>
          <w:p w:rsidR="0046208E" w:rsidRDefault="0046208E" w:rsidP="00B00F15">
            <w:pPr>
              <w:rPr>
                <w:rFonts w:ascii="Tahoma" w:hAnsi="Tahoma" w:cs="Tahoma"/>
                <w:color w:val="444444"/>
                <w:szCs w:val="21"/>
                <w:shd w:val="clear" w:color="auto" w:fill="FFFFFF"/>
              </w:rPr>
            </w:pPr>
            <w:r>
              <w:rPr>
                <w:rFonts w:ascii="Tahoma" w:hAnsi="Tahoma" w:cs="Tahoma"/>
                <w:color w:val="444444"/>
                <w:szCs w:val="21"/>
                <w:shd w:val="clear" w:color="auto" w:fill="FFFFFF"/>
              </w:rPr>
              <w:t>Detect and Measure β (Beta), γ (Gamma) and X-ray Radiation</w:t>
            </w:r>
          </w:p>
          <w:p w:rsidR="0046208E" w:rsidRDefault="0046208E" w:rsidP="00B00F15">
            <w:pPr>
              <w:rPr>
                <w:rStyle w:val="apple-converted-space"/>
                <w:rFonts w:ascii="Tahoma" w:hAnsi="Tahoma" w:cs="Tahoma"/>
                <w:color w:val="444444"/>
                <w:szCs w:val="21"/>
                <w:shd w:val="clear" w:color="auto" w:fill="FFFFFF"/>
              </w:rPr>
            </w:pPr>
          </w:p>
          <w:p w:rsidR="0046208E" w:rsidRPr="00C94245" w:rsidRDefault="0046208E" w:rsidP="00B00F15">
            <w:r>
              <w:rPr>
                <w:rFonts w:ascii="Tahoma" w:hAnsi="Tahoma" w:cs="Tahoma"/>
                <w:color w:val="444444"/>
                <w:szCs w:val="21"/>
                <w:shd w:val="clear" w:color="auto" w:fill="FFFFFF"/>
              </w:rPr>
              <w:t>Graduated threshold of Audio alarm with 9 levels in range from 0.10 to 0.90 µSv/h</w:t>
            </w:r>
          </w:p>
        </w:tc>
        <w:tc>
          <w:tcPr>
            <w:tcW w:w="1418" w:type="dxa"/>
          </w:tcPr>
          <w:p w:rsidR="0046208E" w:rsidRDefault="0046208E" w:rsidP="00B00F15">
            <w:r>
              <w:t>$148</w:t>
            </w:r>
            <w:r>
              <w:rPr>
                <w:lang w:val="fr-FR"/>
              </w:rPr>
              <w:t>.95</w:t>
            </w:r>
          </w:p>
        </w:tc>
        <w:tc>
          <w:tcPr>
            <w:tcW w:w="2551" w:type="dxa"/>
            <w:vMerge/>
          </w:tcPr>
          <w:p w:rsidR="0046208E" w:rsidRDefault="0046208E" w:rsidP="00B00F15"/>
        </w:tc>
      </w:tr>
      <w:tr w:rsidR="0046208E" w:rsidTr="007F46C1">
        <w:tc>
          <w:tcPr>
            <w:tcW w:w="1382" w:type="dxa"/>
            <w:vMerge/>
          </w:tcPr>
          <w:p w:rsidR="0046208E" w:rsidRDefault="0046208E" w:rsidP="00B00F15"/>
        </w:tc>
        <w:tc>
          <w:tcPr>
            <w:tcW w:w="2299" w:type="dxa"/>
          </w:tcPr>
          <w:p w:rsidR="0046208E" w:rsidRPr="00481A29" w:rsidRDefault="0046208E" w:rsidP="00B00F15">
            <w:r>
              <w:rPr>
                <w:rFonts w:hint="eastAsia"/>
              </w:rPr>
              <w:t>R</w:t>
            </w:r>
            <w:r>
              <w:t>ADEX RD1706</w:t>
            </w:r>
          </w:p>
        </w:tc>
        <w:tc>
          <w:tcPr>
            <w:tcW w:w="1559" w:type="dxa"/>
          </w:tcPr>
          <w:p w:rsidR="0046208E" w:rsidRPr="00B00F15" w:rsidRDefault="0046208E" w:rsidP="00B00F15">
            <w:pPr>
              <w:widowControl/>
              <w:jc w:val="left"/>
              <w:rPr>
                <w:rFonts w:ascii="宋体" w:eastAsia="宋体" w:hAnsi="宋体" w:cs="宋体"/>
                <w:kern w:val="0"/>
                <w:sz w:val="24"/>
                <w:szCs w:val="24"/>
              </w:rPr>
            </w:pPr>
            <w:r w:rsidRPr="00B00F15">
              <w:rPr>
                <w:rFonts w:ascii="宋体" w:eastAsia="宋体" w:hAnsi="宋体" w:cs="宋体"/>
                <w:noProof/>
                <w:kern w:val="0"/>
                <w:sz w:val="24"/>
                <w:szCs w:val="24"/>
              </w:rPr>
              <w:drawing>
                <wp:inline distT="0" distB="0" distL="0" distR="0" wp14:anchorId="740D001A" wp14:editId="31C9DE75">
                  <wp:extent cx="657225" cy="1014508"/>
                  <wp:effectExtent l="0" t="0" r="0" b="0"/>
                  <wp:docPr id="18" name="图片 18" descr="C:\Users\qian\AppData\Roaming\Tencent\Users\563174213\QQ\WinTemp\RichOle\WBNN`9J}}X{JX`815)OCI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ian\AppData\Roaming\Tencent\Users\563174213\QQ\WinTemp\RichOle\WBNN`9J}}X{JX`815)OCI9F.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2591" cy="1022790"/>
                          </a:xfrm>
                          <a:prstGeom prst="rect">
                            <a:avLst/>
                          </a:prstGeom>
                          <a:noFill/>
                          <a:ln>
                            <a:noFill/>
                          </a:ln>
                        </pic:spPr>
                      </pic:pic>
                    </a:graphicData>
                  </a:graphic>
                </wp:inline>
              </w:drawing>
            </w:r>
          </w:p>
          <w:p w:rsidR="0046208E" w:rsidRPr="00C94245" w:rsidRDefault="0046208E" w:rsidP="00B00F15">
            <w:pPr>
              <w:widowControl/>
              <w:jc w:val="left"/>
              <w:rPr>
                <w:rFonts w:ascii="宋体" w:eastAsia="宋体" w:hAnsi="宋体" w:cs="宋体"/>
                <w:noProof/>
                <w:kern w:val="0"/>
                <w:sz w:val="24"/>
                <w:szCs w:val="24"/>
              </w:rPr>
            </w:pPr>
          </w:p>
        </w:tc>
        <w:tc>
          <w:tcPr>
            <w:tcW w:w="4394" w:type="dxa"/>
          </w:tcPr>
          <w:p w:rsidR="0046208E" w:rsidRPr="007F46C1" w:rsidRDefault="0046208E" w:rsidP="007F46C1">
            <w:pPr>
              <w:spacing w:line="276" w:lineRule="auto"/>
              <w:rPr>
                <w:rFonts w:ascii="楷体" w:eastAsia="楷体" w:hAnsi="楷体"/>
                <w:sz w:val="22"/>
              </w:rPr>
            </w:pPr>
            <w:r w:rsidRPr="007F46C1">
              <w:rPr>
                <w:rFonts w:ascii="楷体" w:eastAsia="楷体" w:hAnsi="楷体"/>
                <w:sz w:val="22"/>
              </w:rPr>
              <w:t>最新進口的RD1706型X、γ和β輻射檢測儀，是同類産品中性價比最高的輻射檢測儀，此輻射檢測儀廣泛用在放藥生産科研單位，各種實驗室，核電廠，採石場，緊急狀況營救站，金屬處理廠，地下油田和供油管道裝備，室內建築物，建築原材料，環境保</w:t>
            </w:r>
            <w:r w:rsidRPr="007F46C1">
              <w:rPr>
                <w:rFonts w:ascii="楷体" w:eastAsia="楷体" w:hAnsi="楷体"/>
                <w:sz w:val="22"/>
              </w:rPr>
              <w:lastRenderedPageBreak/>
              <w:t>護等部門等場所，適用於工作在電離輻射環境中的工作人員。</w:t>
            </w:r>
            <w:r w:rsidRPr="007F46C1">
              <w:rPr>
                <w:rFonts w:ascii="楷体" w:eastAsia="楷体" w:hAnsi="楷体"/>
                <w:sz w:val="22"/>
              </w:rPr>
              <w:br/>
            </w:r>
          </w:p>
          <w:p w:rsidR="0046208E" w:rsidRPr="007F46C1" w:rsidRDefault="0046208E" w:rsidP="007F46C1">
            <w:pPr>
              <w:spacing w:line="276" w:lineRule="auto"/>
              <w:rPr>
                <w:rFonts w:ascii="楷体" w:eastAsia="楷体" w:hAnsi="楷体"/>
                <w:sz w:val="22"/>
              </w:rPr>
            </w:pPr>
            <w:r w:rsidRPr="007F46C1">
              <w:rPr>
                <w:rFonts w:ascii="楷体" w:eastAsia="楷体" w:hAnsi="楷体"/>
                <w:sz w:val="22"/>
              </w:rPr>
              <w:t>RD1706在RD1503</w:t>
            </w:r>
            <w:r w:rsidRPr="007F46C1">
              <w:rPr>
                <w:rFonts w:ascii="Calibri" w:eastAsia="楷体" w:hAnsi="Calibri" w:cs="Calibri"/>
                <w:sz w:val="22"/>
              </w:rPr>
              <w:t> </w:t>
            </w:r>
            <w:r w:rsidRPr="007F46C1">
              <w:rPr>
                <w:rFonts w:ascii="楷体" w:eastAsia="楷体" w:hAnsi="楷体"/>
                <w:sz w:val="22"/>
              </w:rPr>
              <w:t>和RD1503 +的基礎上經多次改進而成，大大縮短輻射測量時的觀測時間，顯示範圍也有提高，擁有了更精確的檢測X線的輻射的能力，</w:t>
            </w:r>
            <w:r w:rsidRPr="007F46C1">
              <w:rPr>
                <w:rFonts w:ascii="Calibri" w:eastAsia="楷体" w:hAnsi="Calibri" w:cs="Calibri"/>
                <w:sz w:val="22"/>
              </w:rPr>
              <w:t> </w:t>
            </w:r>
            <w:r w:rsidRPr="007F46C1">
              <w:rPr>
                <w:rFonts w:ascii="楷体" w:eastAsia="楷体" w:hAnsi="楷体"/>
                <w:sz w:val="22"/>
              </w:rPr>
              <w:t>RADEX RD1706非常方便地運用於室內建築物及建築材料的檢測，RADEX RD1706保留了RD1503 +的所有後臺操作模式，作爲報警系統的另外一個特點的震動信號也保留了下來。</w:t>
            </w:r>
            <w:r w:rsidRPr="007F46C1">
              <w:rPr>
                <w:rFonts w:ascii="楷体" w:eastAsia="楷体" w:hAnsi="楷体"/>
                <w:sz w:val="22"/>
              </w:rPr>
              <w:br/>
            </w:r>
          </w:p>
          <w:p w:rsidR="0046208E" w:rsidRPr="007F46C1" w:rsidRDefault="0046208E" w:rsidP="007F46C1">
            <w:pPr>
              <w:spacing w:line="276" w:lineRule="auto"/>
              <w:rPr>
                <w:rFonts w:ascii="楷体" w:eastAsia="楷体" w:hAnsi="楷体"/>
                <w:sz w:val="22"/>
              </w:rPr>
            </w:pPr>
            <w:r w:rsidRPr="007F46C1">
              <w:rPr>
                <w:rFonts w:ascii="楷体" w:eastAsia="楷体" w:hAnsi="楷体"/>
                <w:sz w:val="22"/>
              </w:rPr>
              <w:t>RADEX RD1706擁有一個SBM20-1型</w:t>
            </w:r>
            <w:r w:rsidRPr="007F46C1">
              <w:rPr>
                <w:rFonts w:ascii="Calibri" w:eastAsia="楷体" w:hAnsi="Calibri" w:cs="Calibri"/>
                <w:sz w:val="22"/>
              </w:rPr>
              <w:t> </w:t>
            </w:r>
            <w:r w:rsidRPr="007F46C1">
              <w:rPr>
                <w:rFonts w:ascii="楷体" w:eastAsia="楷体" w:hAnsi="楷体"/>
                <w:sz w:val="22"/>
              </w:rPr>
              <w:t>的G-M硬β放射線和一個γ放射線探測器，其典型的技術包括：縮短了輻射測量時間，提高了顯示範圍，並且提高了測量精確度，指示範圍從0.05</w:t>
            </w:r>
            <w:r w:rsidRPr="007F46C1">
              <w:rPr>
                <w:rFonts w:ascii="Calibri" w:eastAsia="楷体" w:hAnsi="Calibri" w:cs="Calibri"/>
                <w:sz w:val="22"/>
              </w:rPr>
              <w:t>µ</w:t>
            </w:r>
            <w:r w:rsidRPr="007F46C1">
              <w:rPr>
                <w:rFonts w:ascii="楷体" w:eastAsia="楷体" w:hAnsi="楷体"/>
                <w:sz w:val="22"/>
              </w:rPr>
              <w:t xml:space="preserve">Sv/h-999,0 </w:t>
            </w:r>
            <w:r w:rsidRPr="007F46C1">
              <w:rPr>
                <w:rFonts w:ascii="Calibri" w:eastAsia="楷体" w:hAnsi="Calibri" w:cs="Calibri"/>
                <w:sz w:val="22"/>
              </w:rPr>
              <w:t>µ</w:t>
            </w:r>
            <w:r w:rsidRPr="007F46C1">
              <w:rPr>
                <w:rFonts w:ascii="楷体" w:eastAsia="楷体" w:hAnsi="楷体"/>
                <w:sz w:val="22"/>
              </w:rPr>
              <w:t>Sv/h，檢測時間從原來的26秒降到1秒，這對工作在電離輻射環境下的工作人員提供了可靠的保護。</w:t>
            </w:r>
          </w:p>
        </w:tc>
        <w:tc>
          <w:tcPr>
            <w:tcW w:w="1418" w:type="dxa"/>
          </w:tcPr>
          <w:p w:rsidR="0046208E" w:rsidRDefault="003F37D4" w:rsidP="00B00F15">
            <w:pPr>
              <w:rPr>
                <w:rFonts w:hint="eastAsia"/>
              </w:rPr>
            </w:pPr>
            <w:r>
              <w:lastRenderedPageBreak/>
              <w:t>$249.95</w:t>
            </w:r>
          </w:p>
        </w:tc>
        <w:tc>
          <w:tcPr>
            <w:tcW w:w="2551" w:type="dxa"/>
            <w:vMerge/>
          </w:tcPr>
          <w:p w:rsidR="0046208E" w:rsidRDefault="0046208E" w:rsidP="00B00F15"/>
        </w:tc>
      </w:tr>
      <w:tr w:rsidR="00861154" w:rsidTr="007F46C1">
        <w:tc>
          <w:tcPr>
            <w:tcW w:w="1382" w:type="dxa"/>
            <w:vMerge w:val="restart"/>
          </w:tcPr>
          <w:p w:rsidR="00861154" w:rsidRDefault="00861154" w:rsidP="00B00F15">
            <w:r>
              <w:lastRenderedPageBreak/>
              <w:t xml:space="preserve">Coliy </w:t>
            </w:r>
            <w:r>
              <w:rPr>
                <w:rFonts w:hint="eastAsia"/>
              </w:rPr>
              <w:t>（</w:t>
            </w:r>
            <w:r>
              <w:t>德国</w:t>
            </w:r>
            <w:r>
              <w:rPr>
                <w:rFonts w:hint="eastAsia"/>
              </w:rPr>
              <w:t>）</w:t>
            </w:r>
          </w:p>
        </w:tc>
        <w:tc>
          <w:tcPr>
            <w:tcW w:w="2299" w:type="dxa"/>
          </w:tcPr>
          <w:p w:rsidR="00861154" w:rsidRPr="00481A29" w:rsidRDefault="00861154" w:rsidP="00B00F15">
            <w:r>
              <w:t xml:space="preserve">R500 </w:t>
            </w:r>
            <w:r>
              <w:t>多功能数字辐射仪</w:t>
            </w:r>
          </w:p>
        </w:tc>
        <w:tc>
          <w:tcPr>
            <w:tcW w:w="1559" w:type="dxa"/>
          </w:tcPr>
          <w:p w:rsidR="00861154" w:rsidRPr="00495706" w:rsidRDefault="00861154" w:rsidP="00495706">
            <w:pPr>
              <w:widowControl/>
              <w:jc w:val="left"/>
              <w:rPr>
                <w:rFonts w:ascii="宋体" w:eastAsia="宋体" w:hAnsi="宋体" w:cs="宋体"/>
                <w:kern w:val="0"/>
                <w:sz w:val="24"/>
                <w:szCs w:val="24"/>
              </w:rPr>
            </w:pPr>
            <w:r w:rsidRPr="00495706">
              <w:rPr>
                <w:rFonts w:ascii="宋体" w:eastAsia="宋体" w:hAnsi="宋体" w:cs="宋体"/>
                <w:noProof/>
                <w:kern w:val="0"/>
                <w:sz w:val="24"/>
                <w:szCs w:val="24"/>
              </w:rPr>
              <w:drawing>
                <wp:inline distT="0" distB="0" distL="0" distR="0" wp14:anchorId="6E85CB95" wp14:editId="1DE01189">
                  <wp:extent cx="687140" cy="457200"/>
                  <wp:effectExtent l="0" t="0" r="0" b="0"/>
                  <wp:docPr id="19" name="图片 19" descr="C:\Users\qian\AppData\Roaming\Tencent\Users\563174213\QQ\WinTemp\RichOle\{)MB~FPQ1O$UAC5I[KS(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ian\AppData\Roaming\Tencent\Users\563174213\QQ\WinTemp\RichOle\{)MB~FPQ1O$UAC5I[KS(OIP.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49644" cy="498788"/>
                          </a:xfrm>
                          <a:prstGeom prst="rect">
                            <a:avLst/>
                          </a:prstGeom>
                          <a:noFill/>
                          <a:ln>
                            <a:noFill/>
                          </a:ln>
                        </pic:spPr>
                      </pic:pic>
                    </a:graphicData>
                  </a:graphic>
                </wp:inline>
              </w:drawing>
            </w:r>
          </w:p>
          <w:p w:rsidR="00861154" w:rsidRPr="00C94245" w:rsidRDefault="00861154" w:rsidP="00B00F15">
            <w:pPr>
              <w:widowControl/>
              <w:jc w:val="left"/>
              <w:rPr>
                <w:rFonts w:ascii="宋体" w:eastAsia="宋体" w:hAnsi="宋体" w:cs="宋体"/>
                <w:noProof/>
                <w:kern w:val="0"/>
                <w:sz w:val="24"/>
                <w:szCs w:val="24"/>
              </w:rPr>
            </w:pPr>
          </w:p>
        </w:tc>
        <w:tc>
          <w:tcPr>
            <w:tcW w:w="4394" w:type="dxa"/>
          </w:tcPr>
          <w:p w:rsidR="00861154" w:rsidRPr="007F46C1" w:rsidRDefault="00861154" w:rsidP="007F46C1">
            <w:pPr>
              <w:spacing w:line="276" w:lineRule="auto"/>
              <w:rPr>
                <w:rFonts w:ascii="楷体" w:eastAsia="楷体" w:hAnsi="楷体"/>
                <w:sz w:val="22"/>
              </w:rPr>
            </w:pPr>
            <w:r w:rsidRPr="007F46C1">
              <w:rPr>
                <w:rFonts w:ascii="楷体" w:eastAsia="楷体" w:hAnsi="楷体"/>
                <w:sz w:val="22"/>
              </w:rPr>
              <w:t>特制防污套，避免人员和仪器受到污染，双重保护传感器</w:t>
            </w:r>
            <w:r w:rsidRPr="007F46C1">
              <w:rPr>
                <w:rFonts w:ascii="楷体" w:eastAsia="楷体" w:hAnsi="楷体"/>
                <w:sz w:val="22"/>
              </w:rPr>
              <w:br/>
              <w:t>伸缩杆可远距离测量核射线，避免人体受到伤害（选配）</w:t>
            </w:r>
            <w:r w:rsidRPr="007F46C1">
              <w:rPr>
                <w:rFonts w:ascii="楷体" w:eastAsia="楷体" w:hAnsi="楷体"/>
                <w:sz w:val="22"/>
              </w:rPr>
              <w:br/>
            </w:r>
            <w:r w:rsidRPr="007F46C1">
              <w:rPr>
                <w:rFonts w:ascii="楷体" w:eastAsia="楷体" w:hAnsi="楷体"/>
                <w:sz w:val="22"/>
              </w:rPr>
              <w:lastRenderedPageBreak/>
              <w:t>无线传输2KM距离,或有线RS485传输1.2KM距离</w:t>
            </w:r>
          </w:p>
        </w:tc>
        <w:tc>
          <w:tcPr>
            <w:tcW w:w="1418" w:type="dxa"/>
          </w:tcPr>
          <w:p w:rsidR="00861154" w:rsidRDefault="00861154" w:rsidP="00B00F15"/>
        </w:tc>
        <w:tc>
          <w:tcPr>
            <w:tcW w:w="2551" w:type="dxa"/>
            <w:vMerge w:val="restart"/>
          </w:tcPr>
          <w:p w:rsidR="00861154" w:rsidRDefault="00861154" w:rsidP="00B00F15">
            <w:r w:rsidRPr="00495706">
              <w:t>http://www.coliy.cn/cn/chanpin/hefushejianceyiqi/</w:t>
            </w:r>
          </w:p>
        </w:tc>
      </w:tr>
      <w:tr w:rsidR="00861154" w:rsidTr="007F46C1">
        <w:tc>
          <w:tcPr>
            <w:tcW w:w="1382" w:type="dxa"/>
            <w:vMerge/>
          </w:tcPr>
          <w:p w:rsidR="00861154" w:rsidRDefault="00861154" w:rsidP="00B00F15"/>
        </w:tc>
        <w:tc>
          <w:tcPr>
            <w:tcW w:w="2299" w:type="dxa"/>
          </w:tcPr>
          <w:p w:rsidR="00861154" w:rsidRPr="00481A29" w:rsidRDefault="00861154" w:rsidP="00B00F15">
            <w:r>
              <w:t xml:space="preserve">R700 </w:t>
            </w:r>
            <w:r>
              <w:t>多探头核辐射仪</w:t>
            </w:r>
          </w:p>
        </w:tc>
        <w:tc>
          <w:tcPr>
            <w:tcW w:w="1559" w:type="dxa"/>
          </w:tcPr>
          <w:p w:rsidR="00861154" w:rsidRPr="00495706" w:rsidRDefault="00861154" w:rsidP="00495706">
            <w:pPr>
              <w:widowControl/>
              <w:jc w:val="left"/>
              <w:rPr>
                <w:rFonts w:ascii="宋体" w:eastAsia="宋体" w:hAnsi="宋体" w:cs="宋体"/>
                <w:kern w:val="0"/>
                <w:sz w:val="24"/>
                <w:szCs w:val="24"/>
              </w:rPr>
            </w:pPr>
            <w:r w:rsidRPr="00495706">
              <w:rPr>
                <w:rFonts w:ascii="宋体" w:eastAsia="宋体" w:hAnsi="宋体" w:cs="宋体"/>
                <w:noProof/>
                <w:kern w:val="0"/>
                <w:sz w:val="24"/>
                <w:szCs w:val="24"/>
              </w:rPr>
              <w:drawing>
                <wp:inline distT="0" distB="0" distL="0" distR="0" wp14:anchorId="380D78BB" wp14:editId="77DD6E1B">
                  <wp:extent cx="826525" cy="476250"/>
                  <wp:effectExtent l="0" t="0" r="0" b="0"/>
                  <wp:docPr id="20" name="图片 20" descr="C:\Users\qian\AppData\Roaming\Tencent\Users\563174213\QQ\WinTemp\RichOle\IQMD_1XI$RCY[)1C{68}6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ian\AppData\Roaming\Tencent\Users\563174213\QQ\WinTemp\RichOle\IQMD_1XI$RCY[)1C{68}6MV.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59372" cy="495177"/>
                          </a:xfrm>
                          <a:prstGeom prst="rect">
                            <a:avLst/>
                          </a:prstGeom>
                          <a:noFill/>
                          <a:ln>
                            <a:noFill/>
                          </a:ln>
                        </pic:spPr>
                      </pic:pic>
                    </a:graphicData>
                  </a:graphic>
                </wp:inline>
              </w:drawing>
            </w:r>
          </w:p>
          <w:p w:rsidR="00861154" w:rsidRPr="00C94245" w:rsidRDefault="00861154" w:rsidP="00B00F15">
            <w:pPr>
              <w:widowControl/>
              <w:jc w:val="left"/>
              <w:rPr>
                <w:rFonts w:ascii="宋体" w:eastAsia="宋体" w:hAnsi="宋体" w:cs="宋体"/>
                <w:noProof/>
                <w:kern w:val="0"/>
                <w:sz w:val="24"/>
                <w:szCs w:val="24"/>
              </w:rPr>
            </w:pPr>
          </w:p>
        </w:tc>
        <w:tc>
          <w:tcPr>
            <w:tcW w:w="4394" w:type="dxa"/>
          </w:tcPr>
          <w:p w:rsidR="007F46C1" w:rsidRDefault="00861154" w:rsidP="007F46C1">
            <w:pPr>
              <w:spacing w:line="276" w:lineRule="auto"/>
              <w:rPr>
                <w:rFonts w:ascii="楷体" w:eastAsia="楷体" w:hAnsi="楷体"/>
                <w:sz w:val="22"/>
              </w:rPr>
            </w:pPr>
            <w:r w:rsidRPr="007F46C1">
              <w:rPr>
                <w:rFonts w:ascii="楷体" w:eastAsia="楷体" w:hAnsi="楷体"/>
                <w:sz w:val="22"/>
              </w:rPr>
              <w:t>3.2英寸全屏彩色触摸屏</w:t>
            </w:r>
          </w:p>
          <w:p w:rsidR="00861154" w:rsidRPr="007F46C1" w:rsidRDefault="007F46C1" w:rsidP="007F46C1">
            <w:pPr>
              <w:spacing w:line="276" w:lineRule="auto"/>
              <w:rPr>
                <w:rFonts w:ascii="楷体" w:eastAsia="楷体" w:hAnsi="楷体" w:hint="eastAsia"/>
                <w:sz w:val="22"/>
              </w:rPr>
            </w:pPr>
            <w:r>
              <w:rPr>
                <w:rFonts w:ascii="楷体" w:eastAsia="楷体" w:hAnsi="楷体"/>
                <w:sz w:val="22"/>
              </w:rPr>
              <w:t>主机自动识别探头</w:t>
            </w:r>
            <w:r w:rsidRPr="007F46C1">
              <w:rPr>
                <w:rFonts w:ascii="楷体" w:eastAsia="楷体" w:hAnsi="楷体"/>
                <w:sz w:val="22"/>
              </w:rPr>
              <w:t xml:space="preserve"> </w:t>
            </w:r>
            <w:r w:rsidR="00861154" w:rsidRPr="007F46C1">
              <w:rPr>
                <w:rFonts w:ascii="楷体" w:eastAsia="楷体" w:hAnsi="楷体"/>
                <w:sz w:val="22"/>
              </w:rPr>
              <w:br/>
              <w:t>新增本底移除功能，可移除95%的本底</w:t>
            </w:r>
            <w:r w:rsidR="00861154" w:rsidRPr="007F46C1">
              <w:rPr>
                <w:rFonts w:ascii="楷体" w:eastAsia="楷体" w:hAnsi="楷体"/>
                <w:sz w:val="22"/>
              </w:rPr>
              <w:br/>
            </w:r>
            <w:r>
              <w:rPr>
                <w:rFonts w:ascii="楷体" w:eastAsia="楷体" w:hAnsi="楷体"/>
                <w:sz w:val="22"/>
              </w:rPr>
              <w:t>大屏幕可同时显示时间，实时值，最大值、最小值，报警阈值</w:t>
            </w:r>
          </w:p>
        </w:tc>
        <w:tc>
          <w:tcPr>
            <w:tcW w:w="1418" w:type="dxa"/>
          </w:tcPr>
          <w:p w:rsidR="00861154" w:rsidRDefault="00861154" w:rsidP="00B00F15"/>
        </w:tc>
        <w:tc>
          <w:tcPr>
            <w:tcW w:w="2551" w:type="dxa"/>
            <w:vMerge/>
          </w:tcPr>
          <w:p w:rsidR="00861154" w:rsidRDefault="00861154" w:rsidP="00B00F15"/>
        </w:tc>
      </w:tr>
      <w:tr w:rsidR="00861154" w:rsidTr="007F46C1">
        <w:tc>
          <w:tcPr>
            <w:tcW w:w="1382" w:type="dxa"/>
            <w:vMerge/>
          </w:tcPr>
          <w:p w:rsidR="00861154" w:rsidRDefault="00861154" w:rsidP="00B00F15"/>
        </w:tc>
        <w:tc>
          <w:tcPr>
            <w:tcW w:w="2299" w:type="dxa"/>
          </w:tcPr>
          <w:p w:rsidR="00861154" w:rsidRPr="00481A29" w:rsidRDefault="00861154" w:rsidP="00B00F15">
            <w:r>
              <w:t xml:space="preserve">R800 </w:t>
            </w:r>
            <w:r>
              <w:t>多任务核辐射仪</w:t>
            </w:r>
          </w:p>
        </w:tc>
        <w:tc>
          <w:tcPr>
            <w:tcW w:w="1559" w:type="dxa"/>
          </w:tcPr>
          <w:p w:rsidR="00861154" w:rsidRPr="00495706" w:rsidRDefault="00861154" w:rsidP="00495706">
            <w:pPr>
              <w:widowControl/>
              <w:jc w:val="left"/>
              <w:rPr>
                <w:rFonts w:ascii="宋体" w:eastAsia="宋体" w:hAnsi="宋体" w:cs="宋体"/>
                <w:kern w:val="0"/>
                <w:sz w:val="24"/>
                <w:szCs w:val="24"/>
              </w:rPr>
            </w:pPr>
            <w:r w:rsidRPr="00495706">
              <w:rPr>
                <w:rFonts w:ascii="宋体" w:eastAsia="宋体" w:hAnsi="宋体" w:cs="宋体"/>
                <w:noProof/>
                <w:kern w:val="0"/>
                <w:sz w:val="24"/>
                <w:szCs w:val="24"/>
              </w:rPr>
              <w:drawing>
                <wp:inline distT="0" distB="0" distL="0" distR="0" wp14:anchorId="04D5E94A" wp14:editId="1D636984">
                  <wp:extent cx="762000" cy="492548"/>
                  <wp:effectExtent l="0" t="0" r="0" b="3175"/>
                  <wp:docPr id="21" name="图片 21" descr="C:\Users\qian\AppData\Roaming\Tencent\Users\563174213\QQ\WinTemp\RichOle\6]V7%@OPKAHW5GH3I8)WF9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ian\AppData\Roaming\Tencent\Users\563174213\QQ\WinTemp\RichOle\6]V7%@OPKAHW5GH3I8)WF9N.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80917" cy="504776"/>
                          </a:xfrm>
                          <a:prstGeom prst="rect">
                            <a:avLst/>
                          </a:prstGeom>
                          <a:noFill/>
                          <a:ln>
                            <a:noFill/>
                          </a:ln>
                        </pic:spPr>
                      </pic:pic>
                    </a:graphicData>
                  </a:graphic>
                </wp:inline>
              </w:drawing>
            </w:r>
          </w:p>
          <w:p w:rsidR="00861154" w:rsidRPr="00C94245" w:rsidRDefault="00861154" w:rsidP="00B00F15">
            <w:pPr>
              <w:widowControl/>
              <w:jc w:val="left"/>
              <w:rPr>
                <w:rFonts w:ascii="宋体" w:eastAsia="宋体" w:hAnsi="宋体" w:cs="宋体"/>
                <w:noProof/>
                <w:kern w:val="0"/>
                <w:sz w:val="24"/>
                <w:szCs w:val="24"/>
              </w:rPr>
            </w:pPr>
          </w:p>
        </w:tc>
        <w:tc>
          <w:tcPr>
            <w:tcW w:w="4394" w:type="dxa"/>
          </w:tcPr>
          <w:p w:rsidR="007F46C1" w:rsidRDefault="00861154" w:rsidP="007F46C1">
            <w:pPr>
              <w:spacing w:line="276" w:lineRule="auto"/>
              <w:rPr>
                <w:rFonts w:ascii="楷体" w:eastAsia="楷体" w:hAnsi="楷体" w:cs="Arial"/>
                <w:sz w:val="22"/>
              </w:rPr>
            </w:pPr>
            <w:r w:rsidRPr="007F46C1">
              <w:rPr>
                <w:rFonts w:ascii="楷体" w:eastAsia="楷体" w:hAnsi="楷体" w:cs="Arial"/>
                <w:sz w:val="22"/>
                <w:shd w:val="clear" w:color="auto" w:fill="FFFFFF"/>
              </w:rPr>
              <w:t>高灵敏度大面积半导体传感器</w:t>
            </w:r>
            <w:r w:rsidRPr="007F46C1">
              <w:rPr>
                <w:rFonts w:ascii="楷体" w:eastAsia="楷体" w:hAnsi="楷体" w:cs="Arial"/>
                <w:sz w:val="22"/>
              </w:rPr>
              <w:br/>
            </w:r>
            <w:r w:rsidRPr="007F46C1">
              <w:rPr>
                <w:rFonts w:ascii="楷体" w:eastAsia="楷体" w:hAnsi="楷体" w:cs="Arial"/>
                <w:sz w:val="22"/>
                <w:shd w:val="clear" w:color="auto" w:fill="FFFFFF"/>
              </w:rPr>
              <w:t>传感器表面有超薄铝涂层保护，不易破损</w:t>
            </w:r>
          </w:p>
          <w:p w:rsidR="00861154" w:rsidRPr="007F46C1" w:rsidRDefault="00861154" w:rsidP="007F46C1">
            <w:pPr>
              <w:spacing w:line="276" w:lineRule="auto"/>
              <w:rPr>
                <w:rFonts w:ascii="楷体" w:eastAsia="楷体" w:hAnsi="楷体"/>
                <w:sz w:val="22"/>
              </w:rPr>
            </w:pPr>
            <w:r w:rsidRPr="007F46C1">
              <w:rPr>
                <w:rFonts w:ascii="楷体" w:eastAsia="楷体" w:hAnsi="楷体" w:cs="Arial"/>
                <w:sz w:val="22"/>
                <w:shd w:val="clear" w:color="auto" w:fill="FFFFFF"/>
              </w:rPr>
              <w:t>可分辨出α、β、γ射线类别及其强度</w:t>
            </w:r>
            <w:r w:rsidRPr="007F46C1">
              <w:rPr>
                <w:rFonts w:ascii="楷体" w:eastAsia="楷体" w:hAnsi="楷体" w:cs="Arial"/>
                <w:sz w:val="22"/>
              </w:rPr>
              <w:br/>
            </w:r>
            <w:r w:rsidRPr="007F46C1">
              <w:rPr>
                <w:rFonts w:ascii="楷体" w:eastAsia="楷体" w:hAnsi="楷体" w:cs="Arial"/>
                <w:sz w:val="22"/>
                <w:shd w:val="clear" w:color="auto" w:fill="FFFFFF"/>
              </w:rPr>
              <w:t>可选α能谱分析功能</w:t>
            </w:r>
            <w:r w:rsidRPr="007F46C1">
              <w:rPr>
                <w:rFonts w:ascii="楷体" w:eastAsia="楷体" w:hAnsi="楷体" w:cs="Arial"/>
                <w:sz w:val="22"/>
              </w:rPr>
              <w:br/>
            </w:r>
            <w:r w:rsidRPr="007F46C1">
              <w:rPr>
                <w:rFonts w:ascii="楷体" w:eastAsia="楷体" w:hAnsi="楷体" w:cs="Arial"/>
                <w:sz w:val="22"/>
                <w:shd w:val="clear" w:color="auto" w:fill="FFFFFF"/>
              </w:rPr>
              <w:t>彩色TFT阳光可视显示屏</w:t>
            </w:r>
            <w:r w:rsidRPr="007F46C1">
              <w:rPr>
                <w:rFonts w:ascii="楷体" w:eastAsia="楷体" w:hAnsi="楷体" w:cs="Arial"/>
                <w:sz w:val="22"/>
              </w:rPr>
              <w:br/>
            </w:r>
            <w:r w:rsidRPr="007F46C1">
              <w:rPr>
                <w:rFonts w:ascii="楷体" w:eastAsia="楷体" w:hAnsi="楷体" w:cs="Arial"/>
                <w:sz w:val="22"/>
                <w:shd w:val="clear" w:color="auto" w:fill="FFFFFF"/>
              </w:rPr>
              <w:t>可显示多种测量结果，还可显示趋势图</w:t>
            </w:r>
            <w:r w:rsidRPr="007F46C1">
              <w:rPr>
                <w:rFonts w:ascii="楷体" w:eastAsia="楷体" w:hAnsi="楷体" w:cs="Arial"/>
                <w:sz w:val="22"/>
              </w:rPr>
              <w:br/>
            </w:r>
            <w:r w:rsidRPr="007F46C1">
              <w:rPr>
                <w:rFonts w:ascii="楷体" w:eastAsia="楷体" w:hAnsi="楷体" w:cs="Arial"/>
                <w:sz w:val="22"/>
                <w:shd w:val="clear" w:color="auto" w:fill="FFFFFF"/>
              </w:rPr>
              <w:t>既可以作为巡检仪，还可作为表面污染仪检测使用</w:t>
            </w:r>
          </w:p>
        </w:tc>
        <w:tc>
          <w:tcPr>
            <w:tcW w:w="1418" w:type="dxa"/>
          </w:tcPr>
          <w:p w:rsidR="00861154" w:rsidRDefault="00861154" w:rsidP="00B00F15"/>
        </w:tc>
        <w:tc>
          <w:tcPr>
            <w:tcW w:w="2551" w:type="dxa"/>
            <w:vMerge/>
          </w:tcPr>
          <w:p w:rsidR="00861154" w:rsidRDefault="00861154" w:rsidP="00B00F15"/>
        </w:tc>
      </w:tr>
      <w:tr w:rsidR="00861154" w:rsidTr="007F46C1">
        <w:tc>
          <w:tcPr>
            <w:tcW w:w="1382" w:type="dxa"/>
            <w:vMerge/>
          </w:tcPr>
          <w:p w:rsidR="00861154" w:rsidRDefault="00861154" w:rsidP="00B00F15"/>
        </w:tc>
        <w:tc>
          <w:tcPr>
            <w:tcW w:w="2299" w:type="dxa"/>
          </w:tcPr>
          <w:p w:rsidR="00861154" w:rsidRPr="00481A29" w:rsidRDefault="00861154" w:rsidP="00B00F15">
            <w:r>
              <w:t xml:space="preserve">R910 </w:t>
            </w:r>
            <w:r>
              <w:t>多功能数字核辐射仪</w:t>
            </w:r>
          </w:p>
        </w:tc>
        <w:tc>
          <w:tcPr>
            <w:tcW w:w="1559" w:type="dxa"/>
          </w:tcPr>
          <w:p w:rsidR="00861154" w:rsidRPr="00495706" w:rsidRDefault="00861154" w:rsidP="00495706">
            <w:pPr>
              <w:widowControl/>
              <w:jc w:val="left"/>
              <w:rPr>
                <w:rFonts w:ascii="宋体" w:eastAsia="宋体" w:hAnsi="宋体" w:cs="宋体"/>
                <w:kern w:val="0"/>
                <w:sz w:val="24"/>
                <w:szCs w:val="24"/>
              </w:rPr>
            </w:pPr>
            <w:r w:rsidRPr="00495706">
              <w:rPr>
                <w:rFonts w:ascii="宋体" w:eastAsia="宋体" w:hAnsi="宋体" w:cs="宋体"/>
                <w:noProof/>
                <w:kern w:val="0"/>
                <w:sz w:val="24"/>
                <w:szCs w:val="24"/>
              </w:rPr>
              <w:drawing>
                <wp:inline distT="0" distB="0" distL="0" distR="0" wp14:anchorId="09D3B82F" wp14:editId="1A4DA4A4">
                  <wp:extent cx="828675" cy="789214"/>
                  <wp:effectExtent l="0" t="0" r="0" b="0"/>
                  <wp:docPr id="22" name="图片 22" descr="C:\Users\qian\AppData\Roaming\Tencent\Users\563174213\QQ\WinTemp\RichOle\J1JC_AO_8ZKO~_2`OMC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qian\AppData\Roaming\Tencent\Users\563174213\QQ\WinTemp\RichOle\J1JC_AO_8ZKO~_2`OMCU(%P.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33690" cy="793990"/>
                          </a:xfrm>
                          <a:prstGeom prst="rect">
                            <a:avLst/>
                          </a:prstGeom>
                          <a:noFill/>
                          <a:ln>
                            <a:noFill/>
                          </a:ln>
                        </pic:spPr>
                      </pic:pic>
                    </a:graphicData>
                  </a:graphic>
                </wp:inline>
              </w:drawing>
            </w:r>
          </w:p>
          <w:p w:rsidR="00861154" w:rsidRPr="00C94245" w:rsidRDefault="00861154" w:rsidP="00B00F15">
            <w:pPr>
              <w:widowControl/>
              <w:jc w:val="left"/>
              <w:rPr>
                <w:rFonts w:ascii="宋体" w:eastAsia="宋体" w:hAnsi="宋体" w:cs="宋体"/>
                <w:noProof/>
                <w:kern w:val="0"/>
                <w:sz w:val="24"/>
                <w:szCs w:val="24"/>
              </w:rPr>
            </w:pPr>
          </w:p>
        </w:tc>
        <w:tc>
          <w:tcPr>
            <w:tcW w:w="4394" w:type="dxa"/>
          </w:tcPr>
          <w:p w:rsidR="00861154" w:rsidRPr="007F46C1" w:rsidRDefault="00861154" w:rsidP="007F46C1">
            <w:pPr>
              <w:spacing w:line="276" w:lineRule="auto"/>
              <w:rPr>
                <w:rFonts w:ascii="楷体" w:eastAsia="楷体" w:hAnsi="楷体" w:cs="Arial"/>
                <w:sz w:val="22"/>
                <w:shd w:val="clear" w:color="auto" w:fill="FFFFFF"/>
              </w:rPr>
            </w:pPr>
            <w:r w:rsidRPr="007F46C1">
              <w:rPr>
                <w:rFonts w:ascii="楷体" w:eastAsia="楷体" w:hAnsi="楷体" w:cs="Arial"/>
                <w:sz w:val="22"/>
                <w:shd w:val="clear" w:color="auto" w:fill="FFFFFF"/>
              </w:rPr>
              <w:t>本底跟踪算法，实现高稳定度及快速响应</w:t>
            </w:r>
            <w:r w:rsidRPr="007F46C1">
              <w:rPr>
                <w:rFonts w:ascii="楷体" w:eastAsia="楷体" w:hAnsi="楷体" w:cs="Arial"/>
                <w:sz w:val="22"/>
              </w:rPr>
              <w:br/>
            </w:r>
            <w:r w:rsidRPr="007F46C1">
              <w:rPr>
                <w:rFonts w:ascii="楷体" w:eastAsia="楷体" w:hAnsi="楷体" w:cs="Arial"/>
                <w:sz w:val="22"/>
                <w:shd w:val="clear" w:color="auto" w:fill="FFFFFF"/>
              </w:rPr>
              <w:t>射线选择开关：对α、β、γ和X射线进行组合选择</w:t>
            </w:r>
          </w:p>
          <w:p w:rsidR="00861154" w:rsidRPr="007F46C1" w:rsidRDefault="00861154" w:rsidP="007F46C1">
            <w:pPr>
              <w:spacing w:line="276" w:lineRule="auto"/>
              <w:rPr>
                <w:rFonts w:ascii="楷体" w:eastAsia="楷体" w:hAnsi="楷体"/>
                <w:sz w:val="22"/>
              </w:rPr>
            </w:pPr>
            <w:r w:rsidRPr="007F46C1">
              <w:rPr>
                <w:rFonts w:ascii="楷体" w:eastAsia="楷体" w:hAnsi="楷体" w:cs="Arial"/>
                <w:sz w:val="22"/>
                <w:shd w:val="clear" w:color="auto" w:fill="FFFFFF"/>
              </w:rPr>
              <w:t>可进行辐射剂量值累计</w:t>
            </w:r>
          </w:p>
        </w:tc>
        <w:tc>
          <w:tcPr>
            <w:tcW w:w="1418" w:type="dxa"/>
          </w:tcPr>
          <w:p w:rsidR="00861154" w:rsidRDefault="00861154" w:rsidP="00B00F15"/>
        </w:tc>
        <w:tc>
          <w:tcPr>
            <w:tcW w:w="2551" w:type="dxa"/>
            <w:vMerge/>
          </w:tcPr>
          <w:p w:rsidR="00861154" w:rsidRDefault="00861154" w:rsidP="00B00F15"/>
        </w:tc>
      </w:tr>
      <w:tr w:rsidR="00BB4AFB" w:rsidTr="007F46C1">
        <w:tc>
          <w:tcPr>
            <w:tcW w:w="1382" w:type="dxa"/>
            <w:vMerge w:val="restart"/>
          </w:tcPr>
          <w:p w:rsidR="00BB4AFB" w:rsidRDefault="00BB4AFB" w:rsidP="00B00F15">
            <w:r>
              <w:rPr>
                <w:rFonts w:hint="eastAsia"/>
              </w:rPr>
              <w:t>Polimaster</w:t>
            </w:r>
            <w:r>
              <w:t xml:space="preserve"> </w:t>
            </w:r>
            <w:r>
              <w:rPr>
                <w:rFonts w:hint="eastAsia"/>
              </w:rPr>
              <w:t>（</w:t>
            </w:r>
            <w:r>
              <w:t>白俄罗斯</w:t>
            </w:r>
            <w:r>
              <w:rPr>
                <w:rFonts w:hint="eastAsia"/>
              </w:rPr>
              <w:t>）</w:t>
            </w:r>
          </w:p>
        </w:tc>
        <w:tc>
          <w:tcPr>
            <w:tcW w:w="2299" w:type="dxa"/>
          </w:tcPr>
          <w:p w:rsidR="00BB4AFB" w:rsidRPr="00AE3E36" w:rsidRDefault="00BB4AFB" w:rsidP="00B00F15">
            <w:r w:rsidRPr="00AE3E36">
              <w:rPr>
                <w:bCs/>
              </w:rPr>
              <w:t>PM1401K / KM</w:t>
            </w:r>
          </w:p>
        </w:tc>
        <w:tc>
          <w:tcPr>
            <w:tcW w:w="1559" w:type="dxa"/>
          </w:tcPr>
          <w:p w:rsidR="00BB4AFB" w:rsidRPr="00AE3E36" w:rsidRDefault="00BB4AFB" w:rsidP="00AE3E36">
            <w:pPr>
              <w:widowControl/>
              <w:jc w:val="left"/>
              <w:rPr>
                <w:rFonts w:ascii="宋体" w:eastAsia="宋体" w:hAnsi="宋体" w:cs="宋体"/>
                <w:kern w:val="0"/>
                <w:sz w:val="24"/>
                <w:szCs w:val="24"/>
              </w:rPr>
            </w:pPr>
            <w:r w:rsidRPr="00AE3E36">
              <w:rPr>
                <w:rFonts w:ascii="宋体" w:eastAsia="宋体" w:hAnsi="宋体" w:cs="宋体"/>
                <w:noProof/>
                <w:kern w:val="0"/>
                <w:sz w:val="24"/>
                <w:szCs w:val="24"/>
              </w:rPr>
              <w:drawing>
                <wp:inline distT="0" distB="0" distL="0" distR="0" wp14:anchorId="79993DED" wp14:editId="06E9A882">
                  <wp:extent cx="742950" cy="466677"/>
                  <wp:effectExtent l="0" t="0" r="0" b="0"/>
                  <wp:docPr id="23" name="图片 23" descr="C:\Users\qian\AppData\Roaming\Tencent\Users\563174213\QQ\WinTemp\RichOle\OPM774AV%ANJMJ7ASLL4}H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qian\AppData\Roaming\Tencent\Users\563174213\QQ\WinTemp\RichOle\OPM774AV%ANJMJ7ASLL4}HK.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2412" cy="472620"/>
                          </a:xfrm>
                          <a:prstGeom prst="rect">
                            <a:avLst/>
                          </a:prstGeom>
                          <a:noFill/>
                          <a:ln>
                            <a:noFill/>
                          </a:ln>
                        </pic:spPr>
                      </pic:pic>
                    </a:graphicData>
                  </a:graphic>
                </wp:inline>
              </w:drawing>
            </w:r>
          </w:p>
          <w:p w:rsidR="00BB4AFB" w:rsidRPr="00C94245" w:rsidRDefault="00BB4AFB" w:rsidP="00B00F15">
            <w:pPr>
              <w:widowControl/>
              <w:jc w:val="left"/>
              <w:rPr>
                <w:rFonts w:ascii="宋体" w:eastAsia="宋体" w:hAnsi="宋体" w:cs="宋体"/>
                <w:noProof/>
                <w:kern w:val="0"/>
                <w:sz w:val="24"/>
                <w:szCs w:val="24"/>
              </w:rPr>
            </w:pPr>
          </w:p>
        </w:tc>
        <w:tc>
          <w:tcPr>
            <w:tcW w:w="4394" w:type="dxa"/>
          </w:tcPr>
          <w:p w:rsidR="00BB4AFB" w:rsidRPr="00DC47FE" w:rsidRDefault="00BB4AFB" w:rsidP="00DC47FE">
            <w:r w:rsidRPr="00194D0E">
              <w:t>The small-size light-weight multipurpose </w:t>
            </w:r>
            <w:r w:rsidRPr="007F46C1">
              <w:rPr>
                <w:bCs/>
              </w:rPr>
              <w:t>radiation monitor</w:t>
            </w:r>
            <w:r w:rsidRPr="00194D0E">
              <w:t xml:space="preserve"> for detection of alpha, beta, gamma and neutron radiation sources. Recommended for wide range of </w:t>
            </w:r>
            <w:r w:rsidRPr="00194D0E">
              <w:lastRenderedPageBreak/>
              <w:t>radiation monitoring procedures.</w:t>
            </w:r>
          </w:p>
        </w:tc>
        <w:tc>
          <w:tcPr>
            <w:tcW w:w="1418" w:type="dxa"/>
          </w:tcPr>
          <w:p w:rsidR="00BB4AFB" w:rsidRDefault="00BB4AFB" w:rsidP="00B00F15"/>
        </w:tc>
        <w:tc>
          <w:tcPr>
            <w:tcW w:w="2551" w:type="dxa"/>
            <w:vMerge w:val="restart"/>
          </w:tcPr>
          <w:p w:rsidR="00BB4AFB" w:rsidRDefault="00BB4AFB" w:rsidP="00B00F15">
            <w:r w:rsidRPr="00AE3E36">
              <w:t>http://www.polimaster.com/products/compare/?item%5B%5D=224&amp;item%5B%5D=86&amp;compare.x=93&amp;c</w:t>
            </w:r>
            <w:r w:rsidRPr="00AE3E36">
              <w:lastRenderedPageBreak/>
              <w:t>ompare.y=1</w:t>
            </w:r>
          </w:p>
        </w:tc>
      </w:tr>
      <w:tr w:rsidR="00BB4AFB" w:rsidTr="007F46C1">
        <w:tc>
          <w:tcPr>
            <w:tcW w:w="1382" w:type="dxa"/>
            <w:vMerge/>
          </w:tcPr>
          <w:p w:rsidR="00BB4AFB" w:rsidRDefault="00BB4AFB" w:rsidP="00B00F15"/>
        </w:tc>
        <w:tc>
          <w:tcPr>
            <w:tcW w:w="2299" w:type="dxa"/>
          </w:tcPr>
          <w:p w:rsidR="00BB4AFB" w:rsidRPr="00AE3E36" w:rsidRDefault="00BB4AFB" w:rsidP="00B00F15">
            <w:r w:rsidRPr="00AE3E36">
              <w:rPr>
                <w:bCs/>
              </w:rPr>
              <w:t>Multipurpose Hand-Held Radiation Monitor/Identifier - РМ1401К-3/M</w:t>
            </w:r>
          </w:p>
        </w:tc>
        <w:tc>
          <w:tcPr>
            <w:tcW w:w="1559" w:type="dxa"/>
          </w:tcPr>
          <w:p w:rsidR="00BB4AFB" w:rsidRPr="00AE3E36" w:rsidRDefault="00BB4AFB" w:rsidP="00AE3E36">
            <w:pPr>
              <w:widowControl/>
              <w:jc w:val="left"/>
              <w:rPr>
                <w:rFonts w:ascii="宋体" w:eastAsia="宋体" w:hAnsi="宋体" w:cs="宋体"/>
                <w:kern w:val="0"/>
                <w:sz w:val="24"/>
                <w:szCs w:val="24"/>
              </w:rPr>
            </w:pPr>
            <w:r w:rsidRPr="00194D0E">
              <w:rPr>
                <w:rFonts w:ascii="宋体" w:eastAsia="宋体" w:hAnsi="宋体" w:cs="宋体"/>
                <w:noProof/>
                <w:kern w:val="0"/>
                <w:sz w:val="24"/>
                <w:szCs w:val="24"/>
              </w:rPr>
              <w:drawing>
                <wp:inline distT="0" distB="0" distL="0" distR="0" wp14:anchorId="4CF23CFF" wp14:editId="041ADE34">
                  <wp:extent cx="584200" cy="1047750"/>
                  <wp:effectExtent l="0" t="0" r="6350" b="0"/>
                  <wp:docPr id="24" name="图片 24" descr="C:\Users\qian\AppData\Roaming\Tencent\Users\563174213\QQ\WinTemp\RichOle\UK(XHH{T$_EYB`RCTVGFH2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qian\AppData\Roaming\Tencent\Users\563174213\QQ\WinTemp\RichOle\UK(XHH{T$_EYB`RCTVGFH2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8145" cy="1054825"/>
                          </a:xfrm>
                          <a:prstGeom prst="rect">
                            <a:avLst/>
                          </a:prstGeom>
                          <a:noFill/>
                          <a:ln>
                            <a:noFill/>
                          </a:ln>
                        </pic:spPr>
                      </pic:pic>
                    </a:graphicData>
                  </a:graphic>
                </wp:inline>
              </w:drawing>
            </w:r>
          </w:p>
          <w:p w:rsidR="00BB4AFB" w:rsidRPr="00194D0E" w:rsidRDefault="00BB4AFB" w:rsidP="00B00F15">
            <w:pPr>
              <w:widowControl/>
              <w:jc w:val="left"/>
              <w:rPr>
                <w:rFonts w:ascii="宋体" w:eastAsia="宋体" w:hAnsi="宋体" w:cs="宋体"/>
                <w:noProof/>
                <w:kern w:val="0"/>
                <w:sz w:val="24"/>
                <w:szCs w:val="24"/>
              </w:rPr>
            </w:pPr>
          </w:p>
        </w:tc>
        <w:tc>
          <w:tcPr>
            <w:tcW w:w="4394" w:type="dxa"/>
          </w:tcPr>
          <w:p w:rsidR="00BB4AFB" w:rsidRPr="00194D0E" w:rsidRDefault="00BB4AFB" w:rsidP="00B00F15">
            <w:r w:rsidRPr="00194D0E">
              <w:t>the latest modification of РМ1401К/М series, which proved to be successful among radionuclide identifiers with a large number of users.</w:t>
            </w:r>
          </w:p>
          <w:p w:rsidR="00BB4AFB" w:rsidRPr="00194D0E" w:rsidRDefault="00BB4AFB" w:rsidP="00B00F15"/>
          <w:p w:rsidR="00BB4AFB" w:rsidRPr="00194D0E" w:rsidRDefault="00BB4AFB" w:rsidP="00B00F15">
            <w:r w:rsidRPr="00194D0E">
              <w:t>РМ1401К-3 combines the functionality of personal </w:t>
            </w:r>
            <w:r w:rsidRPr="00194D0E">
              <w:rPr>
                <w:i/>
                <w:iCs/>
              </w:rPr>
              <w:t>radiation detector, survey meter, activity monitor</w:t>
            </w:r>
            <w:r w:rsidRPr="00194D0E">
              <w:t> and </w:t>
            </w:r>
            <w:r w:rsidRPr="00194D0E">
              <w:rPr>
                <w:i/>
                <w:iCs/>
              </w:rPr>
              <w:t>radioisotope identifier</w:t>
            </w:r>
            <w:r w:rsidRPr="00194D0E">
              <w:t>.</w:t>
            </w:r>
          </w:p>
        </w:tc>
        <w:tc>
          <w:tcPr>
            <w:tcW w:w="1418" w:type="dxa"/>
          </w:tcPr>
          <w:p w:rsidR="00BB4AFB" w:rsidRDefault="00BB4AFB" w:rsidP="00B00F15"/>
        </w:tc>
        <w:tc>
          <w:tcPr>
            <w:tcW w:w="2551" w:type="dxa"/>
            <w:vMerge/>
          </w:tcPr>
          <w:p w:rsidR="00BB4AFB" w:rsidRDefault="00BB4AFB" w:rsidP="00B00F15"/>
        </w:tc>
      </w:tr>
      <w:tr w:rsidR="00BB4AFB" w:rsidTr="007F46C1">
        <w:tc>
          <w:tcPr>
            <w:tcW w:w="1382" w:type="dxa"/>
            <w:vMerge/>
          </w:tcPr>
          <w:p w:rsidR="00BB4AFB" w:rsidRDefault="00BB4AFB" w:rsidP="00B00F15"/>
        </w:tc>
        <w:tc>
          <w:tcPr>
            <w:tcW w:w="2299" w:type="dxa"/>
          </w:tcPr>
          <w:p w:rsidR="00BB4AFB" w:rsidRPr="00481A29" w:rsidRDefault="00BB4AFB" w:rsidP="00B00F15">
            <w:r>
              <w:t>PM1403</w:t>
            </w:r>
          </w:p>
        </w:tc>
        <w:tc>
          <w:tcPr>
            <w:tcW w:w="1559" w:type="dxa"/>
          </w:tcPr>
          <w:p w:rsidR="00BB4AFB" w:rsidRPr="00194D0E" w:rsidRDefault="00BB4AFB" w:rsidP="00194D0E">
            <w:pPr>
              <w:widowControl/>
              <w:jc w:val="left"/>
              <w:rPr>
                <w:rFonts w:ascii="宋体" w:eastAsia="宋体" w:hAnsi="宋体" w:cs="宋体"/>
                <w:kern w:val="0"/>
                <w:sz w:val="24"/>
                <w:szCs w:val="24"/>
              </w:rPr>
            </w:pPr>
            <w:r w:rsidRPr="00194D0E">
              <w:rPr>
                <w:rFonts w:ascii="宋体" w:eastAsia="宋体" w:hAnsi="宋体" w:cs="宋体"/>
                <w:noProof/>
                <w:kern w:val="0"/>
                <w:sz w:val="24"/>
                <w:szCs w:val="24"/>
              </w:rPr>
              <w:drawing>
                <wp:inline distT="0" distB="0" distL="0" distR="0" wp14:anchorId="15CB2305" wp14:editId="2D0B3E26">
                  <wp:extent cx="551447" cy="942975"/>
                  <wp:effectExtent l="0" t="0" r="1270" b="0"/>
                  <wp:docPr id="25" name="图片 25" descr="C:\Users\qian\AppData\Roaming\Tencent\Users\563174213\QQ\WinTemp\RichOle\N9NZ`W%{C6WO}6Q5[0NZ_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qian\AppData\Roaming\Tencent\Users\563174213\QQ\WinTemp\RichOle\N9NZ`W%{C6WO}6Q5[0NZ__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5783" cy="950390"/>
                          </a:xfrm>
                          <a:prstGeom prst="rect">
                            <a:avLst/>
                          </a:prstGeom>
                          <a:noFill/>
                          <a:ln>
                            <a:noFill/>
                          </a:ln>
                        </pic:spPr>
                      </pic:pic>
                    </a:graphicData>
                  </a:graphic>
                </wp:inline>
              </w:drawing>
            </w:r>
          </w:p>
          <w:p w:rsidR="00BB4AFB" w:rsidRPr="00C94245" w:rsidRDefault="00BB4AFB" w:rsidP="00B00F15">
            <w:pPr>
              <w:widowControl/>
              <w:jc w:val="left"/>
              <w:rPr>
                <w:rFonts w:ascii="宋体" w:eastAsia="宋体" w:hAnsi="宋体" w:cs="宋体"/>
                <w:noProof/>
                <w:kern w:val="0"/>
                <w:sz w:val="24"/>
                <w:szCs w:val="24"/>
              </w:rPr>
            </w:pPr>
          </w:p>
        </w:tc>
        <w:tc>
          <w:tcPr>
            <w:tcW w:w="4394" w:type="dxa"/>
          </w:tcPr>
          <w:p w:rsidR="00BB4AFB" w:rsidRPr="00C94245" w:rsidRDefault="00BB4AFB" w:rsidP="00B00F15">
            <w:r w:rsidRPr="00194D0E">
              <w:t>The device is equipped with a built-in CsI(TI) detector for detection and location of gamma radiation sources and reliable identification of radioisotopes. In addition, the device has five external interchangeable modules for detection of alpha, beta, gamma and neutron radiation. </w:t>
            </w:r>
          </w:p>
        </w:tc>
        <w:tc>
          <w:tcPr>
            <w:tcW w:w="1418" w:type="dxa"/>
          </w:tcPr>
          <w:p w:rsidR="00BB4AFB" w:rsidRDefault="00BB4AFB" w:rsidP="00B00F15"/>
        </w:tc>
        <w:tc>
          <w:tcPr>
            <w:tcW w:w="2551" w:type="dxa"/>
            <w:vMerge/>
          </w:tcPr>
          <w:p w:rsidR="00BB4AFB" w:rsidRDefault="00BB4AFB" w:rsidP="00B00F15"/>
        </w:tc>
      </w:tr>
      <w:tr w:rsidR="00B00F15" w:rsidTr="007F46C1">
        <w:tc>
          <w:tcPr>
            <w:tcW w:w="1382" w:type="dxa"/>
          </w:tcPr>
          <w:p w:rsidR="00B00F15" w:rsidRDefault="003F37D4" w:rsidP="00B00F15">
            <w:r>
              <w:rPr>
                <w:rFonts w:ascii="Times New Roman" w:hAnsi="Times New Roman" w:cs="Times New Roman"/>
                <w:color w:val="444444"/>
                <w:sz w:val="18"/>
                <w:szCs w:val="18"/>
                <w:shd w:val="clear" w:color="auto" w:fill="FFFFFF"/>
              </w:rPr>
              <w:t>恒奥德</w:t>
            </w:r>
          </w:p>
        </w:tc>
        <w:tc>
          <w:tcPr>
            <w:tcW w:w="2299" w:type="dxa"/>
          </w:tcPr>
          <w:p w:rsidR="00B00F15" w:rsidRPr="00481A29" w:rsidRDefault="003F37D4" w:rsidP="00B00F15">
            <w:r>
              <w:rPr>
                <w:rFonts w:ascii="Times New Roman" w:hAnsi="Times New Roman" w:cs="Times New Roman"/>
                <w:color w:val="444444"/>
                <w:sz w:val="18"/>
                <w:szCs w:val="18"/>
                <w:shd w:val="clear" w:color="auto" w:fill="FFFFFF"/>
              </w:rPr>
              <w:t>HA-RM2050</w:t>
            </w:r>
          </w:p>
        </w:tc>
        <w:tc>
          <w:tcPr>
            <w:tcW w:w="1559" w:type="dxa"/>
          </w:tcPr>
          <w:p w:rsidR="003F37D4" w:rsidRPr="003F37D4" w:rsidRDefault="003F37D4" w:rsidP="003F37D4">
            <w:pPr>
              <w:widowControl/>
              <w:jc w:val="left"/>
              <w:rPr>
                <w:rFonts w:ascii="宋体" w:eastAsia="宋体" w:hAnsi="宋体" w:cs="宋体"/>
                <w:kern w:val="0"/>
                <w:sz w:val="24"/>
                <w:szCs w:val="24"/>
              </w:rPr>
            </w:pPr>
            <w:r w:rsidRPr="003F37D4">
              <w:rPr>
                <w:rFonts w:ascii="宋体" w:eastAsia="宋体" w:hAnsi="宋体" w:cs="宋体"/>
                <w:noProof/>
                <w:kern w:val="0"/>
                <w:sz w:val="24"/>
                <w:szCs w:val="24"/>
              </w:rPr>
              <w:drawing>
                <wp:inline distT="0" distB="0" distL="0" distR="0">
                  <wp:extent cx="657225" cy="447046"/>
                  <wp:effectExtent l="0" t="0" r="0" b="0"/>
                  <wp:docPr id="26" name="图片 26" descr="C:\Users\qian\AppData\Roaming\Tencent\Users\563174213\QQ\WinTemp\RichOle\IEJA_JSM]@NR~4OIZ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qian\AppData\Roaming\Tencent\Users\563174213\QQ\WinTemp\RichOle\IEJA_JSM]@NR~4OIZE01@%4.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71597" cy="456822"/>
                          </a:xfrm>
                          <a:prstGeom prst="rect">
                            <a:avLst/>
                          </a:prstGeom>
                          <a:noFill/>
                          <a:ln>
                            <a:noFill/>
                          </a:ln>
                        </pic:spPr>
                      </pic:pic>
                    </a:graphicData>
                  </a:graphic>
                </wp:inline>
              </w:drawing>
            </w:r>
          </w:p>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7F46C1" w:rsidRDefault="003F37D4" w:rsidP="007F46C1">
            <w:pPr>
              <w:spacing w:line="276" w:lineRule="auto"/>
              <w:rPr>
                <w:rFonts w:ascii="楷体" w:eastAsia="楷体" w:hAnsi="楷体"/>
                <w:sz w:val="22"/>
              </w:rPr>
            </w:pPr>
            <w:r w:rsidRPr="007F46C1">
              <w:rPr>
                <w:rFonts w:ascii="Calibri" w:eastAsia="楷体" w:hAnsi="Calibri" w:cs="Calibri"/>
                <w:sz w:val="22"/>
              </w:rPr>
              <w:t> </w:t>
            </w:r>
            <w:r w:rsidRPr="007F46C1">
              <w:rPr>
                <w:rFonts w:ascii="楷体" w:eastAsia="楷体" w:hAnsi="楷体"/>
                <w:bCs/>
                <w:sz w:val="22"/>
              </w:rPr>
              <w:t>HA-RM2050</w:t>
            </w:r>
            <w:r w:rsidRPr="007F46C1">
              <w:rPr>
                <w:rFonts w:ascii="Calibri" w:eastAsia="楷体" w:hAnsi="Calibri" w:cs="Calibri"/>
                <w:bCs/>
                <w:sz w:val="22"/>
              </w:rPr>
              <w:t>  </w:t>
            </w:r>
            <w:r w:rsidRPr="007F46C1">
              <w:rPr>
                <w:rFonts w:ascii="楷体" w:eastAsia="楷体" w:hAnsi="楷体"/>
                <w:bCs/>
                <w:sz w:val="22"/>
              </w:rPr>
              <w:t>αβγX射线辐射检测仪</w:t>
            </w:r>
            <w:r w:rsidRPr="007F46C1">
              <w:rPr>
                <w:rFonts w:ascii="楷体" w:eastAsia="楷体" w:hAnsi="楷体"/>
                <w:sz w:val="22"/>
              </w:rPr>
              <w:t>是用于测量α、β辐射表面污染和γ、X射线剂量率的智能化检测仪器，采用进口探测器,能同时测量α、β、γ、X射线。该仪器采用低功耗单片机设计,图文式液晶显示,操作简便,广泛应用于环境监测、卫生防疫、无损检测、核医学、进出口商检、放射医疗、建材、纺织、石油化工、分子生物学、核实验室等领域的放射性工作场所的工作台面、地</w:t>
            </w:r>
            <w:r w:rsidRPr="007F46C1">
              <w:rPr>
                <w:rFonts w:ascii="楷体" w:eastAsia="楷体" w:hAnsi="楷体"/>
                <w:sz w:val="22"/>
              </w:rPr>
              <w:lastRenderedPageBreak/>
              <w:t>板、墙壁及工作人员的手、脚、衣服等表面的α、β放射性污染检测以及γ剂量率监测。</w:t>
            </w:r>
          </w:p>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3F37D4" w:rsidP="00B00F15">
            <w:r>
              <w:rPr>
                <w:rFonts w:hint="eastAsia"/>
                <w:color w:val="353535"/>
                <w:sz w:val="18"/>
                <w:szCs w:val="18"/>
              </w:rPr>
              <w:t>HA-R280</w:t>
            </w:r>
          </w:p>
        </w:tc>
        <w:tc>
          <w:tcPr>
            <w:tcW w:w="1559" w:type="dxa"/>
          </w:tcPr>
          <w:p w:rsidR="003F37D4" w:rsidRPr="003F37D4" w:rsidRDefault="003F37D4" w:rsidP="003F37D4">
            <w:pPr>
              <w:widowControl/>
              <w:jc w:val="left"/>
              <w:rPr>
                <w:rFonts w:ascii="宋体" w:eastAsia="宋体" w:hAnsi="宋体" w:cs="宋体"/>
                <w:kern w:val="0"/>
                <w:sz w:val="24"/>
                <w:szCs w:val="24"/>
              </w:rPr>
            </w:pPr>
            <w:r w:rsidRPr="003F37D4">
              <w:rPr>
                <w:rFonts w:ascii="宋体" w:eastAsia="宋体" w:hAnsi="宋体" w:cs="宋体"/>
                <w:noProof/>
                <w:kern w:val="0"/>
                <w:sz w:val="24"/>
                <w:szCs w:val="24"/>
              </w:rPr>
              <w:drawing>
                <wp:inline distT="0" distB="0" distL="0" distR="0">
                  <wp:extent cx="619360" cy="1143000"/>
                  <wp:effectExtent l="0" t="0" r="9525" b="0"/>
                  <wp:docPr id="27" name="图片 27" descr="C:\Users\qian\AppData\Roaming\Tencent\Users\563174213\QQ\WinTemp\RichOle\_2XDIZZ76)~3K]65BI4R[K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qian\AppData\Roaming\Tencent\Users\563174213\QQ\WinTemp\RichOle\_2XDIZZ76)~3K]65BI4R[KC.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23728" cy="1151060"/>
                          </a:xfrm>
                          <a:prstGeom prst="rect">
                            <a:avLst/>
                          </a:prstGeom>
                          <a:noFill/>
                          <a:ln>
                            <a:noFill/>
                          </a:ln>
                        </pic:spPr>
                      </pic:pic>
                    </a:graphicData>
                  </a:graphic>
                </wp:inline>
              </w:drawing>
            </w:r>
          </w:p>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7F46C1" w:rsidRDefault="003F37D4" w:rsidP="007F46C1">
            <w:pPr>
              <w:spacing w:line="276" w:lineRule="auto"/>
              <w:rPr>
                <w:rFonts w:ascii="楷体" w:eastAsia="楷体" w:hAnsi="楷体"/>
                <w:sz w:val="22"/>
              </w:rPr>
            </w:pPr>
            <w:r w:rsidRPr="007F46C1">
              <w:rPr>
                <w:rFonts w:ascii="楷体" w:eastAsia="楷体" w:hAnsi="楷体" w:hint="eastAsia"/>
                <w:sz w:val="22"/>
              </w:rPr>
              <w:t>多功能数字辐射检测仪/射线检测仪/β、γ和Χ射线分析仪</w:t>
            </w:r>
          </w:p>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3F37D4" w:rsidP="00B00F15">
            <w:r w:rsidRPr="003F37D4">
              <w:t>GQ</w:t>
            </w:r>
          </w:p>
        </w:tc>
        <w:tc>
          <w:tcPr>
            <w:tcW w:w="2299" w:type="dxa"/>
          </w:tcPr>
          <w:p w:rsidR="003F37D4" w:rsidRPr="003F37D4" w:rsidRDefault="003F37D4" w:rsidP="003F37D4">
            <w:r w:rsidRPr="003F37D4">
              <w:t>GMC-300E-Plus</w:t>
            </w:r>
          </w:p>
          <w:p w:rsidR="00B00F15" w:rsidRPr="00481A29" w:rsidRDefault="00B00F15" w:rsidP="00B00F15"/>
        </w:tc>
        <w:tc>
          <w:tcPr>
            <w:tcW w:w="1559" w:type="dxa"/>
          </w:tcPr>
          <w:p w:rsidR="003F37D4" w:rsidRPr="003F37D4" w:rsidRDefault="003F37D4" w:rsidP="003F37D4">
            <w:pPr>
              <w:widowControl/>
              <w:jc w:val="left"/>
              <w:rPr>
                <w:rFonts w:ascii="宋体" w:eastAsia="宋体" w:hAnsi="宋体" w:cs="宋体"/>
                <w:kern w:val="0"/>
                <w:sz w:val="24"/>
                <w:szCs w:val="24"/>
              </w:rPr>
            </w:pPr>
            <w:r w:rsidRPr="003F37D4">
              <w:rPr>
                <w:rFonts w:ascii="宋体" w:eastAsia="宋体" w:hAnsi="宋体" w:cs="宋体"/>
                <w:noProof/>
                <w:kern w:val="0"/>
                <w:sz w:val="24"/>
                <w:szCs w:val="24"/>
              </w:rPr>
              <w:drawing>
                <wp:inline distT="0" distB="0" distL="0" distR="0">
                  <wp:extent cx="695325" cy="441889"/>
                  <wp:effectExtent l="0" t="0" r="0" b="0"/>
                  <wp:docPr id="28" name="图片 28" descr="C:\Users\qian\AppData\Roaming\Tencent\Users\563174213\QQ\WinTemp\RichOle\9SE5%ODAIG%`EZ6FBFH[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qian\AppData\Roaming\Tencent\Users\563174213\QQ\WinTemp\RichOle\9SE5%ODAIG%`EZ6FBFH[X[5.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25111" cy="460818"/>
                          </a:xfrm>
                          <a:prstGeom prst="rect">
                            <a:avLst/>
                          </a:prstGeom>
                          <a:noFill/>
                          <a:ln>
                            <a:noFill/>
                          </a:ln>
                        </pic:spPr>
                      </pic:pic>
                    </a:graphicData>
                  </a:graphic>
                </wp:inline>
              </w:drawing>
            </w:r>
          </w:p>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3F37D4" w:rsidRPr="003F37D4" w:rsidRDefault="003F37D4" w:rsidP="003F37D4">
            <w:r w:rsidRPr="003F37D4">
              <w:t>GQ GMC-300E-Plus Digital Geiger Counter Nuclear Radiation Detector Monitor Meter dosimeter Beta Gamma X ray data logger recorder realtime monitoring test equipment</w:t>
            </w:r>
          </w:p>
          <w:p w:rsidR="00B00F15" w:rsidRPr="003F37D4" w:rsidRDefault="00B00F15" w:rsidP="00B00F15"/>
        </w:tc>
        <w:tc>
          <w:tcPr>
            <w:tcW w:w="1418" w:type="dxa"/>
          </w:tcPr>
          <w:p w:rsidR="00B00F15" w:rsidRPr="003F37D4" w:rsidRDefault="003F37D4" w:rsidP="00B00F15">
            <w:pPr>
              <w:rPr>
                <w:lang w:val="fr-FR"/>
              </w:rPr>
            </w:pPr>
            <w:r>
              <w:t>$99</w:t>
            </w:r>
            <w:r>
              <w:rPr>
                <w:lang w:val="fr-FR"/>
              </w:rPr>
              <w:t>.00</w:t>
            </w:r>
          </w:p>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3F37D4" w:rsidRPr="003F37D4" w:rsidRDefault="003F37D4" w:rsidP="003F37D4">
            <w:r w:rsidRPr="003F37D4">
              <w:t>GMC-320-Plus</w:t>
            </w:r>
          </w:p>
          <w:p w:rsidR="00B00F15" w:rsidRPr="00481A29" w:rsidRDefault="00B00F15" w:rsidP="00B00F15"/>
        </w:tc>
        <w:tc>
          <w:tcPr>
            <w:tcW w:w="1559" w:type="dxa"/>
          </w:tcPr>
          <w:p w:rsidR="003F37D4" w:rsidRPr="003F37D4" w:rsidRDefault="003F37D4" w:rsidP="003F37D4">
            <w:pPr>
              <w:widowControl/>
              <w:jc w:val="left"/>
              <w:rPr>
                <w:rFonts w:ascii="宋体" w:eastAsia="宋体" w:hAnsi="宋体" w:cs="宋体"/>
                <w:kern w:val="0"/>
                <w:sz w:val="24"/>
                <w:szCs w:val="24"/>
              </w:rPr>
            </w:pPr>
            <w:r w:rsidRPr="003F37D4">
              <w:rPr>
                <w:rFonts w:ascii="宋体" w:eastAsia="宋体" w:hAnsi="宋体" w:cs="宋体"/>
                <w:noProof/>
                <w:kern w:val="0"/>
                <w:sz w:val="24"/>
                <w:szCs w:val="24"/>
              </w:rPr>
              <w:drawing>
                <wp:inline distT="0" distB="0" distL="0" distR="0">
                  <wp:extent cx="565547" cy="361950"/>
                  <wp:effectExtent l="0" t="0" r="6350" b="0"/>
                  <wp:docPr id="29" name="图片 29" descr="C:\Users\qian\AppData\Roaming\Tencent\Users\563174213\QQ\WinTemp\RichOle\A}TRYV@HRJM4[TVX]U@@C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qian\AppData\Roaming\Tencent\Users\563174213\QQ\WinTemp\RichOle\A}TRYV@HRJM4[TVX]U@@CDY.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7895" cy="369853"/>
                          </a:xfrm>
                          <a:prstGeom prst="rect">
                            <a:avLst/>
                          </a:prstGeom>
                          <a:noFill/>
                          <a:ln>
                            <a:noFill/>
                          </a:ln>
                        </pic:spPr>
                      </pic:pic>
                    </a:graphicData>
                  </a:graphic>
                </wp:inline>
              </w:drawing>
            </w:r>
          </w:p>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3F37D4" w:rsidRPr="003F37D4" w:rsidRDefault="003F37D4" w:rsidP="003F37D4">
            <w:r w:rsidRPr="003F37D4">
              <w:t>GQ GMC-320-Plus Geiger Counter Nulcear Radiation Detector Meter Beta Gamma X ray test equipment</w:t>
            </w:r>
          </w:p>
          <w:p w:rsidR="00B00F15" w:rsidRPr="003F37D4" w:rsidRDefault="00B00F15" w:rsidP="00B00F15"/>
        </w:tc>
        <w:tc>
          <w:tcPr>
            <w:tcW w:w="1418" w:type="dxa"/>
          </w:tcPr>
          <w:p w:rsidR="00B00F15" w:rsidRDefault="003F37D4" w:rsidP="00B00F15">
            <w:r>
              <w:t>$118.00</w:t>
            </w:r>
          </w:p>
        </w:tc>
        <w:tc>
          <w:tcPr>
            <w:tcW w:w="2551" w:type="dxa"/>
          </w:tcPr>
          <w:p w:rsidR="00B00F15" w:rsidRDefault="003F37D4" w:rsidP="00B00F15">
            <w:r w:rsidRPr="003F37D4">
              <w:t>http://www.amazon.com/GQ-GMC-320-Plus-Radiation-Detector-equipment/dp/B00I8GQ1EC/ref=lp_7772837011_1_2?srs=7772837011&amp;ie=UTF8&amp;qid=1460593007&amp;sr=8-2</w:t>
            </w:r>
          </w:p>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r w:rsidR="00B00F15" w:rsidTr="007F46C1">
        <w:tc>
          <w:tcPr>
            <w:tcW w:w="1382" w:type="dxa"/>
          </w:tcPr>
          <w:p w:rsidR="00B00F15" w:rsidRDefault="00B00F15" w:rsidP="00B00F15"/>
        </w:tc>
        <w:tc>
          <w:tcPr>
            <w:tcW w:w="2299" w:type="dxa"/>
          </w:tcPr>
          <w:p w:rsidR="00B00F15" w:rsidRPr="00481A29" w:rsidRDefault="00B00F15" w:rsidP="00B00F15"/>
        </w:tc>
        <w:tc>
          <w:tcPr>
            <w:tcW w:w="1559" w:type="dxa"/>
          </w:tcPr>
          <w:p w:rsidR="00B00F15" w:rsidRPr="00C94245" w:rsidRDefault="00B00F15" w:rsidP="00B00F15">
            <w:pPr>
              <w:widowControl/>
              <w:jc w:val="left"/>
              <w:rPr>
                <w:rFonts w:ascii="宋体" w:eastAsia="宋体" w:hAnsi="宋体" w:cs="宋体"/>
                <w:noProof/>
                <w:kern w:val="0"/>
                <w:sz w:val="24"/>
                <w:szCs w:val="24"/>
              </w:rPr>
            </w:pPr>
          </w:p>
        </w:tc>
        <w:tc>
          <w:tcPr>
            <w:tcW w:w="4394" w:type="dxa"/>
          </w:tcPr>
          <w:p w:rsidR="00B00F15" w:rsidRPr="00C94245" w:rsidRDefault="00B00F15" w:rsidP="00B00F15"/>
        </w:tc>
        <w:tc>
          <w:tcPr>
            <w:tcW w:w="1418" w:type="dxa"/>
          </w:tcPr>
          <w:p w:rsidR="00B00F15" w:rsidRDefault="00B00F15" w:rsidP="00B00F15"/>
        </w:tc>
        <w:tc>
          <w:tcPr>
            <w:tcW w:w="2551" w:type="dxa"/>
          </w:tcPr>
          <w:p w:rsidR="00B00F15" w:rsidRDefault="00B00F15" w:rsidP="00B00F15"/>
        </w:tc>
      </w:tr>
    </w:tbl>
    <w:p w:rsidR="00101BDC" w:rsidRDefault="00101BDC"/>
    <w:sectPr w:rsidR="00101BDC" w:rsidSect="00101BDC">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FAF" w:rsidRDefault="005A1FAF" w:rsidP="00B00F15">
      <w:r>
        <w:separator/>
      </w:r>
    </w:p>
  </w:endnote>
  <w:endnote w:type="continuationSeparator" w:id="0">
    <w:p w:rsidR="005A1FAF" w:rsidRDefault="005A1FAF" w:rsidP="00B0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FAF" w:rsidRDefault="005A1FAF" w:rsidP="00B00F15">
      <w:r>
        <w:separator/>
      </w:r>
    </w:p>
  </w:footnote>
  <w:footnote w:type="continuationSeparator" w:id="0">
    <w:p w:rsidR="005A1FAF" w:rsidRDefault="005A1FAF" w:rsidP="00B00F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713A5"/>
    <w:multiLevelType w:val="multilevel"/>
    <w:tmpl w:val="89E0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354A4"/>
    <w:multiLevelType w:val="multilevel"/>
    <w:tmpl w:val="9F8E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A341CD"/>
    <w:multiLevelType w:val="multilevel"/>
    <w:tmpl w:val="418C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BE14DD"/>
    <w:multiLevelType w:val="multilevel"/>
    <w:tmpl w:val="193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A10665"/>
    <w:multiLevelType w:val="multilevel"/>
    <w:tmpl w:val="111E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AD3F1D"/>
    <w:multiLevelType w:val="multilevel"/>
    <w:tmpl w:val="02C2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7736DB"/>
    <w:multiLevelType w:val="multilevel"/>
    <w:tmpl w:val="6B5E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2567F7"/>
    <w:multiLevelType w:val="multilevel"/>
    <w:tmpl w:val="8040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DC"/>
    <w:rsid w:val="000226D4"/>
    <w:rsid w:val="00046C40"/>
    <w:rsid w:val="00101BDC"/>
    <w:rsid w:val="00194D0E"/>
    <w:rsid w:val="00260404"/>
    <w:rsid w:val="002607B0"/>
    <w:rsid w:val="002D7475"/>
    <w:rsid w:val="003F37D4"/>
    <w:rsid w:val="0046208E"/>
    <w:rsid w:val="00481A29"/>
    <w:rsid w:val="00495706"/>
    <w:rsid w:val="00517D2E"/>
    <w:rsid w:val="005A1FAF"/>
    <w:rsid w:val="007E1755"/>
    <w:rsid w:val="007F46C1"/>
    <w:rsid w:val="00861154"/>
    <w:rsid w:val="008B5194"/>
    <w:rsid w:val="00AE3E36"/>
    <w:rsid w:val="00B00F15"/>
    <w:rsid w:val="00BB4AFB"/>
    <w:rsid w:val="00C811E8"/>
    <w:rsid w:val="00C94245"/>
    <w:rsid w:val="00DC4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2160F7-A6B8-4025-88D5-1FDF2191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1B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01BDC"/>
  </w:style>
  <w:style w:type="character" w:styleId="a4">
    <w:name w:val="Hyperlink"/>
    <w:basedOn w:val="a0"/>
    <w:uiPriority w:val="99"/>
    <w:unhideWhenUsed/>
    <w:rsid w:val="002607B0"/>
    <w:rPr>
      <w:color w:val="0563C1" w:themeColor="hyperlink"/>
      <w:u w:val="single"/>
    </w:rPr>
  </w:style>
  <w:style w:type="paragraph" w:styleId="a5">
    <w:name w:val="header"/>
    <w:basedOn w:val="a"/>
    <w:link w:val="Char"/>
    <w:uiPriority w:val="99"/>
    <w:unhideWhenUsed/>
    <w:rsid w:val="00B00F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00F15"/>
    <w:rPr>
      <w:sz w:val="18"/>
      <w:szCs w:val="18"/>
    </w:rPr>
  </w:style>
  <w:style w:type="paragraph" w:styleId="a6">
    <w:name w:val="footer"/>
    <w:basedOn w:val="a"/>
    <w:link w:val="Char0"/>
    <w:uiPriority w:val="99"/>
    <w:unhideWhenUsed/>
    <w:rsid w:val="00B00F15"/>
    <w:pPr>
      <w:tabs>
        <w:tab w:val="center" w:pos="4153"/>
        <w:tab w:val="right" w:pos="8306"/>
      </w:tabs>
      <w:snapToGrid w:val="0"/>
      <w:jc w:val="left"/>
    </w:pPr>
    <w:rPr>
      <w:sz w:val="18"/>
      <w:szCs w:val="18"/>
    </w:rPr>
  </w:style>
  <w:style w:type="character" w:customStyle="1" w:styleId="Char0">
    <w:name w:val="页脚 Char"/>
    <w:basedOn w:val="a0"/>
    <w:link w:val="a6"/>
    <w:uiPriority w:val="99"/>
    <w:rsid w:val="00B00F15"/>
    <w:rPr>
      <w:sz w:val="18"/>
      <w:szCs w:val="18"/>
    </w:rPr>
  </w:style>
  <w:style w:type="paragraph" w:styleId="a7">
    <w:name w:val="List Paragraph"/>
    <w:basedOn w:val="a"/>
    <w:uiPriority w:val="34"/>
    <w:qFormat/>
    <w:rsid w:val="002604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5211">
      <w:bodyDiv w:val="1"/>
      <w:marLeft w:val="0"/>
      <w:marRight w:val="0"/>
      <w:marTop w:val="0"/>
      <w:marBottom w:val="0"/>
      <w:divBdr>
        <w:top w:val="none" w:sz="0" w:space="0" w:color="auto"/>
        <w:left w:val="none" w:sz="0" w:space="0" w:color="auto"/>
        <w:bottom w:val="none" w:sz="0" w:space="0" w:color="auto"/>
        <w:right w:val="none" w:sz="0" w:space="0" w:color="auto"/>
      </w:divBdr>
    </w:div>
    <w:div w:id="13962987">
      <w:bodyDiv w:val="1"/>
      <w:marLeft w:val="0"/>
      <w:marRight w:val="0"/>
      <w:marTop w:val="0"/>
      <w:marBottom w:val="0"/>
      <w:divBdr>
        <w:top w:val="none" w:sz="0" w:space="0" w:color="auto"/>
        <w:left w:val="none" w:sz="0" w:space="0" w:color="auto"/>
        <w:bottom w:val="none" w:sz="0" w:space="0" w:color="auto"/>
        <w:right w:val="none" w:sz="0" w:space="0" w:color="auto"/>
      </w:divBdr>
    </w:div>
    <w:div w:id="44640953">
      <w:bodyDiv w:val="1"/>
      <w:marLeft w:val="0"/>
      <w:marRight w:val="0"/>
      <w:marTop w:val="0"/>
      <w:marBottom w:val="0"/>
      <w:divBdr>
        <w:top w:val="none" w:sz="0" w:space="0" w:color="auto"/>
        <w:left w:val="none" w:sz="0" w:space="0" w:color="auto"/>
        <w:bottom w:val="none" w:sz="0" w:space="0" w:color="auto"/>
        <w:right w:val="none" w:sz="0" w:space="0" w:color="auto"/>
      </w:divBdr>
    </w:div>
    <w:div w:id="107698673">
      <w:bodyDiv w:val="1"/>
      <w:marLeft w:val="0"/>
      <w:marRight w:val="0"/>
      <w:marTop w:val="0"/>
      <w:marBottom w:val="0"/>
      <w:divBdr>
        <w:top w:val="none" w:sz="0" w:space="0" w:color="auto"/>
        <w:left w:val="none" w:sz="0" w:space="0" w:color="auto"/>
        <w:bottom w:val="none" w:sz="0" w:space="0" w:color="auto"/>
        <w:right w:val="none" w:sz="0" w:space="0" w:color="auto"/>
      </w:divBdr>
      <w:divsChild>
        <w:div w:id="1434284667">
          <w:marLeft w:val="0"/>
          <w:marRight w:val="0"/>
          <w:marTop w:val="0"/>
          <w:marBottom w:val="0"/>
          <w:divBdr>
            <w:top w:val="none" w:sz="0" w:space="0" w:color="auto"/>
            <w:left w:val="none" w:sz="0" w:space="0" w:color="auto"/>
            <w:bottom w:val="none" w:sz="0" w:space="0" w:color="auto"/>
            <w:right w:val="none" w:sz="0" w:space="0" w:color="auto"/>
          </w:divBdr>
        </w:div>
      </w:divsChild>
    </w:div>
    <w:div w:id="112792456">
      <w:bodyDiv w:val="1"/>
      <w:marLeft w:val="0"/>
      <w:marRight w:val="0"/>
      <w:marTop w:val="0"/>
      <w:marBottom w:val="0"/>
      <w:divBdr>
        <w:top w:val="none" w:sz="0" w:space="0" w:color="auto"/>
        <w:left w:val="none" w:sz="0" w:space="0" w:color="auto"/>
        <w:bottom w:val="none" w:sz="0" w:space="0" w:color="auto"/>
        <w:right w:val="none" w:sz="0" w:space="0" w:color="auto"/>
      </w:divBdr>
    </w:div>
    <w:div w:id="199779499">
      <w:bodyDiv w:val="1"/>
      <w:marLeft w:val="0"/>
      <w:marRight w:val="0"/>
      <w:marTop w:val="0"/>
      <w:marBottom w:val="0"/>
      <w:divBdr>
        <w:top w:val="none" w:sz="0" w:space="0" w:color="auto"/>
        <w:left w:val="none" w:sz="0" w:space="0" w:color="auto"/>
        <w:bottom w:val="none" w:sz="0" w:space="0" w:color="auto"/>
        <w:right w:val="none" w:sz="0" w:space="0" w:color="auto"/>
      </w:divBdr>
      <w:divsChild>
        <w:div w:id="1902014065">
          <w:marLeft w:val="0"/>
          <w:marRight w:val="0"/>
          <w:marTop w:val="0"/>
          <w:marBottom w:val="0"/>
          <w:divBdr>
            <w:top w:val="none" w:sz="0" w:space="0" w:color="auto"/>
            <w:left w:val="none" w:sz="0" w:space="0" w:color="auto"/>
            <w:bottom w:val="none" w:sz="0" w:space="0" w:color="auto"/>
            <w:right w:val="none" w:sz="0" w:space="0" w:color="auto"/>
          </w:divBdr>
        </w:div>
      </w:divsChild>
    </w:div>
    <w:div w:id="212229306">
      <w:bodyDiv w:val="1"/>
      <w:marLeft w:val="0"/>
      <w:marRight w:val="0"/>
      <w:marTop w:val="0"/>
      <w:marBottom w:val="0"/>
      <w:divBdr>
        <w:top w:val="none" w:sz="0" w:space="0" w:color="auto"/>
        <w:left w:val="none" w:sz="0" w:space="0" w:color="auto"/>
        <w:bottom w:val="none" w:sz="0" w:space="0" w:color="auto"/>
        <w:right w:val="none" w:sz="0" w:space="0" w:color="auto"/>
      </w:divBdr>
    </w:div>
    <w:div w:id="238490562">
      <w:bodyDiv w:val="1"/>
      <w:marLeft w:val="0"/>
      <w:marRight w:val="0"/>
      <w:marTop w:val="0"/>
      <w:marBottom w:val="0"/>
      <w:divBdr>
        <w:top w:val="none" w:sz="0" w:space="0" w:color="auto"/>
        <w:left w:val="none" w:sz="0" w:space="0" w:color="auto"/>
        <w:bottom w:val="none" w:sz="0" w:space="0" w:color="auto"/>
        <w:right w:val="none" w:sz="0" w:space="0" w:color="auto"/>
      </w:divBdr>
    </w:div>
    <w:div w:id="242373439">
      <w:bodyDiv w:val="1"/>
      <w:marLeft w:val="0"/>
      <w:marRight w:val="0"/>
      <w:marTop w:val="0"/>
      <w:marBottom w:val="0"/>
      <w:divBdr>
        <w:top w:val="none" w:sz="0" w:space="0" w:color="auto"/>
        <w:left w:val="none" w:sz="0" w:space="0" w:color="auto"/>
        <w:bottom w:val="none" w:sz="0" w:space="0" w:color="auto"/>
        <w:right w:val="none" w:sz="0" w:space="0" w:color="auto"/>
      </w:divBdr>
      <w:divsChild>
        <w:div w:id="942615061">
          <w:marLeft w:val="0"/>
          <w:marRight w:val="0"/>
          <w:marTop w:val="0"/>
          <w:marBottom w:val="0"/>
          <w:divBdr>
            <w:top w:val="none" w:sz="0" w:space="0" w:color="auto"/>
            <w:left w:val="none" w:sz="0" w:space="0" w:color="auto"/>
            <w:bottom w:val="none" w:sz="0" w:space="0" w:color="auto"/>
            <w:right w:val="none" w:sz="0" w:space="0" w:color="auto"/>
          </w:divBdr>
        </w:div>
      </w:divsChild>
    </w:div>
    <w:div w:id="246117876">
      <w:bodyDiv w:val="1"/>
      <w:marLeft w:val="0"/>
      <w:marRight w:val="0"/>
      <w:marTop w:val="0"/>
      <w:marBottom w:val="0"/>
      <w:divBdr>
        <w:top w:val="none" w:sz="0" w:space="0" w:color="auto"/>
        <w:left w:val="none" w:sz="0" w:space="0" w:color="auto"/>
        <w:bottom w:val="none" w:sz="0" w:space="0" w:color="auto"/>
        <w:right w:val="none" w:sz="0" w:space="0" w:color="auto"/>
      </w:divBdr>
      <w:divsChild>
        <w:div w:id="436606431">
          <w:marLeft w:val="0"/>
          <w:marRight w:val="0"/>
          <w:marTop w:val="0"/>
          <w:marBottom w:val="0"/>
          <w:divBdr>
            <w:top w:val="none" w:sz="0" w:space="0" w:color="auto"/>
            <w:left w:val="none" w:sz="0" w:space="0" w:color="auto"/>
            <w:bottom w:val="none" w:sz="0" w:space="0" w:color="auto"/>
            <w:right w:val="none" w:sz="0" w:space="0" w:color="auto"/>
          </w:divBdr>
        </w:div>
      </w:divsChild>
    </w:div>
    <w:div w:id="306401365">
      <w:bodyDiv w:val="1"/>
      <w:marLeft w:val="0"/>
      <w:marRight w:val="0"/>
      <w:marTop w:val="0"/>
      <w:marBottom w:val="0"/>
      <w:divBdr>
        <w:top w:val="none" w:sz="0" w:space="0" w:color="auto"/>
        <w:left w:val="none" w:sz="0" w:space="0" w:color="auto"/>
        <w:bottom w:val="none" w:sz="0" w:space="0" w:color="auto"/>
        <w:right w:val="none" w:sz="0" w:space="0" w:color="auto"/>
      </w:divBdr>
      <w:divsChild>
        <w:div w:id="1661351550">
          <w:marLeft w:val="0"/>
          <w:marRight w:val="0"/>
          <w:marTop w:val="0"/>
          <w:marBottom w:val="0"/>
          <w:divBdr>
            <w:top w:val="none" w:sz="0" w:space="0" w:color="auto"/>
            <w:left w:val="none" w:sz="0" w:space="0" w:color="auto"/>
            <w:bottom w:val="none" w:sz="0" w:space="0" w:color="auto"/>
            <w:right w:val="none" w:sz="0" w:space="0" w:color="auto"/>
          </w:divBdr>
        </w:div>
      </w:divsChild>
    </w:div>
    <w:div w:id="318078397">
      <w:bodyDiv w:val="1"/>
      <w:marLeft w:val="0"/>
      <w:marRight w:val="0"/>
      <w:marTop w:val="0"/>
      <w:marBottom w:val="0"/>
      <w:divBdr>
        <w:top w:val="none" w:sz="0" w:space="0" w:color="auto"/>
        <w:left w:val="none" w:sz="0" w:space="0" w:color="auto"/>
        <w:bottom w:val="none" w:sz="0" w:space="0" w:color="auto"/>
        <w:right w:val="none" w:sz="0" w:space="0" w:color="auto"/>
      </w:divBdr>
    </w:div>
    <w:div w:id="383406665">
      <w:bodyDiv w:val="1"/>
      <w:marLeft w:val="0"/>
      <w:marRight w:val="0"/>
      <w:marTop w:val="0"/>
      <w:marBottom w:val="0"/>
      <w:divBdr>
        <w:top w:val="none" w:sz="0" w:space="0" w:color="auto"/>
        <w:left w:val="none" w:sz="0" w:space="0" w:color="auto"/>
        <w:bottom w:val="none" w:sz="0" w:space="0" w:color="auto"/>
        <w:right w:val="none" w:sz="0" w:space="0" w:color="auto"/>
      </w:divBdr>
      <w:divsChild>
        <w:div w:id="337776191">
          <w:marLeft w:val="0"/>
          <w:marRight w:val="0"/>
          <w:marTop w:val="0"/>
          <w:marBottom w:val="0"/>
          <w:divBdr>
            <w:top w:val="none" w:sz="0" w:space="0" w:color="auto"/>
            <w:left w:val="none" w:sz="0" w:space="0" w:color="auto"/>
            <w:bottom w:val="none" w:sz="0" w:space="0" w:color="auto"/>
            <w:right w:val="none" w:sz="0" w:space="0" w:color="auto"/>
          </w:divBdr>
        </w:div>
      </w:divsChild>
    </w:div>
    <w:div w:id="403724517">
      <w:bodyDiv w:val="1"/>
      <w:marLeft w:val="0"/>
      <w:marRight w:val="0"/>
      <w:marTop w:val="0"/>
      <w:marBottom w:val="0"/>
      <w:divBdr>
        <w:top w:val="none" w:sz="0" w:space="0" w:color="auto"/>
        <w:left w:val="none" w:sz="0" w:space="0" w:color="auto"/>
        <w:bottom w:val="none" w:sz="0" w:space="0" w:color="auto"/>
        <w:right w:val="none" w:sz="0" w:space="0" w:color="auto"/>
      </w:divBdr>
      <w:divsChild>
        <w:div w:id="716004636">
          <w:marLeft w:val="0"/>
          <w:marRight w:val="0"/>
          <w:marTop w:val="0"/>
          <w:marBottom w:val="0"/>
          <w:divBdr>
            <w:top w:val="none" w:sz="0" w:space="0" w:color="auto"/>
            <w:left w:val="none" w:sz="0" w:space="0" w:color="auto"/>
            <w:bottom w:val="none" w:sz="0" w:space="0" w:color="auto"/>
            <w:right w:val="none" w:sz="0" w:space="0" w:color="auto"/>
          </w:divBdr>
        </w:div>
      </w:divsChild>
    </w:div>
    <w:div w:id="424345899">
      <w:bodyDiv w:val="1"/>
      <w:marLeft w:val="0"/>
      <w:marRight w:val="0"/>
      <w:marTop w:val="0"/>
      <w:marBottom w:val="0"/>
      <w:divBdr>
        <w:top w:val="none" w:sz="0" w:space="0" w:color="auto"/>
        <w:left w:val="none" w:sz="0" w:space="0" w:color="auto"/>
        <w:bottom w:val="none" w:sz="0" w:space="0" w:color="auto"/>
        <w:right w:val="none" w:sz="0" w:space="0" w:color="auto"/>
      </w:divBdr>
      <w:divsChild>
        <w:div w:id="986320881">
          <w:marLeft w:val="0"/>
          <w:marRight w:val="0"/>
          <w:marTop w:val="0"/>
          <w:marBottom w:val="0"/>
          <w:divBdr>
            <w:top w:val="none" w:sz="0" w:space="0" w:color="auto"/>
            <w:left w:val="none" w:sz="0" w:space="0" w:color="auto"/>
            <w:bottom w:val="none" w:sz="0" w:space="0" w:color="auto"/>
            <w:right w:val="none" w:sz="0" w:space="0" w:color="auto"/>
          </w:divBdr>
        </w:div>
      </w:divsChild>
    </w:div>
    <w:div w:id="539248207">
      <w:bodyDiv w:val="1"/>
      <w:marLeft w:val="0"/>
      <w:marRight w:val="0"/>
      <w:marTop w:val="0"/>
      <w:marBottom w:val="0"/>
      <w:divBdr>
        <w:top w:val="none" w:sz="0" w:space="0" w:color="auto"/>
        <w:left w:val="none" w:sz="0" w:space="0" w:color="auto"/>
        <w:bottom w:val="none" w:sz="0" w:space="0" w:color="auto"/>
        <w:right w:val="none" w:sz="0" w:space="0" w:color="auto"/>
      </w:divBdr>
    </w:div>
    <w:div w:id="608128764">
      <w:bodyDiv w:val="1"/>
      <w:marLeft w:val="0"/>
      <w:marRight w:val="0"/>
      <w:marTop w:val="0"/>
      <w:marBottom w:val="0"/>
      <w:divBdr>
        <w:top w:val="none" w:sz="0" w:space="0" w:color="auto"/>
        <w:left w:val="none" w:sz="0" w:space="0" w:color="auto"/>
        <w:bottom w:val="none" w:sz="0" w:space="0" w:color="auto"/>
        <w:right w:val="none" w:sz="0" w:space="0" w:color="auto"/>
      </w:divBdr>
    </w:div>
    <w:div w:id="660815387">
      <w:bodyDiv w:val="1"/>
      <w:marLeft w:val="0"/>
      <w:marRight w:val="0"/>
      <w:marTop w:val="0"/>
      <w:marBottom w:val="0"/>
      <w:divBdr>
        <w:top w:val="none" w:sz="0" w:space="0" w:color="auto"/>
        <w:left w:val="none" w:sz="0" w:space="0" w:color="auto"/>
        <w:bottom w:val="none" w:sz="0" w:space="0" w:color="auto"/>
        <w:right w:val="none" w:sz="0" w:space="0" w:color="auto"/>
      </w:divBdr>
      <w:divsChild>
        <w:div w:id="1482426303">
          <w:marLeft w:val="0"/>
          <w:marRight w:val="0"/>
          <w:marTop w:val="0"/>
          <w:marBottom w:val="0"/>
          <w:divBdr>
            <w:top w:val="none" w:sz="0" w:space="0" w:color="auto"/>
            <w:left w:val="none" w:sz="0" w:space="0" w:color="auto"/>
            <w:bottom w:val="none" w:sz="0" w:space="0" w:color="auto"/>
            <w:right w:val="none" w:sz="0" w:space="0" w:color="auto"/>
          </w:divBdr>
        </w:div>
      </w:divsChild>
    </w:div>
    <w:div w:id="671760379">
      <w:bodyDiv w:val="1"/>
      <w:marLeft w:val="0"/>
      <w:marRight w:val="0"/>
      <w:marTop w:val="0"/>
      <w:marBottom w:val="0"/>
      <w:divBdr>
        <w:top w:val="none" w:sz="0" w:space="0" w:color="auto"/>
        <w:left w:val="none" w:sz="0" w:space="0" w:color="auto"/>
        <w:bottom w:val="none" w:sz="0" w:space="0" w:color="auto"/>
        <w:right w:val="none" w:sz="0" w:space="0" w:color="auto"/>
      </w:divBdr>
      <w:divsChild>
        <w:div w:id="1326586666">
          <w:marLeft w:val="0"/>
          <w:marRight w:val="0"/>
          <w:marTop w:val="0"/>
          <w:marBottom w:val="0"/>
          <w:divBdr>
            <w:top w:val="none" w:sz="0" w:space="0" w:color="auto"/>
            <w:left w:val="none" w:sz="0" w:space="0" w:color="auto"/>
            <w:bottom w:val="none" w:sz="0" w:space="0" w:color="auto"/>
            <w:right w:val="none" w:sz="0" w:space="0" w:color="auto"/>
          </w:divBdr>
        </w:div>
      </w:divsChild>
    </w:div>
    <w:div w:id="676738746">
      <w:bodyDiv w:val="1"/>
      <w:marLeft w:val="0"/>
      <w:marRight w:val="0"/>
      <w:marTop w:val="0"/>
      <w:marBottom w:val="0"/>
      <w:divBdr>
        <w:top w:val="none" w:sz="0" w:space="0" w:color="auto"/>
        <w:left w:val="none" w:sz="0" w:space="0" w:color="auto"/>
        <w:bottom w:val="none" w:sz="0" w:space="0" w:color="auto"/>
        <w:right w:val="none" w:sz="0" w:space="0" w:color="auto"/>
      </w:divBdr>
      <w:divsChild>
        <w:div w:id="10226703">
          <w:marLeft w:val="0"/>
          <w:marRight w:val="0"/>
          <w:marTop w:val="0"/>
          <w:marBottom w:val="0"/>
          <w:divBdr>
            <w:top w:val="none" w:sz="0" w:space="0" w:color="auto"/>
            <w:left w:val="none" w:sz="0" w:space="0" w:color="auto"/>
            <w:bottom w:val="none" w:sz="0" w:space="0" w:color="auto"/>
            <w:right w:val="none" w:sz="0" w:space="0" w:color="auto"/>
          </w:divBdr>
        </w:div>
      </w:divsChild>
    </w:div>
    <w:div w:id="686104171">
      <w:bodyDiv w:val="1"/>
      <w:marLeft w:val="0"/>
      <w:marRight w:val="0"/>
      <w:marTop w:val="0"/>
      <w:marBottom w:val="0"/>
      <w:divBdr>
        <w:top w:val="none" w:sz="0" w:space="0" w:color="auto"/>
        <w:left w:val="none" w:sz="0" w:space="0" w:color="auto"/>
        <w:bottom w:val="none" w:sz="0" w:space="0" w:color="auto"/>
        <w:right w:val="none" w:sz="0" w:space="0" w:color="auto"/>
      </w:divBdr>
      <w:divsChild>
        <w:div w:id="1862352087">
          <w:marLeft w:val="0"/>
          <w:marRight w:val="0"/>
          <w:marTop w:val="0"/>
          <w:marBottom w:val="0"/>
          <w:divBdr>
            <w:top w:val="none" w:sz="0" w:space="0" w:color="auto"/>
            <w:left w:val="none" w:sz="0" w:space="0" w:color="auto"/>
            <w:bottom w:val="none" w:sz="0" w:space="0" w:color="auto"/>
            <w:right w:val="none" w:sz="0" w:space="0" w:color="auto"/>
          </w:divBdr>
        </w:div>
      </w:divsChild>
    </w:div>
    <w:div w:id="725682944">
      <w:bodyDiv w:val="1"/>
      <w:marLeft w:val="0"/>
      <w:marRight w:val="0"/>
      <w:marTop w:val="0"/>
      <w:marBottom w:val="0"/>
      <w:divBdr>
        <w:top w:val="none" w:sz="0" w:space="0" w:color="auto"/>
        <w:left w:val="none" w:sz="0" w:space="0" w:color="auto"/>
        <w:bottom w:val="none" w:sz="0" w:space="0" w:color="auto"/>
        <w:right w:val="none" w:sz="0" w:space="0" w:color="auto"/>
      </w:divBdr>
    </w:div>
    <w:div w:id="726418462">
      <w:bodyDiv w:val="1"/>
      <w:marLeft w:val="0"/>
      <w:marRight w:val="0"/>
      <w:marTop w:val="0"/>
      <w:marBottom w:val="0"/>
      <w:divBdr>
        <w:top w:val="none" w:sz="0" w:space="0" w:color="auto"/>
        <w:left w:val="none" w:sz="0" w:space="0" w:color="auto"/>
        <w:bottom w:val="none" w:sz="0" w:space="0" w:color="auto"/>
        <w:right w:val="none" w:sz="0" w:space="0" w:color="auto"/>
      </w:divBdr>
    </w:div>
    <w:div w:id="739330076">
      <w:bodyDiv w:val="1"/>
      <w:marLeft w:val="0"/>
      <w:marRight w:val="0"/>
      <w:marTop w:val="0"/>
      <w:marBottom w:val="0"/>
      <w:divBdr>
        <w:top w:val="none" w:sz="0" w:space="0" w:color="auto"/>
        <w:left w:val="none" w:sz="0" w:space="0" w:color="auto"/>
        <w:bottom w:val="none" w:sz="0" w:space="0" w:color="auto"/>
        <w:right w:val="none" w:sz="0" w:space="0" w:color="auto"/>
      </w:divBdr>
    </w:div>
    <w:div w:id="763305049">
      <w:bodyDiv w:val="1"/>
      <w:marLeft w:val="0"/>
      <w:marRight w:val="0"/>
      <w:marTop w:val="0"/>
      <w:marBottom w:val="0"/>
      <w:divBdr>
        <w:top w:val="none" w:sz="0" w:space="0" w:color="auto"/>
        <w:left w:val="none" w:sz="0" w:space="0" w:color="auto"/>
        <w:bottom w:val="none" w:sz="0" w:space="0" w:color="auto"/>
        <w:right w:val="none" w:sz="0" w:space="0" w:color="auto"/>
      </w:divBdr>
      <w:divsChild>
        <w:div w:id="1980184304">
          <w:marLeft w:val="0"/>
          <w:marRight w:val="0"/>
          <w:marTop w:val="0"/>
          <w:marBottom w:val="0"/>
          <w:divBdr>
            <w:top w:val="none" w:sz="0" w:space="0" w:color="auto"/>
            <w:left w:val="none" w:sz="0" w:space="0" w:color="auto"/>
            <w:bottom w:val="none" w:sz="0" w:space="0" w:color="auto"/>
            <w:right w:val="none" w:sz="0" w:space="0" w:color="auto"/>
          </w:divBdr>
        </w:div>
      </w:divsChild>
    </w:div>
    <w:div w:id="763722263">
      <w:bodyDiv w:val="1"/>
      <w:marLeft w:val="0"/>
      <w:marRight w:val="0"/>
      <w:marTop w:val="0"/>
      <w:marBottom w:val="0"/>
      <w:divBdr>
        <w:top w:val="none" w:sz="0" w:space="0" w:color="auto"/>
        <w:left w:val="none" w:sz="0" w:space="0" w:color="auto"/>
        <w:bottom w:val="none" w:sz="0" w:space="0" w:color="auto"/>
        <w:right w:val="none" w:sz="0" w:space="0" w:color="auto"/>
      </w:divBdr>
    </w:div>
    <w:div w:id="823203532">
      <w:bodyDiv w:val="1"/>
      <w:marLeft w:val="0"/>
      <w:marRight w:val="0"/>
      <w:marTop w:val="0"/>
      <w:marBottom w:val="0"/>
      <w:divBdr>
        <w:top w:val="none" w:sz="0" w:space="0" w:color="auto"/>
        <w:left w:val="none" w:sz="0" w:space="0" w:color="auto"/>
        <w:bottom w:val="none" w:sz="0" w:space="0" w:color="auto"/>
        <w:right w:val="none" w:sz="0" w:space="0" w:color="auto"/>
      </w:divBdr>
      <w:divsChild>
        <w:div w:id="1371688787">
          <w:marLeft w:val="0"/>
          <w:marRight w:val="0"/>
          <w:marTop w:val="0"/>
          <w:marBottom w:val="0"/>
          <w:divBdr>
            <w:top w:val="none" w:sz="0" w:space="0" w:color="auto"/>
            <w:left w:val="none" w:sz="0" w:space="0" w:color="auto"/>
            <w:bottom w:val="none" w:sz="0" w:space="0" w:color="auto"/>
            <w:right w:val="none" w:sz="0" w:space="0" w:color="auto"/>
          </w:divBdr>
        </w:div>
      </w:divsChild>
    </w:div>
    <w:div w:id="853692283">
      <w:bodyDiv w:val="1"/>
      <w:marLeft w:val="0"/>
      <w:marRight w:val="0"/>
      <w:marTop w:val="0"/>
      <w:marBottom w:val="0"/>
      <w:divBdr>
        <w:top w:val="none" w:sz="0" w:space="0" w:color="auto"/>
        <w:left w:val="none" w:sz="0" w:space="0" w:color="auto"/>
        <w:bottom w:val="none" w:sz="0" w:space="0" w:color="auto"/>
        <w:right w:val="none" w:sz="0" w:space="0" w:color="auto"/>
      </w:divBdr>
    </w:div>
    <w:div w:id="858276395">
      <w:bodyDiv w:val="1"/>
      <w:marLeft w:val="0"/>
      <w:marRight w:val="0"/>
      <w:marTop w:val="0"/>
      <w:marBottom w:val="0"/>
      <w:divBdr>
        <w:top w:val="none" w:sz="0" w:space="0" w:color="auto"/>
        <w:left w:val="none" w:sz="0" w:space="0" w:color="auto"/>
        <w:bottom w:val="none" w:sz="0" w:space="0" w:color="auto"/>
        <w:right w:val="none" w:sz="0" w:space="0" w:color="auto"/>
      </w:divBdr>
    </w:div>
    <w:div w:id="875240527">
      <w:bodyDiv w:val="1"/>
      <w:marLeft w:val="0"/>
      <w:marRight w:val="0"/>
      <w:marTop w:val="0"/>
      <w:marBottom w:val="0"/>
      <w:divBdr>
        <w:top w:val="none" w:sz="0" w:space="0" w:color="auto"/>
        <w:left w:val="none" w:sz="0" w:space="0" w:color="auto"/>
        <w:bottom w:val="none" w:sz="0" w:space="0" w:color="auto"/>
        <w:right w:val="none" w:sz="0" w:space="0" w:color="auto"/>
      </w:divBdr>
      <w:divsChild>
        <w:div w:id="559756566">
          <w:marLeft w:val="0"/>
          <w:marRight w:val="0"/>
          <w:marTop w:val="0"/>
          <w:marBottom w:val="0"/>
          <w:divBdr>
            <w:top w:val="none" w:sz="0" w:space="0" w:color="auto"/>
            <w:left w:val="none" w:sz="0" w:space="0" w:color="auto"/>
            <w:bottom w:val="none" w:sz="0" w:space="0" w:color="auto"/>
            <w:right w:val="none" w:sz="0" w:space="0" w:color="auto"/>
          </w:divBdr>
        </w:div>
      </w:divsChild>
    </w:div>
    <w:div w:id="895091985">
      <w:bodyDiv w:val="1"/>
      <w:marLeft w:val="0"/>
      <w:marRight w:val="0"/>
      <w:marTop w:val="0"/>
      <w:marBottom w:val="0"/>
      <w:divBdr>
        <w:top w:val="none" w:sz="0" w:space="0" w:color="auto"/>
        <w:left w:val="none" w:sz="0" w:space="0" w:color="auto"/>
        <w:bottom w:val="none" w:sz="0" w:space="0" w:color="auto"/>
        <w:right w:val="none" w:sz="0" w:space="0" w:color="auto"/>
      </w:divBdr>
    </w:div>
    <w:div w:id="973100216">
      <w:bodyDiv w:val="1"/>
      <w:marLeft w:val="0"/>
      <w:marRight w:val="0"/>
      <w:marTop w:val="0"/>
      <w:marBottom w:val="0"/>
      <w:divBdr>
        <w:top w:val="none" w:sz="0" w:space="0" w:color="auto"/>
        <w:left w:val="none" w:sz="0" w:space="0" w:color="auto"/>
        <w:bottom w:val="none" w:sz="0" w:space="0" w:color="auto"/>
        <w:right w:val="none" w:sz="0" w:space="0" w:color="auto"/>
      </w:divBdr>
      <w:divsChild>
        <w:div w:id="483854698">
          <w:marLeft w:val="0"/>
          <w:marRight w:val="0"/>
          <w:marTop w:val="0"/>
          <w:marBottom w:val="0"/>
          <w:divBdr>
            <w:top w:val="none" w:sz="0" w:space="0" w:color="auto"/>
            <w:left w:val="none" w:sz="0" w:space="0" w:color="auto"/>
            <w:bottom w:val="none" w:sz="0" w:space="0" w:color="auto"/>
            <w:right w:val="none" w:sz="0" w:space="0" w:color="auto"/>
          </w:divBdr>
        </w:div>
      </w:divsChild>
    </w:div>
    <w:div w:id="1026247784">
      <w:bodyDiv w:val="1"/>
      <w:marLeft w:val="0"/>
      <w:marRight w:val="0"/>
      <w:marTop w:val="0"/>
      <w:marBottom w:val="0"/>
      <w:divBdr>
        <w:top w:val="none" w:sz="0" w:space="0" w:color="auto"/>
        <w:left w:val="none" w:sz="0" w:space="0" w:color="auto"/>
        <w:bottom w:val="none" w:sz="0" w:space="0" w:color="auto"/>
        <w:right w:val="none" w:sz="0" w:space="0" w:color="auto"/>
      </w:divBdr>
      <w:divsChild>
        <w:div w:id="178323884">
          <w:marLeft w:val="0"/>
          <w:marRight w:val="0"/>
          <w:marTop w:val="0"/>
          <w:marBottom w:val="0"/>
          <w:divBdr>
            <w:top w:val="none" w:sz="0" w:space="0" w:color="auto"/>
            <w:left w:val="none" w:sz="0" w:space="0" w:color="auto"/>
            <w:bottom w:val="none" w:sz="0" w:space="0" w:color="auto"/>
            <w:right w:val="none" w:sz="0" w:space="0" w:color="auto"/>
          </w:divBdr>
        </w:div>
      </w:divsChild>
    </w:div>
    <w:div w:id="1057699729">
      <w:bodyDiv w:val="1"/>
      <w:marLeft w:val="0"/>
      <w:marRight w:val="0"/>
      <w:marTop w:val="0"/>
      <w:marBottom w:val="0"/>
      <w:divBdr>
        <w:top w:val="none" w:sz="0" w:space="0" w:color="auto"/>
        <w:left w:val="none" w:sz="0" w:space="0" w:color="auto"/>
        <w:bottom w:val="none" w:sz="0" w:space="0" w:color="auto"/>
        <w:right w:val="none" w:sz="0" w:space="0" w:color="auto"/>
      </w:divBdr>
      <w:divsChild>
        <w:div w:id="930626582">
          <w:marLeft w:val="0"/>
          <w:marRight w:val="0"/>
          <w:marTop w:val="0"/>
          <w:marBottom w:val="0"/>
          <w:divBdr>
            <w:top w:val="none" w:sz="0" w:space="0" w:color="auto"/>
            <w:left w:val="none" w:sz="0" w:space="0" w:color="auto"/>
            <w:bottom w:val="none" w:sz="0" w:space="0" w:color="auto"/>
            <w:right w:val="none" w:sz="0" w:space="0" w:color="auto"/>
          </w:divBdr>
        </w:div>
      </w:divsChild>
    </w:div>
    <w:div w:id="1128281578">
      <w:bodyDiv w:val="1"/>
      <w:marLeft w:val="0"/>
      <w:marRight w:val="0"/>
      <w:marTop w:val="0"/>
      <w:marBottom w:val="0"/>
      <w:divBdr>
        <w:top w:val="none" w:sz="0" w:space="0" w:color="auto"/>
        <w:left w:val="none" w:sz="0" w:space="0" w:color="auto"/>
        <w:bottom w:val="none" w:sz="0" w:space="0" w:color="auto"/>
        <w:right w:val="none" w:sz="0" w:space="0" w:color="auto"/>
      </w:divBdr>
    </w:div>
    <w:div w:id="1174106291">
      <w:bodyDiv w:val="1"/>
      <w:marLeft w:val="0"/>
      <w:marRight w:val="0"/>
      <w:marTop w:val="0"/>
      <w:marBottom w:val="0"/>
      <w:divBdr>
        <w:top w:val="none" w:sz="0" w:space="0" w:color="auto"/>
        <w:left w:val="none" w:sz="0" w:space="0" w:color="auto"/>
        <w:bottom w:val="none" w:sz="0" w:space="0" w:color="auto"/>
        <w:right w:val="none" w:sz="0" w:space="0" w:color="auto"/>
      </w:divBdr>
      <w:divsChild>
        <w:div w:id="2087919713">
          <w:marLeft w:val="0"/>
          <w:marRight w:val="0"/>
          <w:marTop w:val="0"/>
          <w:marBottom w:val="0"/>
          <w:divBdr>
            <w:top w:val="none" w:sz="0" w:space="0" w:color="auto"/>
            <w:left w:val="none" w:sz="0" w:space="0" w:color="auto"/>
            <w:bottom w:val="none" w:sz="0" w:space="0" w:color="auto"/>
            <w:right w:val="none" w:sz="0" w:space="0" w:color="auto"/>
          </w:divBdr>
        </w:div>
      </w:divsChild>
    </w:div>
    <w:div w:id="1192381180">
      <w:bodyDiv w:val="1"/>
      <w:marLeft w:val="0"/>
      <w:marRight w:val="0"/>
      <w:marTop w:val="0"/>
      <w:marBottom w:val="0"/>
      <w:divBdr>
        <w:top w:val="none" w:sz="0" w:space="0" w:color="auto"/>
        <w:left w:val="none" w:sz="0" w:space="0" w:color="auto"/>
        <w:bottom w:val="none" w:sz="0" w:space="0" w:color="auto"/>
        <w:right w:val="none" w:sz="0" w:space="0" w:color="auto"/>
      </w:divBdr>
    </w:div>
    <w:div w:id="1199246194">
      <w:bodyDiv w:val="1"/>
      <w:marLeft w:val="0"/>
      <w:marRight w:val="0"/>
      <w:marTop w:val="0"/>
      <w:marBottom w:val="0"/>
      <w:divBdr>
        <w:top w:val="none" w:sz="0" w:space="0" w:color="auto"/>
        <w:left w:val="none" w:sz="0" w:space="0" w:color="auto"/>
        <w:bottom w:val="none" w:sz="0" w:space="0" w:color="auto"/>
        <w:right w:val="none" w:sz="0" w:space="0" w:color="auto"/>
      </w:divBdr>
    </w:div>
    <w:div w:id="1254779862">
      <w:bodyDiv w:val="1"/>
      <w:marLeft w:val="0"/>
      <w:marRight w:val="0"/>
      <w:marTop w:val="0"/>
      <w:marBottom w:val="0"/>
      <w:divBdr>
        <w:top w:val="none" w:sz="0" w:space="0" w:color="auto"/>
        <w:left w:val="none" w:sz="0" w:space="0" w:color="auto"/>
        <w:bottom w:val="none" w:sz="0" w:space="0" w:color="auto"/>
        <w:right w:val="none" w:sz="0" w:space="0" w:color="auto"/>
      </w:divBdr>
    </w:div>
    <w:div w:id="1395472219">
      <w:bodyDiv w:val="1"/>
      <w:marLeft w:val="0"/>
      <w:marRight w:val="0"/>
      <w:marTop w:val="0"/>
      <w:marBottom w:val="0"/>
      <w:divBdr>
        <w:top w:val="none" w:sz="0" w:space="0" w:color="auto"/>
        <w:left w:val="none" w:sz="0" w:space="0" w:color="auto"/>
        <w:bottom w:val="none" w:sz="0" w:space="0" w:color="auto"/>
        <w:right w:val="none" w:sz="0" w:space="0" w:color="auto"/>
      </w:divBdr>
    </w:div>
    <w:div w:id="1525513710">
      <w:bodyDiv w:val="1"/>
      <w:marLeft w:val="0"/>
      <w:marRight w:val="0"/>
      <w:marTop w:val="0"/>
      <w:marBottom w:val="0"/>
      <w:divBdr>
        <w:top w:val="none" w:sz="0" w:space="0" w:color="auto"/>
        <w:left w:val="none" w:sz="0" w:space="0" w:color="auto"/>
        <w:bottom w:val="none" w:sz="0" w:space="0" w:color="auto"/>
        <w:right w:val="none" w:sz="0" w:space="0" w:color="auto"/>
      </w:divBdr>
      <w:divsChild>
        <w:div w:id="770130184">
          <w:marLeft w:val="0"/>
          <w:marRight w:val="0"/>
          <w:marTop w:val="0"/>
          <w:marBottom w:val="0"/>
          <w:divBdr>
            <w:top w:val="none" w:sz="0" w:space="0" w:color="auto"/>
            <w:left w:val="none" w:sz="0" w:space="0" w:color="auto"/>
            <w:bottom w:val="none" w:sz="0" w:space="0" w:color="auto"/>
            <w:right w:val="none" w:sz="0" w:space="0" w:color="auto"/>
          </w:divBdr>
        </w:div>
      </w:divsChild>
    </w:div>
    <w:div w:id="1545362436">
      <w:bodyDiv w:val="1"/>
      <w:marLeft w:val="0"/>
      <w:marRight w:val="0"/>
      <w:marTop w:val="0"/>
      <w:marBottom w:val="0"/>
      <w:divBdr>
        <w:top w:val="none" w:sz="0" w:space="0" w:color="auto"/>
        <w:left w:val="none" w:sz="0" w:space="0" w:color="auto"/>
        <w:bottom w:val="none" w:sz="0" w:space="0" w:color="auto"/>
        <w:right w:val="none" w:sz="0" w:space="0" w:color="auto"/>
      </w:divBdr>
      <w:divsChild>
        <w:div w:id="688147494">
          <w:marLeft w:val="0"/>
          <w:marRight w:val="0"/>
          <w:marTop w:val="0"/>
          <w:marBottom w:val="0"/>
          <w:divBdr>
            <w:top w:val="none" w:sz="0" w:space="0" w:color="auto"/>
            <w:left w:val="none" w:sz="0" w:space="0" w:color="auto"/>
            <w:bottom w:val="none" w:sz="0" w:space="0" w:color="auto"/>
            <w:right w:val="none" w:sz="0" w:space="0" w:color="auto"/>
          </w:divBdr>
        </w:div>
      </w:divsChild>
    </w:div>
    <w:div w:id="1552377158">
      <w:bodyDiv w:val="1"/>
      <w:marLeft w:val="0"/>
      <w:marRight w:val="0"/>
      <w:marTop w:val="0"/>
      <w:marBottom w:val="0"/>
      <w:divBdr>
        <w:top w:val="none" w:sz="0" w:space="0" w:color="auto"/>
        <w:left w:val="none" w:sz="0" w:space="0" w:color="auto"/>
        <w:bottom w:val="none" w:sz="0" w:space="0" w:color="auto"/>
        <w:right w:val="none" w:sz="0" w:space="0" w:color="auto"/>
      </w:divBdr>
    </w:div>
    <w:div w:id="1582329258">
      <w:bodyDiv w:val="1"/>
      <w:marLeft w:val="0"/>
      <w:marRight w:val="0"/>
      <w:marTop w:val="0"/>
      <w:marBottom w:val="0"/>
      <w:divBdr>
        <w:top w:val="none" w:sz="0" w:space="0" w:color="auto"/>
        <w:left w:val="none" w:sz="0" w:space="0" w:color="auto"/>
        <w:bottom w:val="none" w:sz="0" w:space="0" w:color="auto"/>
        <w:right w:val="none" w:sz="0" w:space="0" w:color="auto"/>
      </w:divBdr>
      <w:divsChild>
        <w:div w:id="1214728887">
          <w:marLeft w:val="0"/>
          <w:marRight w:val="0"/>
          <w:marTop w:val="0"/>
          <w:marBottom w:val="0"/>
          <w:divBdr>
            <w:top w:val="none" w:sz="0" w:space="0" w:color="auto"/>
            <w:left w:val="none" w:sz="0" w:space="0" w:color="auto"/>
            <w:bottom w:val="none" w:sz="0" w:space="0" w:color="auto"/>
            <w:right w:val="none" w:sz="0" w:space="0" w:color="auto"/>
          </w:divBdr>
        </w:div>
      </w:divsChild>
    </w:div>
    <w:div w:id="1595169986">
      <w:bodyDiv w:val="1"/>
      <w:marLeft w:val="0"/>
      <w:marRight w:val="0"/>
      <w:marTop w:val="0"/>
      <w:marBottom w:val="0"/>
      <w:divBdr>
        <w:top w:val="none" w:sz="0" w:space="0" w:color="auto"/>
        <w:left w:val="none" w:sz="0" w:space="0" w:color="auto"/>
        <w:bottom w:val="none" w:sz="0" w:space="0" w:color="auto"/>
        <w:right w:val="none" w:sz="0" w:space="0" w:color="auto"/>
      </w:divBdr>
    </w:div>
    <w:div w:id="1613392230">
      <w:bodyDiv w:val="1"/>
      <w:marLeft w:val="0"/>
      <w:marRight w:val="0"/>
      <w:marTop w:val="0"/>
      <w:marBottom w:val="0"/>
      <w:divBdr>
        <w:top w:val="none" w:sz="0" w:space="0" w:color="auto"/>
        <w:left w:val="none" w:sz="0" w:space="0" w:color="auto"/>
        <w:bottom w:val="none" w:sz="0" w:space="0" w:color="auto"/>
        <w:right w:val="none" w:sz="0" w:space="0" w:color="auto"/>
      </w:divBdr>
    </w:div>
    <w:div w:id="1645309078">
      <w:bodyDiv w:val="1"/>
      <w:marLeft w:val="0"/>
      <w:marRight w:val="0"/>
      <w:marTop w:val="0"/>
      <w:marBottom w:val="0"/>
      <w:divBdr>
        <w:top w:val="none" w:sz="0" w:space="0" w:color="auto"/>
        <w:left w:val="none" w:sz="0" w:space="0" w:color="auto"/>
        <w:bottom w:val="none" w:sz="0" w:space="0" w:color="auto"/>
        <w:right w:val="none" w:sz="0" w:space="0" w:color="auto"/>
      </w:divBdr>
      <w:divsChild>
        <w:div w:id="212469469">
          <w:marLeft w:val="0"/>
          <w:marRight w:val="0"/>
          <w:marTop w:val="0"/>
          <w:marBottom w:val="0"/>
          <w:divBdr>
            <w:top w:val="none" w:sz="0" w:space="0" w:color="auto"/>
            <w:left w:val="none" w:sz="0" w:space="0" w:color="auto"/>
            <w:bottom w:val="none" w:sz="0" w:space="0" w:color="auto"/>
            <w:right w:val="none" w:sz="0" w:space="0" w:color="auto"/>
          </w:divBdr>
        </w:div>
      </w:divsChild>
    </w:div>
    <w:div w:id="1689595230">
      <w:bodyDiv w:val="1"/>
      <w:marLeft w:val="0"/>
      <w:marRight w:val="0"/>
      <w:marTop w:val="0"/>
      <w:marBottom w:val="0"/>
      <w:divBdr>
        <w:top w:val="none" w:sz="0" w:space="0" w:color="auto"/>
        <w:left w:val="none" w:sz="0" w:space="0" w:color="auto"/>
        <w:bottom w:val="none" w:sz="0" w:space="0" w:color="auto"/>
        <w:right w:val="none" w:sz="0" w:space="0" w:color="auto"/>
      </w:divBdr>
    </w:div>
    <w:div w:id="1708483170">
      <w:bodyDiv w:val="1"/>
      <w:marLeft w:val="0"/>
      <w:marRight w:val="0"/>
      <w:marTop w:val="0"/>
      <w:marBottom w:val="0"/>
      <w:divBdr>
        <w:top w:val="none" w:sz="0" w:space="0" w:color="auto"/>
        <w:left w:val="none" w:sz="0" w:space="0" w:color="auto"/>
        <w:bottom w:val="none" w:sz="0" w:space="0" w:color="auto"/>
        <w:right w:val="none" w:sz="0" w:space="0" w:color="auto"/>
      </w:divBdr>
      <w:divsChild>
        <w:div w:id="1025592214">
          <w:marLeft w:val="0"/>
          <w:marRight w:val="0"/>
          <w:marTop w:val="0"/>
          <w:marBottom w:val="0"/>
          <w:divBdr>
            <w:top w:val="none" w:sz="0" w:space="0" w:color="auto"/>
            <w:left w:val="none" w:sz="0" w:space="0" w:color="auto"/>
            <w:bottom w:val="none" w:sz="0" w:space="0" w:color="auto"/>
            <w:right w:val="none" w:sz="0" w:space="0" w:color="auto"/>
          </w:divBdr>
        </w:div>
      </w:divsChild>
    </w:div>
    <w:div w:id="1708489802">
      <w:bodyDiv w:val="1"/>
      <w:marLeft w:val="0"/>
      <w:marRight w:val="0"/>
      <w:marTop w:val="0"/>
      <w:marBottom w:val="0"/>
      <w:divBdr>
        <w:top w:val="none" w:sz="0" w:space="0" w:color="auto"/>
        <w:left w:val="none" w:sz="0" w:space="0" w:color="auto"/>
        <w:bottom w:val="none" w:sz="0" w:space="0" w:color="auto"/>
        <w:right w:val="none" w:sz="0" w:space="0" w:color="auto"/>
      </w:divBdr>
    </w:div>
    <w:div w:id="1708525494">
      <w:bodyDiv w:val="1"/>
      <w:marLeft w:val="0"/>
      <w:marRight w:val="0"/>
      <w:marTop w:val="0"/>
      <w:marBottom w:val="0"/>
      <w:divBdr>
        <w:top w:val="none" w:sz="0" w:space="0" w:color="auto"/>
        <w:left w:val="none" w:sz="0" w:space="0" w:color="auto"/>
        <w:bottom w:val="none" w:sz="0" w:space="0" w:color="auto"/>
        <w:right w:val="none" w:sz="0" w:space="0" w:color="auto"/>
      </w:divBdr>
    </w:div>
    <w:div w:id="1729106190">
      <w:bodyDiv w:val="1"/>
      <w:marLeft w:val="0"/>
      <w:marRight w:val="0"/>
      <w:marTop w:val="0"/>
      <w:marBottom w:val="0"/>
      <w:divBdr>
        <w:top w:val="none" w:sz="0" w:space="0" w:color="auto"/>
        <w:left w:val="none" w:sz="0" w:space="0" w:color="auto"/>
        <w:bottom w:val="none" w:sz="0" w:space="0" w:color="auto"/>
        <w:right w:val="none" w:sz="0" w:space="0" w:color="auto"/>
      </w:divBdr>
    </w:div>
    <w:div w:id="1737317450">
      <w:bodyDiv w:val="1"/>
      <w:marLeft w:val="0"/>
      <w:marRight w:val="0"/>
      <w:marTop w:val="0"/>
      <w:marBottom w:val="0"/>
      <w:divBdr>
        <w:top w:val="none" w:sz="0" w:space="0" w:color="auto"/>
        <w:left w:val="none" w:sz="0" w:space="0" w:color="auto"/>
        <w:bottom w:val="none" w:sz="0" w:space="0" w:color="auto"/>
        <w:right w:val="none" w:sz="0" w:space="0" w:color="auto"/>
      </w:divBdr>
    </w:div>
    <w:div w:id="1771781979">
      <w:bodyDiv w:val="1"/>
      <w:marLeft w:val="0"/>
      <w:marRight w:val="0"/>
      <w:marTop w:val="0"/>
      <w:marBottom w:val="0"/>
      <w:divBdr>
        <w:top w:val="none" w:sz="0" w:space="0" w:color="auto"/>
        <w:left w:val="none" w:sz="0" w:space="0" w:color="auto"/>
        <w:bottom w:val="none" w:sz="0" w:space="0" w:color="auto"/>
        <w:right w:val="none" w:sz="0" w:space="0" w:color="auto"/>
      </w:divBdr>
      <w:divsChild>
        <w:div w:id="1106269987">
          <w:marLeft w:val="0"/>
          <w:marRight w:val="0"/>
          <w:marTop w:val="0"/>
          <w:marBottom w:val="0"/>
          <w:divBdr>
            <w:top w:val="none" w:sz="0" w:space="0" w:color="auto"/>
            <w:left w:val="none" w:sz="0" w:space="0" w:color="auto"/>
            <w:bottom w:val="none" w:sz="0" w:space="0" w:color="auto"/>
            <w:right w:val="none" w:sz="0" w:space="0" w:color="auto"/>
          </w:divBdr>
        </w:div>
      </w:divsChild>
    </w:div>
    <w:div w:id="1825314566">
      <w:bodyDiv w:val="1"/>
      <w:marLeft w:val="0"/>
      <w:marRight w:val="0"/>
      <w:marTop w:val="0"/>
      <w:marBottom w:val="0"/>
      <w:divBdr>
        <w:top w:val="none" w:sz="0" w:space="0" w:color="auto"/>
        <w:left w:val="none" w:sz="0" w:space="0" w:color="auto"/>
        <w:bottom w:val="none" w:sz="0" w:space="0" w:color="auto"/>
        <w:right w:val="none" w:sz="0" w:space="0" w:color="auto"/>
      </w:divBdr>
    </w:div>
    <w:div w:id="1865053525">
      <w:bodyDiv w:val="1"/>
      <w:marLeft w:val="0"/>
      <w:marRight w:val="0"/>
      <w:marTop w:val="0"/>
      <w:marBottom w:val="0"/>
      <w:divBdr>
        <w:top w:val="none" w:sz="0" w:space="0" w:color="auto"/>
        <w:left w:val="none" w:sz="0" w:space="0" w:color="auto"/>
        <w:bottom w:val="none" w:sz="0" w:space="0" w:color="auto"/>
        <w:right w:val="none" w:sz="0" w:space="0" w:color="auto"/>
      </w:divBdr>
      <w:divsChild>
        <w:div w:id="2082438279">
          <w:marLeft w:val="0"/>
          <w:marRight w:val="0"/>
          <w:marTop w:val="0"/>
          <w:marBottom w:val="0"/>
          <w:divBdr>
            <w:top w:val="none" w:sz="0" w:space="0" w:color="auto"/>
            <w:left w:val="none" w:sz="0" w:space="0" w:color="auto"/>
            <w:bottom w:val="none" w:sz="0" w:space="0" w:color="auto"/>
            <w:right w:val="none" w:sz="0" w:space="0" w:color="auto"/>
          </w:divBdr>
        </w:div>
      </w:divsChild>
    </w:div>
    <w:div w:id="1872184061">
      <w:bodyDiv w:val="1"/>
      <w:marLeft w:val="0"/>
      <w:marRight w:val="0"/>
      <w:marTop w:val="0"/>
      <w:marBottom w:val="0"/>
      <w:divBdr>
        <w:top w:val="none" w:sz="0" w:space="0" w:color="auto"/>
        <w:left w:val="none" w:sz="0" w:space="0" w:color="auto"/>
        <w:bottom w:val="none" w:sz="0" w:space="0" w:color="auto"/>
        <w:right w:val="none" w:sz="0" w:space="0" w:color="auto"/>
      </w:divBdr>
      <w:divsChild>
        <w:div w:id="1346249596">
          <w:marLeft w:val="0"/>
          <w:marRight w:val="0"/>
          <w:marTop w:val="0"/>
          <w:marBottom w:val="0"/>
          <w:divBdr>
            <w:top w:val="none" w:sz="0" w:space="0" w:color="auto"/>
            <w:left w:val="none" w:sz="0" w:space="0" w:color="auto"/>
            <w:bottom w:val="none" w:sz="0" w:space="0" w:color="auto"/>
            <w:right w:val="none" w:sz="0" w:space="0" w:color="auto"/>
          </w:divBdr>
        </w:div>
      </w:divsChild>
    </w:div>
    <w:div w:id="1890721887">
      <w:bodyDiv w:val="1"/>
      <w:marLeft w:val="0"/>
      <w:marRight w:val="0"/>
      <w:marTop w:val="0"/>
      <w:marBottom w:val="0"/>
      <w:divBdr>
        <w:top w:val="none" w:sz="0" w:space="0" w:color="auto"/>
        <w:left w:val="none" w:sz="0" w:space="0" w:color="auto"/>
        <w:bottom w:val="none" w:sz="0" w:space="0" w:color="auto"/>
        <w:right w:val="none" w:sz="0" w:space="0" w:color="auto"/>
      </w:divBdr>
    </w:div>
    <w:div w:id="1902131885">
      <w:bodyDiv w:val="1"/>
      <w:marLeft w:val="0"/>
      <w:marRight w:val="0"/>
      <w:marTop w:val="0"/>
      <w:marBottom w:val="0"/>
      <w:divBdr>
        <w:top w:val="none" w:sz="0" w:space="0" w:color="auto"/>
        <w:left w:val="none" w:sz="0" w:space="0" w:color="auto"/>
        <w:bottom w:val="none" w:sz="0" w:space="0" w:color="auto"/>
        <w:right w:val="none" w:sz="0" w:space="0" w:color="auto"/>
      </w:divBdr>
    </w:div>
    <w:div w:id="1945572832">
      <w:bodyDiv w:val="1"/>
      <w:marLeft w:val="0"/>
      <w:marRight w:val="0"/>
      <w:marTop w:val="0"/>
      <w:marBottom w:val="0"/>
      <w:divBdr>
        <w:top w:val="none" w:sz="0" w:space="0" w:color="auto"/>
        <w:left w:val="none" w:sz="0" w:space="0" w:color="auto"/>
        <w:bottom w:val="none" w:sz="0" w:space="0" w:color="auto"/>
        <w:right w:val="none" w:sz="0" w:space="0" w:color="auto"/>
      </w:divBdr>
      <w:divsChild>
        <w:div w:id="883714952">
          <w:marLeft w:val="0"/>
          <w:marRight w:val="0"/>
          <w:marTop w:val="0"/>
          <w:marBottom w:val="0"/>
          <w:divBdr>
            <w:top w:val="none" w:sz="0" w:space="0" w:color="auto"/>
            <w:left w:val="none" w:sz="0" w:space="0" w:color="auto"/>
            <w:bottom w:val="none" w:sz="0" w:space="0" w:color="auto"/>
            <w:right w:val="none" w:sz="0" w:space="0" w:color="auto"/>
          </w:divBdr>
        </w:div>
      </w:divsChild>
    </w:div>
    <w:div w:id="1991208625">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9">
          <w:marLeft w:val="0"/>
          <w:marRight w:val="0"/>
          <w:marTop w:val="0"/>
          <w:marBottom w:val="0"/>
          <w:divBdr>
            <w:top w:val="none" w:sz="0" w:space="0" w:color="auto"/>
            <w:left w:val="none" w:sz="0" w:space="0" w:color="auto"/>
            <w:bottom w:val="none" w:sz="0" w:space="0" w:color="auto"/>
            <w:right w:val="none" w:sz="0" w:space="0" w:color="auto"/>
          </w:divBdr>
        </w:div>
      </w:divsChild>
    </w:div>
    <w:div w:id="2023626354">
      <w:bodyDiv w:val="1"/>
      <w:marLeft w:val="0"/>
      <w:marRight w:val="0"/>
      <w:marTop w:val="0"/>
      <w:marBottom w:val="0"/>
      <w:divBdr>
        <w:top w:val="none" w:sz="0" w:space="0" w:color="auto"/>
        <w:left w:val="none" w:sz="0" w:space="0" w:color="auto"/>
        <w:bottom w:val="none" w:sz="0" w:space="0" w:color="auto"/>
        <w:right w:val="none" w:sz="0" w:space="0" w:color="auto"/>
      </w:divBdr>
    </w:div>
    <w:div w:id="208930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endnotes" Target="endnotes.xml"/><Relationship Id="rId12" Type="http://schemas.openxmlformats.org/officeDocument/2006/relationships/hyperlink" Target="http://www.hesppe.com/hesppe-344.html" TargetMode="External"/><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84409-3208-4EC0-A5A6-A43C93359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he</dc:creator>
  <cp:keywords/>
  <dc:description/>
  <cp:lastModifiedBy>qian he</cp:lastModifiedBy>
  <cp:revision>7</cp:revision>
  <dcterms:created xsi:type="dcterms:W3CDTF">2016-04-13T20:50:00Z</dcterms:created>
  <dcterms:modified xsi:type="dcterms:W3CDTF">2016-04-14T00:41:00Z</dcterms:modified>
</cp:coreProperties>
</file>