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F25E4" w14:textId="77777777" w:rsidR="00676C45" w:rsidRDefault="00676C45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>Chanshin Park – HW1</w:t>
      </w:r>
    </w:p>
    <w:p w14:paraId="6AED5FDC" w14:textId="77777777" w:rsidR="00676C45" w:rsidRDefault="00676C45">
      <w:pPr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F83786E" w14:textId="77777777" w:rsidR="00FB782D" w:rsidRPr="00676C45" w:rsidRDefault="00676C45">
      <w:pPr>
        <w:rPr>
          <w:rFonts w:ascii="Times New Roman" w:hAnsi="Times New Roman" w:cs="Times New Roman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</w:rPr>
        <w:t>&lt;ER Diagram&gt;</w:t>
      </w:r>
    </w:p>
    <w:p w14:paraId="61AFD107" w14:textId="77777777" w:rsidR="00676C45" w:rsidRPr="00676C45" w:rsidRDefault="00676C45">
      <w:pPr>
        <w:rPr>
          <w:rFonts w:ascii="Times New Roman" w:hAnsi="Times New Roman" w:cs="Times New Roman"/>
        </w:rPr>
      </w:pPr>
      <w:r w:rsidRPr="00676C45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8220044" wp14:editId="4B711E8C">
            <wp:extent cx="9177131" cy="58598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673" cy="58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D4CF" w14:textId="77777777" w:rsidR="00676C45" w:rsidRPr="00676C45" w:rsidRDefault="00676C45">
      <w:pPr>
        <w:rPr>
          <w:rFonts w:ascii="Times New Roman" w:hAnsi="Times New Roman" w:cs="Times New Roman"/>
        </w:rPr>
      </w:pPr>
    </w:p>
    <w:p w14:paraId="6EDAC5D0" w14:textId="77777777" w:rsidR="00676C45" w:rsidRPr="00676C45" w:rsidRDefault="00676C45">
      <w:pPr>
        <w:rPr>
          <w:rFonts w:ascii="Times New Roman" w:hAnsi="Times New Roman" w:cs="Times New Roman"/>
        </w:rPr>
      </w:pPr>
    </w:p>
    <w:p w14:paraId="59E3BABE" w14:textId="77777777" w:rsidR="00676C45" w:rsidRPr="00676C45" w:rsidRDefault="00676C45" w:rsidP="00676C45">
      <w:pPr>
        <w:autoSpaceDE w:val="0"/>
        <w:autoSpaceDN w:val="0"/>
        <w:adjustRightInd w:val="0"/>
        <w:spacing w:line="28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&lt;Report&gt; </w:t>
      </w:r>
      <w:r w:rsidRPr="00676C45">
        <w:rPr>
          <w:rFonts w:ascii="Times New Roman" w:hAnsi="Times New Roman" w:cs="Times New Roman"/>
          <w:color w:val="000000"/>
          <w:kern w:val="0"/>
          <w:sz w:val="32"/>
          <w:szCs w:val="32"/>
        </w:rPr>
        <w:t>     </w:t>
      </w:r>
      <w:r w:rsidRPr="00676C45">
        <w:rPr>
          <w:rFonts w:ascii="Times New Roman" w:hAnsi="Times New Roman" w:cs="Times New Roman"/>
          <w:color w:val="000000"/>
          <w:kern w:val="0"/>
        </w:rPr>
        <w:t>-  </w:t>
      </w:r>
      <w:proofErr w:type="gramStart"/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Black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HW statement /  </w:t>
      </w:r>
      <w:r w:rsidRPr="00676C45">
        <w:rPr>
          <w:rFonts w:ascii="Times New Roman" w:hAnsi="Times New Roman" w:cs="Times New Roman"/>
          <w:b/>
          <w:bCs/>
          <w:color w:val="0003FF"/>
          <w:kern w:val="0"/>
          <w:sz w:val="22"/>
          <w:szCs w:val="22"/>
        </w:rPr>
        <w:t>Blue</w:t>
      </w: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 : my description</w:t>
      </w:r>
      <w:r w:rsidRPr="00676C45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07FE05F" w14:textId="77777777" w:rsidR="00676C45" w:rsidRPr="00676C45" w:rsidRDefault="00676C45" w:rsidP="00676C45">
      <w:pPr>
        <w:autoSpaceDE w:val="0"/>
        <w:autoSpaceDN w:val="0"/>
        <w:adjustRightInd w:val="0"/>
        <w:spacing w:line="34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14:paraId="14CF4BB8" w14:textId="77777777" w:rsidR="00676C45" w:rsidRPr="00676C45" w:rsidRDefault="00676C45" w:rsidP="00676C45">
      <w:pPr>
        <w:autoSpaceDE w:val="0"/>
        <w:autoSpaceDN w:val="0"/>
        <w:adjustRightInd w:val="0"/>
        <w:spacing w:line="34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A. Assumption</w:t>
      </w:r>
      <w:r w:rsidRPr="00676C45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6F9895F3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1. A single item(property) can have many posts based on its </w:t>
      </w:r>
      <w:proofErr w:type="spellStart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start_date</w:t>
      </w:r>
      <w:proofErr w:type="spell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(+duration)</w:t>
      </w:r>
    </w:p>
    <w:p w14:paraId="4BBD8FC0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3FF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    ex) POST #1 for APT </w:t>
      </w:r>
      <w:proofErr w:type="gramStart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A(</w:t>
      </w:r>
      <w:proofErr w:type="gram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5/1/2018 ~ 5/31/2018), POST #2 APT A(6/1/2018 ~ 7/1/2018)</w:t>
      </w:r>
    </w:p>
    <w:p w14:paraId="424097FC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2. A post can have multiple sublease contracts based on its contract period. (Also, a single post can have many renters based on multiple contracts)</w:t>
      </w:r>
    </w:p>
    <w:p w14:paraId="43137337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3. The owner and renter cannot be 1:1, which means the owner can be renter at specific time and the renter can be owner when they buy item(property).</w:t>
      </w:r>
    </w:p>
    <w:p w14:paraId="5C37E88F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67E19F25" w14:textId="77777777" w:rsidR="00676C45" w:rsidRPr="00676C45" w:rsidRDefault="00676C45" w:rsidP="00676C45">
      <w:pPr>
        <w:autoSpaceDE w:val="0"/>
        <w:autoSpaceDN w:val="0"/>
        <w:adjustRightInd w:val="0"/>
        <w:spacing w:line="34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B. Entity Set</w:t>
      </w:r>
    </w:p>
    <w:p w14:paraId="55A34F8B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1. Entity Set </w:t>
      </w:r>
      <w:proofErr w:type="gramStart"/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List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USER, OWNER, RENTER, PAYMENT, BANK_ACCOUNT, CARD, PAYPAL, CONTRACT, COMMENT, TO_RENTER, TO_ITEM, RATE, ITEM, VIDEO, PICTURE, OPTION, POST</w:t>
      </w:r>
    </w:p>
    <w:p w14:paraId="752F600F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3585141D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2. </w:t>
      </w:r>
      <w:proofErr w:type="gramStart"/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USER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>fullname</w:t>
      </w:r>
      <w:proofErr w:type="spell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>, address, email, profile photo, SSN, DL, payment options(at least one)</w:t>
      </w:r>
    </w:p>
    <w:p w14:paraId="4D616F55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USER entity has USER_ID(UID), USER_NAME, USER_ADDRESS, USER_EMAIL, USER_PROFILE_PHOTO_PATH, USER_SSN, USER_DL, USER_PAYMENT attributes</w:t>
      </w:r>
    </w:p>
    <w:p w14:paraId="2DF8DEB4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There is no natural key that surrogate key(USER_ID) is required to be the primary key.</w:t>
      </w:r>
    </w:p>
    <w:p w14:paraId="3F847C87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-&gt; A user can be either an APT owner or a </w:t>
      </w:r>
      <w:proofErr w:type="gramStart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renter </w:t>
      </w: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 -</w:t>
      </w:r>
      <w:proofErr w:type="gram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&gt; SUBTYPE : OWNER OR RENTER</w:t>
      </w:r>
    </w:p>
    <w:p w14:paraId="58AA186A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USER has two subtypes, OWNER and RENTER, which has its own attribute (ITEM_ID for OWNER and CONTRACT_ID for RENTER).</w:t>
      </w:r>
    </w:p>
    <w:p w14:paraId="10777E64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    The owner can be recognized by its own property(item) and the renter can be recognized by its contract with the post.</w:t>
      </w:r>
    </w:p>
    <w:p w14:paraId="53387AAC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b/>
          <w:bCs/>
          <w:color w:val="0003FF"/>
          <w:kern w:val="0"/>
          <w:sz w:val="22"/>
          <w:szCs w:val="22"/>
        </w:rPr>
        <w:t>* Trade-</w:t>
      </w:r>
      <w:proofErr w:type="gramStart"/>
      <w:r w:rsidRPr="00676C45">
        <w:rPr>
          <w:rFonts w:ascii="Times New Roman" w:hAnsi="Times New Roman" w:cs="Times New Roman"/>
          <w:b/>
          <w:bCs/>
          <w:color w:val="0003FF"/>
          <w:kern w:val="0"/>
          <w:sz w:val="22"/>
          <w:szCs w:val="22"/>
        </w:rPr>
        <w:t>off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:</w:t>
      </w:r>
      <w:proofErr w:type="gram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 OWNER-RENTER relationship can be expressed in RELATIONSHIP(OWNER ID, RENTER_ID) entity, but it cannot represent multiple tenants(different timeline) with the same owner and multiple renters.</w:t>
      </w:r>
    </w:p>
    <w:p w14:paraId="38C7091A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14:paraId="46B50482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3. </w:t>
      </w:r>
      <w:proofErr w:type="gramStart"/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ITEM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each item provides detail specific to a property: address, description </w:t>
      </w: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ITEM entity includes ITEM_ADDRESS, ITEM_DESC</w:t>
      </w:r>
    </w:p>
    <w:p w14:paraId="297AD5CE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ITEM_ID is primary key, because there is no natural key for it</w:t>
      </w:r>
    </w:p>
    <w:p w14:paraId="68690CDC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</w:p>
    <w:p w14:paraId="211F49A3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 xml:space="preserve">4. </w:t>
      </w:r>
      <w:proofErr w:type="gramStart"/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POST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provide the title, the available date to sublease, the price for rent per day</w:t>
      </w:r>
    </w:p>
    <w:p w14:paraId="4858B367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POST entity includes POST_TITLE, POST_START_DATE, POST_PRICE_PER_DAY, POST_EXPIRE_DATE, and POSTING_FEE</w:t>
      </w:r>
    </w:p>
    <w:p w14:paraId="0DE7514F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-&gt; POST_ID+USER_ID+ITEM_ID+POST_START_DATE is the primary key, because there can be with multiple posts for one item(property) and a post with an item can have different period of </w:t>
      </w:r>
      <w:proofErr w:type="gramStart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posts(</w:t>
      </w:r>
      <w:proofErr w:type="gram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different </w:t>
      </w:r>
      <w:proofErr w:type="spellStart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start_date</w:t>
      </w:r>
      <w:proofErr w:type="spell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).  And certain item(property) can have multiple owners in the same timeline or different time lines.</w:t>
      </w:r>
    </w:p>
    <w:p w14:paraId="7E2703D6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-&gt; When a post </w:t>
      </w:r>
      <w:proofErr w:type="gramStart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>expires(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>expire date), it becomes inactive(status) </w:t>
      </w:r>
    </w:p>
    <w:p w14:paraId="39CB152A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>    : </w:t>
      </w: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POST_STATUS attribute is the derived attribute calculated from POST_EXPIRE_DATE attribute. (difference between POST_EXPIRE_DATE and </w:t>
      </w:r>
      <w:proofErr w:type="spellStart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sysdate</w:t>
      </w:r>
      <w:proofErr w:type="spell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)</w:t>
      </w:r>
    </w:p>
    <w:p w14:paraId="3EF7BFCE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It can be postponed to application, but it will need updates in anytime POST occurrences are changed. (It can be huge burden if there are many posts)</w:t>
      </w:r>
    </w:p>
    <w:p w14:paraId="4186099E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>-&gt; When someone is interested in the post and makes payment, the available date of the property on the post is adjusted to reflect the remaining available date</w:t>
      </w:r>
    </w:p>
    <w:p w14:paraId="4E2BCCB0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3FF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    </w:t>
      </w:r>
      <w:proofErr w:type="gramStart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:The</w:t>
      </w:r>
      <w:proofErr w:type="gram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 xml:space="preserve"> application has to handle this based on POST(POST_EXPIRE_DATE - POST_START_DATE)</w:t>
      </w:r>
    </w:p>
    <w:p w14:paraId="0158510F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342A6D1D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5. ITEM(property</w:t>
      </w:r>
      <w:proofErr w:type="gramStart"/>
      <w:r w:rsidRPr="00676C4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)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  <w:proofErr w:type="gramEnd"/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should be categorized based on its size : small(2-3 persons, medium (4-6 persons), large(7-10 persons)</w:t>
      </w:r>
    </w:p>
    <w:p w14:paraId="5AA8C202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-&gt; ITEM_TYPE attribute is multivalued attribute. (Domain can be SMALL, MEDIUM, LARGE)</w:t>
      </w:r>
    </w:p>
    <w:p w14:paraId="1727AF38" w14:textId="77777777" w:rsidR="00676C45" w:rsidRPr="00676C45" w:rsidRDefault="00676C45" w:rsidP="00676C45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*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676C45">
        <w:rPr>
          <w:rFonts w:ascii="Times New Roman" w:hAnsi="Times New Roman" w:cs="Times New Roman"/>
          <w:b/>
          <w:bCs/>
          <w:color w:val="0003FF"/>
          <w:kern w:val="0"/>
          <w:sz w:val="22"/>
          <w:szCs w:val="22"/>
        </w:rPr>
        <w:t>Trade-</w:t>
      </w:r>
      <w:proofErr w:type="gramStart"/>
      <w:r w:rsidRPr="00676C45">
        <w:rPr>
          <w:rFonts w:ascii="Times New Roman" w:hAnsi="Times New Roman" w:cs="Times New Roman"/>
          <w:b/>
          <w:bCs/>
          <w:color w:val="0003FF"/>
          <w:kern w:val="0"/>
          <w:sz w:val="22"/>
          <w:szCs w:val="22"/>
        </w:rPr>
        <w:t>off</w:t>
      </w:r>
      <w:r w:rsidRPr="00676C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:</w:t>
      </w:r>
      <w:proofErr w:type="gramEnd"/>
      <w:r w:rsidRPr="00676C45">
        <w:rPr>
          <w:rFonts w:ascii="Times New Roman" w:hAnsi="Times New Roman" w:cs="Times New Roman"/>
          <w:color w:val="0003FF"/>
          <w:kern w:val="0"/>
          <w:sz w:val="22"/>
          <w:szCs w:val="22"/>
        </w:rPr>
        <w:t> SUBTYPE : SMALL, MEDIUM, LARGE -&gt; It doesn’t have to be SUBTYPE, because there isn’t another unique attribute in each type, even though it is multivalued attribute</w:t>
      </w:r>
    </w:p>
    <w:p w14:paraId="6879A31A" w14:textId="77777777" w:rsidR="00676C45" w:rsidRPr="00676C45" w:rsidRDefault="00676C45" w:rsidP="00676C45">
      <w:pPr>
        <w:autoSpaceDE w:val="0"/>
        <w:autoSpaceDN w:val="0"/>
        <w:adjustRightInd w:val="0"/>
        <w:spacing w:line="2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676C45">
        <w:rPr>
          <w:rFonts w:ascii="Times New Roman" w:hAnsi="Times New Roman" w:cs="Times New Roman"/>
          <w:i/>
          <w:iCs/>
          <w:color w:val="FB0207"/>
          <w:kern w:val="0"/>
          <w:sz w:val="22"/>
          <w:szCs w:val="22"/>
        </w:rPr>
        <w:t>* The rest of entities are described in following relationship table.</w:t>
      </w:r>
    </w:p>
    <w:p w14:paraId="1D72F949" w14:textId="77777777" w:rsidR="00676C45" w:rsidRPr="00676C45" w:rsidRDefault="00676C45" w:rsidP="00676C45">
      <w:pPr>
        <w:autoSpaceDE w:val="0"/>
        <w:autoSpaceDN w:val="0"/>
        <w:adjustRightInd w:val="0"/>
        <w:spacing w:line="34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76C4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C. Relationship</w:t>
      </w:r>
    </w:p>
    <w:p w14:paraId="5ED21B04" w14:textId="77777777" w:rsidR="00676C45" w:rsidRPr="00676C45" w:rsidRDefault="00676C45" w:rsidP="00676C45">
      <w:pPr>
        <w:autoSpaceDE w:val="0"/>
        <w:autoSpaceDN w:val="0"/>
        <w:adjustRightInd w:val="0"/>
        <w:spacing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tbl>
      <w:tblPr>
        <w:tblW w:w="1470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026"/>
        <w:gridCol w:w="992"/>
        <w:gridCol w:w="1526"/>
        <w:gridCol w:w="9072"/>
      </w:tblGrid>
      <w:tr w:rsidR="00141554" w:rsidRPr="00676C45" w14:paraId="380A2840" w14:textId="77777777" w:rsidTr="00141554"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35CD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NUM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C9B23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ENTITY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08660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RELATIONSHIP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006D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CONNECTIVITY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36B8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ENTITY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1ED5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141554" w:rsidRPr="00676C45" w14:paraId="2FD5467A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B6E15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F8207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USER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BFBA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has payment options of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2A0A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9A56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PAYMENT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AEA3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user may provide multiple payment </w:t>
            </w:r>
            <w:proofErr w:type="gramStart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options :</w:t>
            </w:r>
            <w:proofErr w:type="gramEnd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 some options are bank account, debit/credit, </w:t>
            </w:r>
            <w:proofErr w:type="spellStart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paypal</w:t>
            </w:r>
            <w:proofErr w:type="spellEnd"/>
          </w:p>
          <w:p w14:paraId="7AF8D1C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(at least one) </w:t>
            </w:r>
          </w:p>
          <w:p w14:paraId="3694419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-&gt; 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USER :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PAYMENT = 1:N, because there has to be at least one payment option</w:t>
            </w:r>
          </w:p>
          <w:p w14:paraId="70A6162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SUBTYPE by PAYMENT_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TYPE :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Each payment type has its own unique attributes. In order to remove NULLs in such unique attributes, make it as 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Overlapping(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multiple payment options) and Total Completeness(every payment has to be one of PAYMENT_TYPE) subtype</w:t>
            </w:r>
          </w:p>
          <w:p w14:paraId="2EACA22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* Trade-off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: it can be consisted of one entity(PAYMENT, without subtypes), but, then, it could have a lot of NULLs in each kind of payment type.</w:t>
            </w:r>
          </w:p>
        </w:tc>
      </w:tr>
      <w:tr w:rsidR="00141554" w:rsidRPr="00676C45" w14:paraId="2AA24BA6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D726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B19E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DCB7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has comments of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3B3E7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0C51C" w14:textId="33B17CB3" w:rsidR="00676C45" w:rsidRPr="00676C45" w:rsidRDefault="00676C45" w:rsidP="00141554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TO_ITEM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66EE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After staying at the apartment, he/she may leave a comment and rate the property. Only the ones who ever rented the property may make a comment on it.</w:t>
            </w:r>
          </w:p>
          <w:p w14:paraId="4B6A7D4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* Trade-</w:t>
            </w:r>
            <w:proofErr w:type="gramStart"/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off</w:t>
            </w: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: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COMMENT entity can have </w:t>
            </w:r>
            <w:proofErr w:type="spell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renter_id</w:t>
            </w:r>
            <w:proofErr w:type="spell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attribute, but, then, the comments for item can have NULL in it. In order to get rid of such case, specify COMMENT entity into two subtype 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entities(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TO_RENTER, TO_ITEM). They have to be disjoint and total completeness.</w:t>
            </w:r>
          </w:p>
          <w:p w14:paraId="4F55BF7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COMMENT entity and its subtype TO_ITEM entity</w:t>
            </w:r>
          </w:p>
          <w:p w14:paraId="279F7042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The comments for items are only related to TO_ITEM subtype COMMENT occurrences</w:t>
            </w:r>
          </w:p>
        </w:tc>
      </w:tr>
      <w:tr w:rsidR="00141554" w:rsidRPr="00676C45" w14:paraId="203E1F03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CF792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274D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8CC3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 posted for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F6D1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47EE2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POST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856B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The purpose of having items is to prevent describing the property every time the post for it is made. Each post is for an item. At a specific moment, there is at most one post for a property</w:t>
            </w:r>
          </w:p>
          <w:p w14:paraId="2873E5C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-&gt; Multiple posts can be existed, because its advertising period can be different. 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However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at specific moment, it should be one (Each POST_START_DATE should be within PK in the POST entity so that it could guarantee at least no duplicated </w:t>
            </w:r>
            <w:proofErr w:type="spell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start_date</w:t>
            </w:r>
            <w:proofErr w:type="spell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post can be existed)</w:t>
            </w:r>
          </w:p>
          <w:p w14:paraId="0143C73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Before posting an item, ITEM occurrence can have no post for it.(0:N)</w:t>
            </w:r>
          </w:p>
        </w:tc>
      </w:tr>
      <w:tr w:rsidR="00141554" w:rsidRPr="00676C45" w14:paraId="0C8CCB12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8790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86E23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0EE5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has images of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49B6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B3A2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63B62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Each item provides </w:t>
            </w:r>
            <w:proofErr w:type="gramStart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pictures(</w:t>
            </w:r>
            <w:proofErr w:type="gramEnd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at least 5)</w:t>
            </w:r>
          </w:p>
          <w:p w14:paraId="2250B06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cardinality is 5:N</w:t>
            </w:r>
          </w:p>
        </w:tc>
      </w:tr>
      <w:tr w:rsidR="00141554" w:rsidRPr="00676C45" w14:paraId="4B3B0830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72EF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B22AE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5947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contains video of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DBFC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3C6D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VIDEO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A09FE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Each item provides videos(optional)</w:t>
            </w:r>
          </w:p>
          <w:p w14:paraId="6423C4A0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optional is 0:N</w:t>
            </w:r>
          </w:p>
        </w:tc>
      </w:tr>
      <w:tr w:rsidR="00141554" w:rsidRPr="00676C45" w14:paraId="074B5875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6000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B667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74C0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has property options of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CB67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0816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OPTION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0BFD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each item provides various property options such as # of bedrooms, bathrooms, </w:t>
            </w:r>
            <w:proofErr w:type="spellStart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Wi-fi</w:t>
            </w:r>
            <w:proofErr w:type="spellEnd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 available, kitchen, pets allowed, </w:t>
            </w:r>
            <w:proofErr w:type="spellStart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etc</w:t>
            </w:r>
            <w:proofErr w:type="spellEnd"/>
          </w:p>
          <w:p w14:paraId="28EC2B7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-&gt; options can be vary and unable to refine its number of occurrence so that it should be </w:t>
            </w:r>
            <w:proofErr w:type="spell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option_title</w:t>
            </w:r>
            <w:proofErr w:type="spell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and </w:t>
            </w:r>
            <w:proofErr w:type="spell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option_content</w:t>
            </w:r>
            <w:proofErr w:type="spell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 </w:t>
            </w: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(MULTIVALUED ATTRIBUTES-&gt;A NEW ENTITY SET case)</w:t>
            </w:r>
          </w:p>
        </w:tc>
      </w:tr>
      <w:tr w:rsidR="00141554" w:rsidRPr="00676C45" w14:paraId="5461212A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D4223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F3D6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3D95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 rated as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66DC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6E061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RATE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D87C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After staying at the apartment, he/she may leave a comment and rate the property</w:t>
            </w:r>
          </w:p>
          <w:p w14:paraId="517F108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Each item can have many rates from each renter and there exist a renter who doesn’t want to rate it.</w:t>
            </w:r>
          </w:p>
          <w:p w14:paraId="12A9AAB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* Trade-</w:t>
            </w:r>
            <w:proofErr w:type="gramStart"/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off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: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ITEM entity can have RATE attribute instead of a new entity(RATE), but RENTER and ITEM(RENT attribute) are M:N relationship. Therefore, separate RATE entity between ITEM entity and RENTER entity</w:t>
            </w:r>
          </w:p>
          <w:p w14:paraId="1207E822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RENTER : ITEM = M:N =&gt; RENTER : RATE(1:M) + RATE : ITEM(N:1)</w:t>
            </w:r>
          </w:p>
        </w:tc>
      </w:tr>
      <w:tr w:rsidR="00141554" w:rsidRPr="00676C45" w14:paraId="6921C4A2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226A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242D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OWNER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C02D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owns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58A7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D859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BD372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Before making a post, a user must create items to describe his/her properties</w:t>
            </w:r>
          </w:p>
          <w:p w14:paraId="49EB762F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Only owner can owns items(properties), one or many</w:t>
            </w:r>
          </w:p>
        </w:tc>
      </w:tr>
      <w:tr w:rsidR="00141554" w:rsidRPr="00676C45" w14:paraId="1DCA8EAA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179B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6DC1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OWNER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60ED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advertises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3EF3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FD427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POST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C74A7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User may act as an APT owner by making posts to advertise his/her properties for sublease</w:t>
            </w:r>
          </w:p>
          <w:p w14:paraId="1243E9D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The user must pay a small fee to make a post and the fee depends on how long the post will be shown(active) in the system </w:t>
            </w:r>
          </w:p>
          <w:p w14:paraId="526E6EF0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Each post has to have fee column which is paid by owner, posts can be published by one owner who has multiple properties or multiple posts with different advertising periods. </w:t>
            </w:r>
          </w:p>
          <w:p w14:paraId="71A2CFD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There is no restrictions of how many posts or payments a user may make</w:t>
            </w:r>
          </w:p>
          <w:p w14:paraId="0E0D59F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The user has the option to re-post it. -&gt; Owner can choose the previous post based on POST_ID+START_DATE+ITEM_ID (PK of POST)</w:t>
            </w:r>
          </w:p>
          <w:p w14:paraId="3140CB7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* Trade-</w:t>
            </w:r>
            <w:proofErr w:type="gramStart"/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off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: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OWNER : ITEM(POSTING) = M:N, because the owner can be renter and owner and owner can post multiple posts with a certain item. Therefore, a new composite entity(POST) is necessary for removing 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M:N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-&gt; 1:M. And those relationships are strong relationship.</w:t>
            </w:r>
          </w:p>
        </w:tc>
      </w:tr>
      <w:tr w:rsidR="00141554" w:rsidRPr="00676C45" w14:paraId="4F55BECD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CFE1F3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1C3173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OWNER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1BA2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writes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F5EE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8C3F9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2EB3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On the other hand, a property owner can also make comments on a user who ever rented his properties</w:t>
            </w:r>
          </w:p>
          <w:p w14:paraId="3A25986F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Only OWNER(specified/subtype of USER) can make comments to user</w:t>
            </w:r>
          </w:p>
        </w:tc>
      </w:tr>
      <w:tr w:rsidR="00141554" w:rsidRPr="00676C45" w14:paraId="6929A8B1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5AE9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D0D37" w14:textId="7C3FB937" w:rsidR="00676C45" w:rsidRPr="00676C45" w:rsidRDefault="00676C45" w:rsidP="00141554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TO_RENTER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40C163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 towards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7B49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1:1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85647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RENTER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2D5EF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On the other hand, a property owner can also make comments on a user who ever rented his properties</w:t>
            </w:r>
          </w:p>
          <w:p w14:paraId="5F15FA2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Only in TO_RENTER comment occurrence case, it can have RENTER(</w:t>
            </w:r>
            <w:proofErr w:type="spell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renter_id</w:t>
            </w:r>
            <w:proofErr w:type="spell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) information.</w:t>
            </w:r>
          </w:p>
        </w:tc>
      </w:tr>
      <w:tr w:rsidR="00141554" w:rsidRPr="00676C45" w14:paraId="79AE4066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96CEF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4F67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RENTER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05E4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leaves (comment on)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6E311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5E5B5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E392C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After staying at the apartment, he/she may leave a comment and rate the property. Only the ones who ever rented the property may make a comment on it.</w:t>
            </w:r>
          </w:p>
          <w:p w14:paraId="44833C5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RENTER can leave comments for the item which they had been contracted before</w:t>
            </w:r>
          </w:p>
        </w:tc>
      </w:tr>
      <w:tr w:rsidR="00141554" w:rsidRPr="00676C45" w14:paraId="1BC6FAE4" w14:textId="77777777" w:rsidTr="00141554">
        <w:tblPrEx>
          <w:tblBorders>
            <w:top w:val="none" w:sz="0" w:space="0" w:color="auto"/>
          </w:tblBorders>
        </w:tblPrEx>
        <w:trPr>
          <w:trHeight w:val="560"/>
        </w:trPr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979C0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0756C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RENTER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56C5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rates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99FEB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0:1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8C632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RATE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8657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After staying at the apartment, he/she may leave a comment and rate the property</w:t>
            </w:r>
          </w:p>
          <w:p w14:paraId="2FA9AFB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Only RENTER(subtype of USER) can rate the item.</w:t>
            </w:r>
          </w:p>
        </w:tc>
      </w:tr>
      <w:tr w:rsidR="00141554" w:rsidRPr="00676C45" w14:paraId="110E2080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93B68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E074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RENTER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E50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rented based on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49DF3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C741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CONTRACT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E066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 user may act as a renter by making a payment to a post</w:t>
            </w:r>
          </w:p>
          <w:p w14:paraId="13083672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* Trade-</w:t>
            </w:r>
            <w:proofErr w:type="gramStart"/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off</w:t>
            </w: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 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RENTER : POST = M:N </w:t>
            </w: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=&gt; RENTER : CONTRACT (1:M) and CONTRACT : POST (N:1)</w:t>
            </w:r>
          </w:p>
          <w:p w14:paraId="3D1D808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 xml:space="preserve">* Design </w:t>
            </w:r>
            <w:proofErr w:type="gramStart"/>
            <w:r w:rsidRPr="00676C45">
              <w:rPr>
                <w:rFonts w:ascii="Times New Roman" w:hAnsi="Times New Roman" w:cs="Times New Roman"/>
                <w:b/>
                <w:bCs/>
                <w:color w:val="0003FF"/>
                <w:kern w:val="0"/>
                <w:sz w:val="22"/>
                <w:szCs w:val="22"/>
              </w:rPr>
              <w:t>Decision</w:t>
            </w: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: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 Therefore, it should be strong relationship. However, I make it remain weak relationship with defining a new primary key(CONTRACT_ID) instead, because there could be cancellation or some other kinds of tons of transactions can happen in future with this entity. </w:t>
            </w:r>
          </w:p>
          <w:p w14:paraId="2FD81E4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So, RENTER-CONTRACT-POST are weak relationship even though CONTRACT is composite entity.</w:t>
            </w:r>
          </w:p>
        </w:tc>
      </w:tr>
      <w:tr w:rsidR="00141554" w:rsidRPr="00676C45" w14:paraId="469568C7" w14:textId="77777777" w:rsidTr="00141554">
        <w:tblPrEx>
          <w:tblBorders>
            <w:top w:val="none" w:sz="0" w:space="0" w:color="auto"/>
          </w:tblBorders>
        </w:tblPrEx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18366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AC30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CONTRACT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0817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 paid by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780957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1:1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0AFDD0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PAYMENT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7D8A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 user may act as a renter by making a payment to a post</w:t>
            </w:r>
          </w:p>
          <w:p w14:paraId="3D001C98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He/she must pay the rent immediately using one of his payment options</w:t>
            </w:r>
          </w:p>
          <w:p w14:paraId="4855D27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 xml:space="preserve">-&gt; Every </w:t>
            </w:r>
            <w:proofErr w:type="gramStart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CONTRACT(</w:t>
            </w:r>
            <w:proofErr w:type="gramEnd"/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with POST) occurrence should have a payment record. </w:t>
            </w:r>
          </w:p>
          <w:p w14:paraId="1F7780D0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CONTRACT : PAYMENT = 1:1 (RENTER_ID, PAYMENT_ID)</w:t>
            </w:r>
          </w:p>
        </w:tc>
      </w:tr>
      <w:tr w:rsidR="00141554" w:rsidRPr="00676C45" w14:paraId="4238EE56" w14:textId="77777777" w:rsidTr="00141554">
        <w:tc>
          <w:tcPr>
            <w:tcW w:w="67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837D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E5384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POST</w:t>
            </w:r>
          </w:p>
        </w:tc>
        <w:tc>
          <w:tcPr>
            <w:tcW w:w="10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6A13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is made with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429B5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0:N</w:t>
            </w:r>
          </w:p>
        </w:tc>
        <w:tc>
          <w:tcPr>
            <w:tcW w:w="152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70ACFE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676C4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CONTRACT</w:t>
            </w:r>
          </w:p>
        </w:tc>
        <w:tc>
          <w:tcPr>
            <w:tcW w:w="90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5481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  <w:t>A user may act as a renter by making a payment to a post</w:t>
            </w:r>
          </w:p>
          <w:p w14:paraId="001BB69A" w14:textId="77777777" w:rsidR="00676C45" w:rsidRPr="00676C45" w:rsidRDefault="00676C45">
            <w:pPr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 w:rsidRPr="00676C45">
              <w:rPr>
                <w:rFonts w:ascii="Times New Roman" w:hAnsi="Times New Roman" w:cs="Times New Roman"/>
                <w:color w:val="0003FF"/>
                <w:kern w:val="0"/>
                <w:sz w:val="22"/>
                <w:szCs w:val="22"/>
              </w:rPr>
              <w:t>-&gt; POST can have many sublease CONTRACTs based on their different rental period that their relationship is 0:N</w:t>
            </w:r>
          </w:p>
        </w:tc>
      </w:tr>
    </w:tbl>
    <w:p w14:paraId="1D1C4285" w14:textId="77777777" w:rsidR="00676C45" w:rsidRPr="00676C45" w:rsidRDefault="00676C4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76C45" w:rsidRPr="00676C45" w:rsidSect="00676C45">
      <w:pgSz w:w="15840" w:h="12240" w:orient="landscape" w:code="1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45"/>
    <w:rsid w:val="0010096F"/>
    <w:rsid w:val="00141554"/>
    <w:rsid w:val="00231015"/>
    <w:rsid w:val="002C2568"/>
    <w:rsid w:val="003D103E"/>
    <w:rsid w:val="00437BDF"/>
    <w:rsid w:val="00455623"/>
    <w:rsid w:val="00455E8F"/>
    <w:rsid w:val="00513910"/>
    <w:rsid w:val="00565CD6"/>
    <w:rsid w:val="00621EFC"/>
    <w:rsid w:val="00676C45"/>
    <w:rsid w:val="00755480"/>
    <w:rsid w:val="007726F5"/>
    <w:rsid w:val="00C445AA"/>
    <w:rsid w:val="00C91E31"/>
    <w:rsid w:val="00E21F98"/>
    <w:rsid w:val="00EA0D81"/>
    <w:rsid w:val="00E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9A3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1370</Words>
  <Characters>7815</Characters>
  <Application>Microsoft Macintosh Word</Application>
  <DocSecurity>0</DocSecurity>
  <Lines>65</Lines>
  <Paragraphs>18</Paragraphs>
  <ScaleCrop>false</ScaleCrop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Chanshin Park</dc:creator>
  <cp:keywords/>
  <dc:description/>
  <cp:lastModifiedBy>Chanshin Park</cp:lastModifiedBy>
  <cp:revision>4</cp:revision>
  <cp:lastPrinted>2018-05-30T19:47:00Z</cp:lastPrinted>
  <dcterms:created xsi:type="dcterms:W3CDTF">2018-05-30T19:47:00Z</dcterms:created>
  <dcterms:modified xsi:type="dcterms:W3CDTF">2018-05-30T19:52:00Z</dcterms:modified>
</cp:coreProperties>
</file>