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Snowflake Interactive Warehouses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0"/>
          <w:szCs w:val="20"/>
        </w:rPr>
        <w:t xml:space="preserve">Pros, cons and best use cases  |  Prepared by Chantal Spurgeon  |  October 2026</w:t>
      </w:r>
    </w:p>
    <w:p>
      <w:pPr>
        <w:pStyle w:val="Heading1"/>
      </w:pPr>
      <w:r>
        <w:t xml:space="preserve">Summary</w:t>
      </w:r>
    </w:p>
    <w:p>
      <w:pPr>
        <w:spacing w:after="120" w:line="276"/>
      </w:pPr>
      <w:r>
        <w:t xml:space="preserve">Interactive warehouses are Snowflake’s low-latency serving tier. They are created with CREATE INTERACTIVE WAREHOUSE and use a query engine built for low-latency, high-concurrency reads, aimed at dashboards, data-powered APIs, and alerting or agentic AI workloads. They are often paired with interactive tables, but can now query any table type.</w:t>
      </w:r>
    </w:p>
    <w:p>
      <w:pPr>
        <w:spacing w:after="120" w:line="276"/>
      </w:pPr>
      <w:r>
        <w:rPr>
          <w:b/>
          <w:bCs/>
        </w:rPr>
        <w:t xml:space="preserve">Bottom line: </w:t>
      </w:r>
      <w:r>
        <w:t xml:space="preserve">Interactive warehouses are a strong fit for always-on, user-facing workloads made up of many short, selective queries. They are a poor fit for ETL, ad-hoc analysis, long-running queries, or warehouses that sit idle much of the day, because of the 5-second query limit and the 1-hour minimum billing on every resume.</w:t>
      </w:r>
    </w:p>
    <w:p>
      <w:pPr>
        <w:pStyle w:val="Heading1"/>
      </w:pPr>
      <w: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Interactive warehouse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Warehouse type optimized for short, concurrent reads. Supports multi-cluster.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Interactive table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table type built with CTAS and a required CLUSTER BY (match your WHERE filters). Refreshed with TARGET_LAG (minimum 60 seconds) or ALTER INTERACTIVE TABLE ... REFRESH.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types supported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(recommended default; performance comparable to interactive tables), dynamic, interactive (most consistent latency), Iceberg (most flexible, slower). Hybrid tables are supported for compatibility only.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timeout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STATEMENT_TIMEOUT_IN_SECONDS is fixed at a default and maximum of 5 seconds.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Fallback warehouse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standard warehouse that transparently re-runs queries exceeding the timeout. Should be the same size or larger; billed at standard rates when active.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 warming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100 attached tables are warmed proactively on resume and on ADD TABLES (about 300–400 MB/s on XS; faster on larger sizes).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1-hour minimum billable period, per second after that. Each resume starts a new minimum period. Minimum AUTO_SUSPEND is 86,400 seconds (24 hours).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Pros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Fast, predictable latency. </w:t>
      </w:r>
      <w:r>
        <w:t xml:space="preserve">Attached tables are pre-loaded into the cache; well-tuned queries should show close to 0% remote reads in Query Profile.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High concurrency. </w:t>
      </w:r>
      <w:r>
        <w:t xml:space="preserve">Multi-cluster is supported. Scheduled scaling (a task that raises MIN_CLUSTER_COUNT) can pre-warm for known peaks, and MAX_CLUSTER_COUNT absorbs unpredictable spikes.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Lower hourly rate. </w:t>
      </w:r>
      <w:r>
        <w:t xml:space="preserve">One pricing guide lists about 0.6 credits/hour at XS versus 1 for standard. Confirm current rates in Snowflake’s credit consumption table.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Safety net for slow queries. </w:t>
      </w:r>
      <w:r>
        <w:t xml:space="preserve">Queries over the time limit are automatically retried on the fallback warehouse; the client never sees the retry. Failed time appears as fault_handling_time in Query Profile.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No data conversion required. </w:t>
      </w:r>
      <w:r>
        <w:t xml:space="preserve">Existing standard tables can be queried directly; interactive tables can be added only where the most consistent latency is needed.</w:t>
      </w:r>
    </w:p>
    <w:p>
      <w:pPr>
        <w:pStyle w:val="Heading1"/>
      </w:pPr>
      <w:r>
        <w:t xml:space="preserve">Cons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5-second query limit. </w:t>
      </w:r>
      <w:r>
        <w:t xml:space="preserve">Both the default and maximum timeout are 5 seconds. Anything longer moves to the fallback warehouse at standard rates.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1-hour minimum billing per resume. </w:t>
      </w:r>
      <w:r>
        <w:t xml:space="preserve">Every resume starts a new minimum period, even if the current hour is already being billed.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Designed to run around the clock. </w:t>
      </w:r>
      <w:r>
        <w:t xml:space="preserve">Each suspend/resume clears the cache, adding warm-up cost and slow queries until it refills. The lower hourly rate is offset if the warehouse sits idle much of the day.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Feature gaps. </w:t>
      </w:r>
      <w:r>
        <w:t xml:space="preserve">No CALL for stored procedures and no -&gt;&gt; pipe operator.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Interactive table limits. </w:t>
      </w:r>
      <w:r>
        <w:t xml:space="preserve">No UPDATE or DELETE (INSERT OVERWRITE only); no streams or dynamic tables built on them; columns cannot be added or dropped; no Fail-safe (Time Travel works).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More than one warehouse to manage. </w:t>
      </w:r>
      <w:r>
        <w:t xml:space="preserve">TARGET_LAG refreshes and the fallback both run on standard warehouses, which add their own cost.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Replication caveat. </w:t>
      </w:r>
      <w:r>
        <w:t xml:space="preserve">Interactive warehouses can be replicated, but Snowflake does not validate that the target region supports them, and performance is not guaranteed unless the target is kept running.</w:t>
      </w:r>
    </w:p>
    <w:p>
      <w:pPr>
        <w:pStyle w:val="Heading1"/>
      </w:pPr>
      <w:r>
        <w:t xml:space="preserve">Best use cases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Customer-facing or executive dashboards with heavy concurrency and selective, filtered queries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Data APIs and embedded analytics with predictable query shapes and latency targets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Alerting, monitoring and agentic AI lookups: spiky load, small queries, low cost per query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Steady, all-day traffic that keeps the warehouse busy around the clock</w:t>
      </w:r>
    </w:p>
    <w:p>
      <w:pPr>
        <w:pStyle w:val="Heading1"/>
      </w:pPr>
      <w:r>
        <w:t xml:space="preserve">Not a good fit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ETL, ad-hoc analysis, or anything that regularly runs longer than 5 seconds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Workloads that are idle for long stretches or would be suspended and resumed often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Data needing row-level UPDATE/DELETE or CDC through streams (when using interactive tables)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Analytics where hybrid tables are the primary data source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Workloads needing more than 100 attached tables (requires Snowflake Support)</w:t>
      </w:r>
    </w:p>
    <w:p>
      <w:pPr>
        <w:pStyle w:val="Heading1"/>
      </w:pPr>
      <w:r>
        <w:t xml:space="preserve">How it compares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Interactive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Adaptive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 Gen2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for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Low-latency, high-concurrency serving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Mixed, bursty, variable workloads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Predictable analytics and ETL with full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second, 1-hour minimum per resume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query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second, 60-second minimum per resume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length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5-second limit (fallback beyond)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special limit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special limit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Idle behavior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Meant to stay running (24-hour minimum auto-suspend)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idle concept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Auto-suspend as configured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Tuning effort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 counts, table attachment, CLUSTER BY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dials (performance level, throughput multiplier)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Size, clusters, QAS, suspend policy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A common pattern is an interactive warehouse for the serving layer, with an Adaptive or standard Gen2 warehouse handling TARGET_LAG refreshes and acting as the fallback.</w:t>
      </w:r>
    </w:p>
    <w:p>
      <w:pPr>
        <w:pStyle w:val="Heading1"/>
      </w:pPr>
      <w:r>
        <w:t xml:space="preserve">Suggested evaluation approach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one dashboard or API workload with steady, all-day traffic and short, selective queries.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Baseline current latency (p50/p95), concurrency and credits from QUERY_HISTORY and WAREHOUSE_METERING_HISTORY.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the interactive warehouse, attach the tables the workload reads, and configure a fallback warehouse.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with existing standard tables; move to interactive tables only where latency is still inconsistent.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Track remote read percentage, fault_handling_time (fallback usage) and total credits, including the fallback and refresh warehouses.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INTERACTIVE WAREHOUSE dash_iwh WITH WAREHOUSE_SIZE = 'XSMALL';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INTERACTIVE TABLE sales_iat CLUSTER BY (region, order_date)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TARGET_LAG = '5 minutes' WAREHOUSE = refresh_wh AS SELECT ... FROM sales;</w:t>
      </w:r>
    </w:p>
    <w:p>
      <w:pPr>
        <w:spacing w:after="120" w:before="80"/>
      </w:pPr>
      <w:r>
        <w:rPr>
          <w:i/>
          <w:iCs/>
          <w:color w:val="595959"/>
          <w:sz w:val="18"/>
          <w:szCs w:val="18"/>
        </w:rPr>
        <w:t xml:space="preserve">Syntax shown is illustrative; confirm options for adding tables and setting the fallback warehouse in the CREATE/ALTER INTERACTIVE WAREHOUSE reference before use.</w:t>
      </w:r>
    </w:p>
    <w:p>
      <w:pPr>
        <w:pStyle w:val="Heading1"/>
      </w:pPr>
      <w:r>
        <w:t xml:space="preserve">Caveats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Credit rates and regional availability are not listed on the interactive warehouse documentation page; confirm them in the credit consumption table and region list.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Several restrictions in early-2026 articles (interactive-only table access, no auto-suspend, no replication) have since been relaxed. Treat older third-party write-ups with caution.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Snowflake Docs – Interactive tables and interactive warehouses: </w:t>
      </w:r>
      <w:hyperlink w:history="1" r:id="rId8j4gkhicgilmg6rnhym9t">
        <w:r>
          <w:rPr>
            <w:rStyle w:val="Hyperlink"/>
          </w:rPr>
          <w:t xml:space="preserve">https://docs.snowflake.com/en/user-guide/interactive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Snowflake Docs – CREATE INTERACTIVE WAREHOUSE: </w:t>
      </w:r>
      <w:hyperlink w:history="1" r:id="rIdfyb77puczdsnzmxpv1ibk">
        <w:r>
          <w:rPr>
            <w:rStyle w:val="Hyperlink"/>
          </w:rPr>
          <w:t xml:space="preserve">https://docs.snowflake.com/sql-reference/sql/create-interactive-warehouse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Snowflake Docs – CREATE INTERACTIVE TABLE: </w:t>
      </w:r>
      <w:hyperlink w:history="1" r:id="rIdcjhjns3byvz4x4ob80m9k">
        <w:r>
          <w:rPr>
            <w:rStyle w:val="Hyperlink"/>
          </w:rPr>
          <w:t xml:space="preserve">https://docs.snowflake.com/en/sql-reference/sql/create-interactive-table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Snowflake Docs – Adaptive Compute: </w:t>
      </w:r>
      <w:hyperlink w:history="1" r:id="rIdyawd7gz75njyojcodfgeo">
        <w:r>
          <w:rPr>
            <w:rStyle w:val="Hyperlink"/>
          </w:rPr>
          <w:t xml:space="preserve">https://docs.snowflake.com/en/user-guide/warehouses-adaptive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ClickHouse – How the 5 major cloud data warehouses really bill you: </w:t>
      </w:r>
      <w:hyperlink w:history="1" r:id="rIdfuvwpinntkuy3dhtsojd0">
        <w:r>
          <w:rPr>
            <w:rStyle w:val="Hyperlink"/>
          </w:rPr>
          <w:t xml:space="preserve">https://clickhouse.com/blog/how-cloud-data-warehouses-bill-you</w:t>
        </w:r>
      </w:hyperlink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Snowflake Interactive Warehouses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j4gkhicgilmg6rnhym9t" Type="http://schemas.openxmlformats.org/officeDocument/2006/relationships/hyperlink" Target="https://docs.snowflake.com/en/user-guide/interactive" TargetMode="External"/><Relationship Id="rIdfyb77puczdsnzmxpv1ibk" Type="http://schemas.openxmlformats.org/officeDocument/2006/relationships/hyperlink" Target="https://docs.snowflake.com/sql-reference/sql/create-interactive-warehouse" TargetMode="External"/><Relationship Id="rIdcjhjns3byvz4x4ob80m9k" Type="http://schemas.openxmlformats.org/officeDocument/2006/relationships/hyperlink" Target="https://docs.snowflake.com/en/sql-reference/sql/create-interactive-table" TargetMode="External"/><Relationship Id="rIdyawd7gz75njyojcodfgeo" Type="http://schemas.openxmlformats.org/officeDocument/2006/relationships/hyperlink" Target="https://docs.snowflake.com/en/user-guide/warehouses-adaptive" TargetMode="External"/><Relationship Id="rIdfuvwpinntkuy3dhtsojd0" Type="http://schemas.openxmlformats.org/officeDocument/2006/relationships/hyperlink" Target="https://clickhouse.com/blog/how-cloud-data-warehouses-bill-you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Snowflake Interactive Warehouses</dc:title>
  <dc:creator>Chantal Spurgeon</dc:creator>
  <cp:lastModifiedBy>Un-named</cp:lastModifiedBy>
  <cp:revision>1</cp:revision>
  <dcterms:created xsi:type="dcterms:W3CDTF">2026-10-28T19:56:07.140Z</dcterms:created>
  <dcterms:modified xsi:type="dcterms:W3CDTF">2026-10-28T19:56:07.140Z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