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SnowSQL to Snowflake CLI: Impact Assessment and Migration Plan</w:t>
      </w:r>
    </w:p>
    <w:p>
      <w:pPr/>
      <w:r>
        <w:t xml:space="preserve">Oct 30, 2026</w:t>
      </w:r>
      <w:r>
        <w:t xml:space="preserve"> · </w:t>
      </w:r>
      <w:r>
        <w:t xml:space="preserve">@Chantal</w:t>
      </w:r>
    </w:p>
    <w:p>
      <w:pPr>
        <w:pStyle w:val="Heading2"/>
      </w:pPr>
      <w:r>
        <w:t xml:space="preserve">Summary</w:t>
      </w:r>
    </w:p>
    <w:p>
      <w:pPr/>
      <w:r>
        <w:t xml:space="preserve">SnowSQL is not going away immediately: it is a feature-frozen legacy client, and its last supported line (1.5.x) is covered until April 16, 2028. The real risks are older installs that are already unsupported, and unattended scripts that will break when ported to Snowflake CLI because the flags, config format and variable syntax differ.</w:t>
      </w:r>
    </w:p>
    <w:p>
      <w:pPr/>
      <w:r>
        <w:t xml:space="preserve">Recommendation: take inventory now using the queries below, upgrade any 1.3.x installs to 1.5.x, send all new work to Snowflake CLI, and finish porting automated jobs before 1.4.x support ends on May 22, 2027.</w:t>
      </w:r>
    </w:p>
    <w:p>
      <w:pPr>
        <w:pStyle w:val="Heading2"/>
      </w:pPr>
      <w:r>
        <w:t xml:space="preserve">Support timeline</w:t>
      </w:r>
    </w:p>
    <w:p>
      <w:pPr/>
      <w:r>
        <w:t xml:space="preserve">Support depends on the minor version installed; 1.3.x is already out of support. Snowflake now ships new features only in Snowflake CLI (</w:t>
      </w:r>
      <w:hyperlink r:id="rId3" w:history="1">
        <w:r>
          <w:rPr>
            <w:rStyle w:val="Hyperlink"/>
          </w:rPr>
          <w:t xml:space="preserve">SnowSQL docs</w:t>
        </w:r>
      </w:hyperlink>
      <w:r>
        <w:t xml:space="preserve">).</w:t>
      </w:r>
    </w:p>
    <w:tbl>
      <w:tblPr>
        <w:tblStyle w:val="TableGrid"/>
        <w:tblW w:w="0" w:type="auto"/>
        <w:tblLayout w:type="fixed"/>
        <w:tblLook w:val="04A0" w:firstRow="1" w:lastRow="0" w:firstColumn="0" w:lastColumn="0" w:noHBand="0" w:noVBand="1"/>
      </w:tblPr>
      <w:tblGrid>
        <w:gridCol w:w="2139"/>
        <w:gridCol w:w="1629"/>
        <w:gridCol w:w="1629"/>
        <w:gridCol w:w="3963"/>
      </w:tblGrid>
      <w:tr>
        <w:trPr>
          <w:tblHeader/>
        </w:trPr>
        <w:tc>
          <w:tcPr>
            <w:tcW w:w="2139" w:type="dxa"/>
            <w:shd w:val="clear" w:color="auto" w:fill="F2F2F2"/>
          </w:tcPr>
          <w:p>
            <w:pPr/>
            <w:r>
              <w:t xml:space="preserve">SnowSQL version</w:t>
            </w:r>
          </w:p>
        </w:tc>
        <w:tc>
          <w:tcPr>
            <w:tcW w:w="1629" w:type="dxa"/>
            <w:shd w:val="clear" w:color="auto" w:fill="F2F2F2"/>
          </w:tcPr>
          <w:p>
            <w:pPr/>
            <w:r>
              <w:t xml:space="preserve">Released</w:t>
            </w:r>
          </w:p>
        </w:tc>
        <w:tc>
          <w:tcPr>
            <w:tcW w:w="1629" w:type="dxa"/>
            <w:shd w:val="clear" w:color="auto" w:fill="F2F2F2"/>
          </w:tcPr>
          <w:p>
            <w:pPr/>
            <w:r>
              <w:t xml:space="preserve">Support ends</w:t>
            </w:r>
          </w:p>
        </w:tc>
        <w:tc>
          <w:tcPr>
            <w:tcW w:w="3963" w:type="dxa"/>
            <w:shd w:val="clear" w:color="auto" w:fill="F2F2F2"/>
          </w:tcPr>
          <w:p>
            <w:pPr/>
            <w:r>
              <w:t xml:space="preserve">Status as of Oct 30, 2026</w:t>
            </w:r>
          </w:p>
        </w:tc>
      </w:tr>
      <w:tr>
        <w:tc>
          <w:tcPr>
            <w:tcW w:w="2139" w:type="dxa"/>
          </w:tcPr>
          <w:p>
            <w:pPr/>
            <w:r>
              <w:t xml:space="preserve">1.5.x</w:t>
            </w:r>
          </w:p>
        </w:tc>
        <w:tc>
          <w:tcPr>
            <w:tcW w:w="1629" w:type="dxa"/>
          </w:tcPr>
          <w:p>
            <w:pPr/>
            <w:r>
              <w:t xml:space="preserve">Apr 16, 2026</w:t>
            </w:r>
          </w:p>
        </w:tc>
        <w:tc>
          <w:tcPr>
            <w:tcW w:w="1629" w:type="dxa"/>
          </w:tcPr>
          <w:p>
            <w:pPr/>
            <w:r>
              <w:t xml:space="preserve">Apr 16, 2028</w:t>
            </w:r>
          </w:p>
        </w:tc>
        <w:tc>
          <w:tcPr>
            <w:tcW w:w="3963" w:type="dxa"/>
          </w:tcPr>
          <w:p>
            <w:pPr/>
            <w:r>
              <w:t xml:space="preserve">Supported (latest patch 1.5.4, Oct 2026)</w:t>
            </w:r>
          </w:p>
        </w:tc>
      </w:tr>
      <w:tr>
        <w:tc>
          <w:tcPr>
            <w:tcW w:w="2139" w:type="dxa"/>
          </w:tcPr>
          <w:p>
            <w:pPr/>
            <w:r>
              <w:t xml:space="preserve">1.4.x</w:t>
            </w:r>
          </w:p>
        </w:tc>
        <w:tc>
          <w:tcPr>
            <w:tcW w:w="1629" w:type="dxa"/>
          </w:tcPr>
          <w:p>
            <w:pPr/>
            <w:r>
              <w:t xml:space="preserve">May 22, 2025</w:t>
            </w:r>
          </w:p>
        </w:tc>
        <w:tc>
          <w:tcPr>
            <w:tcW w:w="1629" w:type="dxa"/>
          </w:tcPr>
          <w:p>
            <w:pPr/>
            <w:r>
              <w:t xml:space="preserve">May 22, 2027</w:t>
            </w:r>
          </w:p>
        </w:tc>
        <w:tc>
          <w:tcPr>
            <w:tcW w:w="3963" w:type="dxa"/>
          </w:tcPr>
          <w:p>
            <w:pPr/>
            <w:r>
              <w:t xml:space="preserve">Supported, about 7 months left</w:t>
            </w:r>
          </w:p>
        </w:tc>
      </w:tr>
      <w:tr>
        <w:tc>
          <w:tcPr>
            <w:tcW w:w="2139" w:type="dxa"/>
          </w:tcPr>
          <w:p>
            <w:pPr/>
            <w:r>
              <w:t xml:space="preserve">1.3.x</w:t>
            </w:r>
          </w:p>
        </w:tc>
        <w:tc>
          <w:tcPr>
            <w:tcW w:w="1629" w:type="dxa"/>
          </w:tcPr>
          <w:p>
            <w:pPr/>
            <w:r>
              <w:t xml:space="preserve">May 2, 2024</w:t>
            </w:r>
          </w:p>
        </w:tc>
        <w:tc>
          <w:tcPr>
            <w:tcW w:w="1629" w:type="dxa"/>
          </w:tcPr>
          <w:p>
            <w:pPr/>
            <w:r>
              <w:t xml:space="preserve">May 2, 2026</w:t>
            </w:r>
          </w:p>
        </w:tc>
        <w:tc>
          <w:tcPr>
            <w:tcW w:w="3963" w:type="dxa"/>
          </w:tcPr>
          <w:p>
            <w:pPr/>
            <w:r>
              <w:t xml:space="preserve">Unsupported</w:t>
            </w:r>
          </w:p>
        </w:tc>
      </w:tr>
      <w:tr>
        <w:tc>
          <w:tcPr>
            <w:tcW w:w="2139" w:type="dxa"/>
          </w:tcPr>
          <w:p>
            <w:pPr/>
            <w:r>
              <w:t xml:space="preserve">1.2.x</w:t>
            </w:r>
          </w:p>
        </w:tc>
        <w:tc>
          <w:tcPr>
            <w:tcW w:w="1629" w:type="dxa"/>
          </w:tcPr>
          <w:p>
            <w:pPr/>
            <w:r>
              <w:t xml:space="preserve">Feb 2, 2023</w:t>
            </w:r>
          </w:p>
        </w:tc>
        <w:tc>
          <w:tcPr>
            <w:tcW w:w="1629" w:type="dxa"/>
          </w:tcPr>
          <w:p>
            <w:pPr/>
            <w:r>
              <w:t xml:space="preserve">Dec 19, 2025</w:t>
            </w:r>
          </w:p>
        </w:tc>
        <w:tc>
          <w:tcPr>
            <w:tcW w:w="3963" w:type="dxa"/>
          </w:tcPr>
          <w:p>
            <w:pPr/>
            <w:r>
              <w:t xml:space="preserve">Unsupported</w:t>
            </w:r>
          </w:p>
        </w:tc>
      </w:tr>
    </w:tbl>
    <w:p>
      <w:pPr/>
      <w:r>
        <w:t xml:space="preserve">Old Linux hosts may not be able to upgrade: SnowSQL 1.3.3 and later need glibc 2.25 or newer, which RHEL 7 lacks. RHEL 9 is supported from 1.5.0 (</w:t>
      </w:r>
      <w:hyperlink r:id="rId4" w:history="1">
        <w:r>
          <w:rPr>
            <w:rStyle w:val="Hyperlink"/>
          </w:rPr>
          <w:t xml:space="preserve">client support policy</w:t>
        </w:r>
      </w:hyperlink>
      <w:r>
        <w:t xml:space="preserve">).</w:t>
      </w:r>
    </w:p>
    <w:p>
      <w:pPr>
        <w:pStyle w:val="Heading2"/>
      </w:pPr>
      <w:r>
        <w:t xml:space="preserve">Detection scripts (run in Snowflake)</w:t>
      </w:r>
    </w:p>
    <w:p>
      <w:pPr/>
      <w:r>
        <w:t xml:space="preserve">These queries find every user, service account, host and recurring job that connected with SnowSQL in the last 90 days, and show what each one runs. They read </w:t>
      </w:r>
      <w:r>
        <w:rPr>
          <w:rStyle w:val="CodeChar"/>
        </w:rPr>
        <w:t xml:space="preserve">SNOWFLAKE.ACCOUNT_USAGE</w:t>
      </w:r>
      <w:r>
        <w:t xml:space="preserve">, so you need ACCOUNTADMIN or a role with the USAGE_VIEWER and GOVERNANCE_VIEWER database roles. The SESSIONS view keeps one year of history and can lag by up to 3 hours.</w:t>
      </w:r>
    </w:p>
    <w:p>
      <w:pPr/>
      <w:r>
        <w:rPr>
          <w:b/>
          <w:bCs/>
        </w:rPr>
        <w:t xml:space="preserve">Run query 0 first.</w:t>
      </w:r>
      <w:r>
        <w:t xml:space="preserve"> SnowSQL is built on the Python connector, so depending on the version it may appear as its own client or as </w:t>
      </w:r>
      <w:r>
        <w:rPr>
          <w:rStyle w:val="CodeChar"/>
        </w:rPr>
        <w:t xml:space="preserve">PythonConnector</w:t>
      </w:r>
      <w:r>
        <w:t xml:space="preserve">, with SnowSQL named inside </w:t>
      </w:r>
      <w:r>
        <w:rPr>
          <w:rStyle w:val="CodeChar"/>
        </w:rPr>
        <w:t xml:space="preserve">CLIENT_ENVIRONMENT</w:t>
      </w:r>
      <w:r>
        <w:t xml:space="preserve">. Query 0 shows how it shows up in your account. Adjust the filter in the later queries if the values differ from what they expect.</w:t>
      </w:r>
    </w:p>
    <w:p>
      <w:pPr>
        <w:pStyle w:val="Heading3"/>
      </w:pPr>
      <w:r>
        <w:t xml:space="preserve">0. Discover client fingerprints</w:t>
      </w:r>
    </w:p>
    <w:p>
      <w:pPr>
        <w:pStyle w:val="Code"/>
      </w:pPr>
      <w:bookmarkStart w:id="1" w:name="bongo_lang_sql_1"/>
      <w:bookmarkEnd w:id="1"/>
      <w:r>
        <w:t xml:space="preserve">-- Every distinct client signature in the last 30 days.</w:t>
        <w:br/>
        <w:t xml:space="preserve">-- Look for rows whose app_name or client_application_id mentions SnowSQL.</w:t>
        <w:br/>
        <w:t xml:space="preserve">SELECT</w:t>
        <w:br/>
        <w:t xml:space="preserve">    client_application_id,</w:t>
        <w:br/>
        <w:t xml:space="preserve">    client_application_version,</w:t>
        <w:br/>
        <w:t xml:space="preserve">    TRY_PARSE_JSON(client_environment):APPLICATION::STRING AS app_name,</w:t>
        <w:br/>
        <w:t xml:space="preserve">    TRY_PARSE_JSON(client_environment):OS::STRING          AS os,</w:t>
        <w:br/>
        <w:t xml:space="preserve">    COUNT(*)                                               AS sessions,</w:t>
        <w:br/>
        <w:t xml:space="preserve">    COUNT(DISTINCT user_name)                              AS users</w:t>
        <w:br/>
        <w:t xml:space="preserve">FROM snowflake.account_usage.sessions</w:t>
        <w:br/>
        <w:t xml:space="preserve">WHERE created_on &gt;= DATEADD(day, -30, CURRENT_TIMESTAMP())</w:t>
        <w:br/>
        <w:t xml:space="preserve">GROUP BY 1, 2, 3, 4</w:t>
        <w:br/>
        <w:t xml:space="preserve">ORDER BY sessions DESC;</w:t>
      </w:r>
    </w:p>
    <w:p>
      <w:pPr>
        <w:pStyle w:val="Heading3"/>
      </w:pPr>
      <w:r>
        <w:t xml:space="preserve">1. Who uses SnowSQL, and are they people or service accounts?</w:t>
      </w:r>
    </w:p>
    <w:p>
      <w:pPr>
        <w:pStyle w:val="Code"/>
      </w:pPr>
      <w:bookmarkStart w:id="2" w:name="bongo_lang_sql_2"/>
      <w:bookmarkEnd w:id="2"/>
      <w:r>
        <w:t xml:space="preserve">WITH snowsql_sessions AS (</w:t>
        <w:br/>
        <w:t xml:space="preserve">    SELECT *</w:t>
        <w:br/>
        <w:t xml:space="preserve">    FROM snowflake.account_usage.sessions</w:t>
        <w:br/>
        <w:t xml:space="preserve">    WHERE created_on &gt;= DATEADD(day, -90, CURRENT_TIMESTAMP())</w:t>
        <w:br/>
        <w:t xml:space="preserve">      AND (client_application_id ILIKE '%snowsql%'</w:t>
        <w:br/>
        <w:t xml:space="preserve">           OR client_environment ILIKE '%snowsql%')</w:t>
        <w:br/>
        <w:t xml:space="preserve">)</w:t>
        <w:br/>
        <w:t xml:space="preserve">SELECT</w:t>
        <w:br/>
        <w:t xml:space="preserve">    s.user_name,</w:t>
        <w:br/>
        <w:t xml:space="preserve">    u.type                                   AS user_type,   -- SERVICE / LEGACY_SERVICE / PERSON / NULL</w:t>
        <w:br/>
        <w:t xml:space="preserve">    u.has_rsa_public_key,</w:t>
        <w:br/>
        <w:t xml:space="preserve">    LISTAGG(DISTINCT s.authentication_method, ', ') AS auth_methods,</w:t>
        <w:br/>
        <w:t xml:space="preserve">    LISTAGG(DISTINCT s.client_application_version, ', ') AS client_versions,</w:t>
        <w:br/>
        <w:t xml:space="preserve">    COUNT(*)                                 AS sessions_90d,</w:t>
        <w:br/>
        <w:t xml:space="preserve">    COUNT(DISTINCT DATE(s.created_on))       AS active_days,</w:t>
        <w:br/>
        <w:t xml:space="preserve">    MIN(s.created_on)                        AS first_seen,</w:t>
        <w:br/>
        <w:t xml:space="preserve">    MAX(s.created_on)                        AS last_seen</w:t>
        <w:br/>
        <w:t xml:space="preserve">FROM snowsql_sessions s</w:t>
        <w:br/>
        <w:t xml:space="preserve">LEFT JOIN snowflake.account_usage.users u</w:t>
        <w:br/>
        <w:t xml:space="preserve">       ON u.name = s.user_name AND u.deleted_on IS NULL</w:t>
        <w:br/>
        <w:t xml:space="preserve">GROUP BY 1, 2, 3</w:t>
        <w:br/>
        <w:t xml:space="preserve">ORDER BY sessions_90d DESC;</w:t>
      </w:r>
    </w:p>
    <w:p>
      <w:pPr/>
      <w:r>
        <w:t xml:space="preserve">Service accounts with many active days are almost certainly automated pipelines. Person accounts with only a few days are interactive use and easy to move.</w:t>
      </w:r>
    </w:p>
    <w:p>
      <w:pPr>
        <w:pStyle w:val="Heading3"/>
      </w:pPr>
      <w:r>
        <w:t xml:space="preserve">2. Which hosts connect with SnowSQL?</w:t>
      </w:r>
    </w:p>
    <w:p>
      <w:pPr>
        <w:pStyle w:val="Code"/>
      </w:pPr>
      <w:bookmarkStart w:id="3" w:name="bongo_lang_sql_3"/>
      <w:bookmarkEnd w:id="3"/>
      <w:r>
        <w:t xml:space="preserve">-- Ties each SnowSQL session to its login event, so you can see the</w:t>
        <w:br/>
        <w:t xml:space="preserve">-- source IP (jump host, CI runner, scheduler) and how it authenticated.</w:t>
        <w:br/>
        <w:t xml:space="preserve">WITH snowsql_sessions AS (</w:t>
        <w:br/>
        <w:t xml:space="preserve">    SELECT *</w:t>
        <w:br/>
        <w:t xml:space="preserve">    FROM snowflake.account_usage.sessions</w:t>
        <w:br/>
        <w:t xml:space="preserve">    WHERE created_on &gt;= DATEADD(day, -90, CURRENT_TIMESTAMP())</w:t>
        <w:br/>
        <w:t xml:space="preserve">      AND (client_application_id ILIKE '%snowsql%'</w:t>
        <w:br/>
        <w:t xml:space="preserve">           OR client_environment ILIKE '%snowsql%')</w:t>
        <w:br/>
        <w:t xml:space="preserve">)</w:t>
        <w:br/>
        <w:t xml:space="preserve">SELECT</w:t>
        <w:br/>
        <w:t xml:space="preserve">    l.client_ip,</w:t>
        <w:br/>
        <w:t xml:space="preserve">    s.user_name,</w:t>
        <w:br/>
        <w:t xml:space="preserve">    l.reported_client_type,</w:t>
        <w:br/>
        <w:t xml:space="preserve">    l.reported_client_version,</w:t>
        <w:br/>
        <w:t xml:space="preserve">    l.first_authentication_factor,</w:t>
        <w:br/>
        <w:t xml:space="preserve">    TRY_PARSE_JSON(s.client_environment):OS::STRING AS os,</w:t>
        <w:br/>
        <w:t xml:space="preserve">    COUNT(*)            AS logins_90d,</w:t>
        <w:br/>
        <w:t xml:space="preserve">    MAX(l.event_timestamp) AS last_login</w:t>
        <w:br/>
        <w:t xml:space="preserve">FROM snowsql_sessions s</w:t>
        <w:br/>
        <w:t xml:space="preserve">JOIN snowflake.account_usage.login_history l</w:t>
        <w:br/>
        <w:t xml:space="preserve">  ON l.event_id = s.login_event_id</w:t>
        <w:br/>
        <w:t xml:space="preserve">GROUP BY 1, 2, 3, 4, 5, 6</w:t>
        <w:br/>
        <w:t xml:space="preserve">ORDER BY logins_90d DESC;</w:t>
      </w:r>
    </w:p>
    <w:p>
      <w:pPr/>
      <w:r>
        <w:t xml:space="preserve">Hand the IP list to the infrastructure team to map to server names. Those servers are where the crontabs and scripts live.</w:t>
      </w:r>
    </w:p>
    <w:p>
      <w:pPr>
        <w:pStyle w:val="Heading3"/>
      </w:pPr>
      <w:r>
        <w:t xml:space="preserve">3. Which sessions look scheduled?</w:t>
      </w:r>
    </w:p>
    <w:p>
      <w:pPr>
        <w:pStyle w:val="Code"/>
      </w:pPr>
      <w:bookmarkStart w:id="4" w:name="bongo_lang_sql_4"/>
      <w:bookmarkEnd w:id="4"/>
      <w:r>
        <w:t xml:space="preserve">-- Recurring jobs show up as the same user connecting at the same hour</w:t>
        <w:br/>
        <w:t xml:space="preserve">-- on most days. A high share_of_days at one hour points to cron or an orchestrator.</w:t>
        <w:br/>
        <w:t xml:space="preserve">WITH snowsql_sessions AS (</w:t>
        <w:br/>
        <w:t xml:space="preserve">    SELECT *</w:t>
        <w:br/>
        <w:t xml:space="preserve">    FROM snowflake.account_usage.sessions</w:t>
        <w:br/>
        <w:t xml:space="preserve">    WHERE created_on &gt;= DATEADD(day, -90, CURRENT_TIMESTAMP())</w:t>
        <w:br/>
        <w:t xml:space="preserve">      AND (client_application_id ILIKE '%snowsql%'</w:t>
        <w:br/>
        <w:t xml:space="preserve">           OR client_environment ILIKE '%snowsql%')</w:t>
        <w:br/>
        <w:t xml:space="preserve">),</w:t>
        <w:br/>
        <w:t xml:space="preserve">per_user AS (</w:t>
        <w:br/>
        <w:t xml:space="preserve">    SELECT user_name, COUNT(DISTINCT DATE(created_on)) AS total_days</w:t>
        <w:br/>
        <w:t xml:space="preserve">    FROM snowsql_sessions GROUP BY 1</w:t>
        <w:br/>
        <w:t xml:space="preserve">)</w:t>
        <w:br/>
        <w:t xml:space="preserve">SELECT</w:t>
        <w:br/>
        <w:t xml:space="preserve">    s.user_name,</w:t>
        <w:br/>
        <w:t xml:space="preserve">    HOUR(s.created_on)                    AS hour_utc,</w:t>
        <w:br/>
        <w:t xml:space="preserve">    COUNT(DISTINCT DATE(s.created_on))    AS days_at_this_hour,</w:t>
        <w:br/>
        <w:t xml:space="preserve">    p.total_days,</w:t>
        <w:br/>
        <w:t xml:space="preserve">    ROUND(days_at_this_hour / p.total_days, 2) AS share_of_days,</w:t>
        <w:br/>
        <w:t xml:space="preserve">    LISTAGG(DISTINCT DAYNAME(s.created_on), ',') AS weekdays_seen</w:t>
        <w:br/>
        <w:t xml:space="preserve">FROM snowsql_sessions s</w:t>
        <w:br/>
        <w:t xml:space="preserve">JOIN per_user p USING (user_name)</w:t>
        <w:br/>
        <w:t xml:space="preserve">GROUP BY s.user_name, hour_utc, p.total_days</w:t>
        <w:br/>
        <w:t xml:space="preserve">HAVING days_at_this_hour &gt;= 5</w:t>
        <w:br/>
        <w:t xml:space="preserve">ORDER BY share_of_days DESC, days_at_this_hour DESC;</w:t>
      </w:r>
    </w:p>
    <w:p>
      <w:pPr>
        <w:pStyle w:val="Heading3"/>
      </w:pPr>
      <w:r>
        <w:t xml:space="preserve">4. What do SnowSQL sessions actually run?</w:t>
      </w:r>
    </w:p>
    <w:p>
      <w:pPr>
        <w:pStyle w:val="Code"/>
      </w:pPr>
      <w:bookmarkStart w:id="5" w:name="bongo_lang_sql_5"/>
      <w:bookmarkEnd w:id="5"/>
      <w:r>
        <w:t xml:space="preserve">-- Groups the statements run in SnowSQL sessions by shape, so each recurring</w:t>
        <w:br/>
        <w:t xml:space="preserve">-- job appears once with a sample of its SQL. PUT/GET and COPY rows are file loads/unloads.</w:t>
        <w:br/>
        <w:t xml:space="preserve">WITH snowsql_sessions AS (</w:t>
        <w:br/>
        <w:t xml:space="preserve">    SELECT session_id, user_name</w:t>
        <w:br/>
        <w:t xml:space="preserve">    FROM snowflake.account_usage.sessions</w:t>
        <w:br/>
        <w:t xml:space="preserve">    WHERE created_on &gt;= DATEADD(day, -90, CURRENT_TIMESTAMP())</w:t>
        <w:br/>
        <w:t xml:space="preserve">      AND (client_application_id ILIKE '%snowsql%'</w:t>
        <w:br/>
        <w:t xml:space="preserve">           OR client_environment ILIKE '%snowsql%')</w:t>
        <w:br/>
        <w:t xml:space="preserve">)</w:t>
        <w:br/>
        <w:t xml:space="preserve">SELECT</w:t>
        <w:br/>
        <w:t xml:space="preserve">    q.user_name,</w:t>
        <w:br/>
        <w:t xml:space="preserve">    q.role_name,</w:t>
        <w:br/>
        <w:t xml:space="preserve">    q.warehouse_name,</w:t>
        <w:br/>
        <w:t xml:space="preserve">    q.query_type,</w:t>
        <w:br/>
        <w:t xml:space="preserve">    q.query_tag,</w:t>
        <w:br/>
        <w:t xml:space="preserve">    q.query_parameterized_hash,</w:t>
        <w:br/>
        <w:t xml:space="preserve">    COUNT(*)                         AS executions_90d,</w:t>
        <w:br/>
        <w:t xml:space="preserve">    SUM(IFF(q.execution_status = 'FAIL', 1, 0)) AS failures,</w:t>
        <w:br/>
        <w:t xml:space="preserve">    MAX(q.start_time)                AS last_run,</w:t>
        <w:br/>
        <w:t xml:space="preserve">    ANY_VALUE(LEFT(q.query_text, 300)) AS sample_sql</w:t>
        <w:br/>
        <w:t xml:space="preserve">FROM snowflake.account_usage.query_history q</w:t>
        <w:br/>
        <w:t xml:space="preserve">JOIN snowsql_sessions s ON s.session_id = q.session_id</w:t>
        <w:br/>
        <w:t xml:space="preserve">WHERE q.start_time &gt;= DATEADD(day, -90, CURRENT_TIMESTAMP())</w:t>
        <w:br/>
        <w:t xml:space="preserve">GROUP BY 1, 2, 3, 4, 5, 6</w:t>
        <w:br/>
        <w:t xml:space="preserve">ORDER BY executions_90d DESC;</w:t>
      </w:r>
    </w:p>
    <w:p>
      <w:pPr/>
      <w:r>
        <w:t xml:space="preserve">When porting, look at the </w:t>
      </w:r>
      <w:r>
        <w:rPr>
          <w:rStyle w:val="CodeChar"/>
        </w:rPr>
        <w:t xml:space="preserve">failures</w:t>
      </w:r>
      <w:r>
        <w:t xml:space="preserve"> column alongside the </w:t>
      </w:r>
      <w:r>
        <w:rPr>
          <w:rStyle w:val="CodeChar"/>
        </w:rPr>
        <w:t xml:space="preserve">sample_sql</w:t>
      </w:r>
      <w:r>
        <w:t xml:space="preserve">. A job that fails some statements but keeps running may depend on SnowSQL's continue-on-error behavior, which Snowflake CLI does not have.</w:t>
      </w:r>
    </w:p>
    <w:p>
      <w:pPr>
        <w:pStyle w:val="Heading3"/>
      </w:pPr>
      <w:r>
        <w:t xml:space="preserve">5. Is anyone on an unsupported version?</w:t>
      </w:r>
    </w:p>
    <w:p>
      <w:pPr>
        <w:pStyle w:val="Code"/>
      </w:pPr>
      <w:bookmarkStart w:id="6" w:name="bongo_lang_sql_6"/>
      <w:bookmarkEnd w:id="6"/>
      <w:r>
        <w:t xml:space="preserve">-- Flags SnowSQL sessions by version line. Confirm first (query 0) whether</w:t>
        <w:br/>
        <w:t xml:space="preserve">-- client_application_version holds the SnowSQL version or the underlying</w:t>
        <w:br/>
        <w:t xml:space="preserve">-- Python connector version; if it is the connector, check with `snowsql -v` on the host.</w:t>
        <w:br/>
        <w:t xml:space="preserve">SELECT</w:t>
        <w:br/>
        <w:t xml:space="preserve">    user_name,</w:t>
        <w:br/>
        <w:t xml:space="preserve">    client_application_version,</w:t>
        <w:br/>
        <w:t xml:space="preserve">    CASE</w:t>
        <w:br/>
        <w:t xml:space="preserve">        WHEN client_application_version LIKE '1.5.%' THEN 'Supported to 2028-04-16'</w:t>
        <w:br/>
        <w:t xml:space="preserve">        WHEN client_application_version LIKE '1.4.%' THEN 'Supported to 2027-05-22'</w:t>
        <w:br/>
        <w:t xml:space="preserve">        WHEN client_application_version RLIKE '1\\.[0-3]\\..*' THEN 'UNSUPPORTED'</w:t>
        <w:br/>
        <w:t xml:space="preserve">        ELSE 'Check manually'</w:t>
        <w:br/>
        <w:t xml:space="preserve">    END                AS support_status,</w:t>
        <w:br/>
        <w:t xml:space="preserve">    COUNT(*)           AS sessions_90d,</w:t>
        <w:br/>
        <w:t xml:space="preserve">    MAX(created_on)    AS last_seen</w:t>
        <w:br/>
        <w:t xml:space="preserve">FROM snowflake.account_usage.sessions</w:t>
        <w:br/>
        <w:t xml:space="preserve">WHERE created_on &gt;= DATEADD(day, -90, CURRENT_TIMESTAMP())</w:t>
        <w:br/>
        <w:t xml:space="preserve">  AND (client_application_id ILIKE '%snowsql%'</w:t>
        <w:br/>
        <w:t xml:space="preserve">       OR client_environment ILIKE '%snowsql%')</w:t>
        <w:br/>
        <w:t xml:space="preserve">GROUP BY 1, 2, 3</w:t>
        <w:br/>
        <w:t xml:space="preserve">ORDER BY support_status, sessions_90d DESC;</w:t>
      </w:r>
    </w:p>
    <w:p>
      <w:pPr>
        <w:pStyle w:val="Heading3"/>
      </w:pPr>
      <w:r>
        <w:t xml:space="preserve">6. Optional: track the migration over time</w:t>
      </w:r>
    </w:p>
    <w:p>
      <w:pPr>
        <w:pStyle w:val="Code"/>
      </w:pPr>
      <w:bookmarkStart w:id="7" w:name="bongo_lang_sql_7"/>
      <w:bookmarkEnd w:id="7"/>
      <w:r>
        <w:t xml:space="preserve">-- A view for a dashboard or a scheduled monitoring task: weekly SnowSQL</w:t>
        <w:br/>
        <w:t xml:space="preserve">-- sessions and users. The line should trend to zero as jobs are ported.</w:t>
        <w:br/>
        <w:t xml:space="preserve">CREATE OR REPLACE VIEW admin_db.monitoring.snowsql_usage_weekly AS</w:t>
        <w:br/>
        <w:t xml:space="preserve">SELECT</w:t>
        <w:br/>
        <w:t xml:space="preserve">    DATE_TRUNC('week', created_on) AS week_start,</w:t>
        <w:br/>
        <w:t xml:space="preserve">    COUNT(*)                       AS snowsql_sessions,</w:t>
        <w:br/>
        <w:t xml:space="preserve">    COUNT(DISTINCT user_name)      AS snowsql_users</w:t>
        <w:br/>
        <w:t xml:space="preserve">FROM snowflake.account_usage.sessions</w:t>
        <w:br/>
        <w:t xml:space="preserve">WHERE client_application_id ILIKE '%snowsql%'</w:t>
        <w:br/>
        <w:t xml:space="preserve">   OR client_environment ILIKE '%snowsql%'</w:t>
        <w:br/>
        <w:t xml:space="preserve">GROUP BY 1;</w:t>
      </w:r>
    </w:p>
    <w:p>
      <w:pPr/>
      <w:r>
        <w:t xml:space="preserve">Replace </w:t>
      </w:r>
      <w:r>
        <w:rPr>
          <w:rStyle w:val="CodeChar"/>
        </w:rPr>
        <w:t xml:space="preserve">admin_db.monitoring</w:t>
      </w:r>
      <w:r>
        <w:t xml:space="preserve"> with your monitoring database and schema. This view fits with the standard monitoring tasks and log tables you're adding to the Terragrunt code.</w:t>
      </w:r>
    </w:p>
    <w:p>
      <w:pPr/>
      <w:r>
        <w:rPr>
          <w:b/>
          <w:bCs/>
        </w:rPr>
        <w:t xml:space="preserve">Limits of these queries:</w:t>
      </w:r>
      <w:r>
        <w:t xml:space="preserve"> a job that hasn't run in the last 90 days (quarterly or year-end jobs) won't show up. Widen the window to 365 days before signing off on the inventory, and pair these results with the file search in the next section.</w:t>
      </w:r>
    </w:p>
    <w:p>
      <w:pPr>
        <w:pStyle w:val="Heading2"/>
      </w:pPr>
      <w:r>
        <w:t xml:space="preserve">Inventory outside Snowflake</w:t>
      </w:r>
    </w:p>
    <w:p>
      <w:pPr/>
      <w:r>
        <w:t xml:space="preserve">Snowflake's logs show who connects; only the file systems show which script does it. Search these places for </w:t>
      </w:r>
      <w:r>
        <w:rPr>
          <w:rStyle w:val="CodeChar"/>
        </w:rPr>
        <w:t xml:space="preserve">snowsql</w:t>
      </w:r>
      <w:r>
        <w:t xml:space="preserve"> and for its config file (</w:t>
      </w:r>
      <w:r>
        <w:rPr>
          <w:rStyle w:val="CodeChar"/>
        </w:rPr>
        <w:t xml:space="preserve">~/.snowsql/config</w:t>
      </w:r>
      <w:r>
        <w:t xml:space="preserve">):</w:t>
      </w:r>
    </w:p>
    <w:p>
      <w:pPr>
        <w:pStyle w:val="ListParagraph"/>
        <w:numPr>
          <w:ilvl w:val="0"/>
          <w:numId w:val="2"/>
        </w:numPr>
      </w:pPr>
      <w:r>
        <w:rPr>
          <w:b/>
          <w:bCs/>
        </w:rPr>
        <w:t xml:space="preserve">Code repositories:</w:t>
      </w:r>
      <w:r>
        <w:t xml:space="preserve"> shell, Python and Makefile wrappers, plus Terraform/Terragrunt </w:t>
      </w:r>
      <w:r>
        <w:rPr>
          <w:rStyle w:val="CodeChar"/>
        </w:rPr>
        <w:t xml:space="preserve">local-exec</w:t>
      </w:r>
      <w:r>
        <w:t xml:space="preserve"> provisioners that shell out.</w:t>
      </w:r>
    </w:p>
    <w:p>
      <w:pPr>
        <w:pStyle w:val="ListParagraph"/>
        <w:numPr>
          <w:ilvl w:val="0"/>
          <w:numId w:val="2"/>
        </w:numPr>
      </w:pPr>
      <w:r>
        <w:rPr>
          <w:b/>
          <w:bCs/>
        </w:rPr>
        <w:t xml:space="preserve">Schedulers:</w:t>
      </w:r>
      <w:r>
        <w:t xml:space="preserve"> crontabs on the hosts found by query 2, orchestrator bash steps (Airflow BashOperator, Control-M, and similar).</w:t>
      </w:r>
    </w:p>
    <w:p>
      <w:pPr>
        <w:pStyle w:val="ListParagraph"/>
        <w:numPr>
          <w:ilvl w:val="0"/>
          <w:numId w:val="2"/>
        </w:numPr>
      </w:pPr>
      <w:r>
        <w:rPr>
          <w:b/>
          <w:bCs/>
        </w:rPr>
        <w:t xml:space="preserve">CI/CD:</w:t>
      </w:r>
      <w:r>
        <w:t xml:space="preserve"> pipeline YAML in GitHub Actions, GitLab, Jenkins or Azure DevOps.</w:t>
      </w:r>
    </w:p>
    <w:p>
      <w:pPr>
        <w:pStyle w:val="ListParagraph"/>
        <w:numPr>
          <w:ilvl w:val="0"/>
          <w:numId w:val="2"/>
        </w:numPr>
      </w:pPr>
      <w:r>
        <w:rPr>
          <w:b/>
          <w:bCs/>
        </w:rPr>
        <w:t xml:space="preserve">Container images:</w:t>
      </w:r>
      <w:r>
        <w:t xml:space="preserve"> Dockerfiles that install SnowSQL or pin a specific version.</w:t>
      </w:r>
    </w:p>
    <w:p>
      <w:pPr>
        <w:pStyle w:val="ListParagraph"/>
        <w:numPr>
          <w:ilvl w:val="0"/>
          <w:numId w:val="2"/>
        </w:numPr>
      </w:pPr>
      <w:r>
        <w:rPr>
          <w:b/>
          <w:bCs/>
        </w:rPr>
        <w:t xml:space="preserve">Runbooks and docs:</w:t>
      </w:r>
      <w:r>
        <w:t xml:space="preserve"> any how-to that tells people to run </w:t>
      </w:r>
      <w:r>
        <w:rPr>
          <w:rStyle w:val="CodeChar"/>
        </w:rPr>
        <w:t xml:space="preserve">snowsql</w:t>
      </w:r>
      <w:r>
        <w:t xml:space="preserve">.</w:t>
      </w:r>
    </w:p>
    <w:p>
      <w:pPr>
        <w:pStyle w:val="Code"/>
      </w:pPr>
      <w:bookmarkStart w:id="8" w:name="bongo_lang_bash_8"/>
      <w:bookmarkEnd w:id="8"/>
      <w:r>
        <w:t xml:space="preserve"># Repositories</w:t>
        <w:br/>
        <w:t xml:space="preserve">grep -rnI --exclude-dir=.git -e 'snowsql' -e '\.snowsql' .</w:t>
        <w:br/>
        <w:br/>
        <w:t xml:space="preserve"># Crontabs on a host (run with sudo)</w:t>
        <w:br/>
        <w:t xml:space="preserve">for u in $(cut -f1 -d: /etc/passwd); do crontab -l -u "$u" 2&gt;/dev/null | grep -i snowsql | sed "s/^/$u: /"; done</w:t>
        <w:br/>
        <w:t xml:space="preserve">grep -ril snowsql /etc/cron* 2&gt;/dev/null</w:t>
        <w:br/>
        <w:br/>
        <w:t xml:space="preserve"># Installed versions and config files on a host</w:t>
        <w:br/>
        <w:t xml:space="preserve">which -a snowsql &amp;&amp; snowsql -v</w:t>
        <w:br/>
        <w:t xml:space="preserve">find / -path '*/.snowsql/config' 2&gt;/dev/null</w:t>
      </w:r>
    </w:p>
    <w:p>
      <w:pPr/>
      <w:r>
        <w:t xml:space="preserve">When searching, note which SnowSQL flags each script uses (</w:t>
      </w:r>
      <w:r>
        <w:rPr>
          <w:rStyle w:val="CodeChar"/>
        </w:rPr>
        <w:t xml:space="preserve">-o</w:t>
      </w:r>
      <w:r>
        <w:t xml:space="preserve">, </w:t>
      </w:r>
      <w:r>
        <w:rPr>
          <w:rStyle w:val="CodeChar"/>
        </w:rPr>
        <w:t xml:space="preserve">-D</w:t>
      </w:r>
      <w:r>
        <w:t xml:space="preserve">, </w:t>
      </w:r>
      <w:r>
        <w:rPr>
          <w:rStyle w:val="CodeChar"/>
        </w:rPr>
        <w:t xml:space="preserve">--config</w:t>
      </w:r>
      <w:r>
        <w:t xml:space="preserve">, </w:t>
      </w:r>
      <w:r>
        <w:rPr>
          <w:rStyle w:val="CodeChar"/>
        </w:rPr>
        <w:t xml:space="preserve">-f</w:t>
      </w:r>
      <w:r>
        <w:t xml:space="preserve">, piped input). The next section explains which of those break.</w:t>
      </w:r>
    </w:p>
    <w:p>
      <w:pPr>
        <w:pStyle w:val="Heading2"/>
      </w:pPr>
      <w:r>
        <w:t xml:space="preserve">Compatibility gaps that break scripts</w:t>
      </w:r>
    </w:p>
    <w:p>
      <w:pPr/>
      <w:r>
        <w:t xml:space="preserve">People at a prompt can switch with </w:t>
      </w:r>
      <w:r>
        <w:rPr>
          <w:rStyle w:val="CodeChar"/>
        </w:rPr>
        <w:t xml:space="preserve">alias snowsql='snow sql'</w:t>
      </w:r>
      <w:r>
        <w:t xml:space="preserve">. Unattended scripts need a real port and a test run, because the alias does not cover these differences (</w:t>
      </w:r>
      <w:hyperlink r:id="rId5" w:history="1">
        <w:r>
          <w:rPr>
            <w:rStyle w:val="Hyperlink"/>
          </w:rPr>
          <w:t xml:space="preserve">migration guide</w:t>
        </w:r>
      </w:hyperlink>
      <w:r>
        <w:t xml:space="preserve">):</w:t>
      </w:r>
    </w:p>
    <w:tbl>
      <w:tblPr>
        <w:tblStyle w:val="TableGrid"/>
        <w:tblW w:w="0" w:type="auto"/>
        <w:tblLayout w:type="fixed"/>
        <w:tblLook w:val="04A0" w:firstRow="1" w:lastRow="0" w:firstColumn="0" w:lastColumn="0" w:noHBand="0" w:noVBand="1"/>
      </w:tblPr>
      <w:tblGrid>
        <w:gridCol w:w="2255"/>
        <w:gridCol w:w="2340"/>
        <w:gridCol w:w="2315"/>
        <w:gridCol w:w="2450"/>
      </w:tblGrid>
      <w:tr>
        <w:trPr>
          <w:tblHeader/>
        </w:trPr>
        <w:tc>
          <w:tcPr>
            <w:tcW w:w="2255" w:type="dxa"/>
            <w:shd w:val="clear" w:color="auto" w:fill="F2F2F2"/>
          </w:tcPr>
          <w:p>
            <w:pPr/>
            <w:r>
              <w:t xml:space="preserve">Area</w:t>
            </w:r>
          </w:p>
        </w:tc>
        <w:tc>
          <w:tcPr>
            <w:tcW w:w="2340" w:type="dxa"/>
            <w:shd w:val="clear" w:color="auto" w:fill="F2F2F2"/>
          </w:tcPr>
          <w:p>
            <w:pPr/>
            <w:r>
              <w:t xml:space="preserve">SnowSQL</w:t>
            </w:r>
          </w:p>
        </w:tc>
        <w:tc>
          <w:tcPr>
            <w:tcW w:w="2315" w:type="dxa"/>
            <w:shd w:val="clear" w:color="auto" w:fill="F2F2F2"/>
          </w:tcPr>
          <w:p>
            <w:pPr/>
            <w:r>
              <w:t xml:space="preserve">Snowflake CLI</w:t>
            </w:r>
          </w:p>
        </w:tc>
        <w:tc>
          <w:tcPr>
            <w:tcW w:w="2450" w:type="dxa"/>
            <w:shd w:val="clear" w:color="auto" w:fill="F2F2F2"/>
          </w:tcPr>
          <w:p>
            <w:pPr/>
            <w:r>
              <w:t xml:space="preserve">What to do</w:t>
            </w:r>
          </w:p>
        </w:tc>
      </w:tr>
      <w:tr>
        <w:tc>
          <w:tcPr>
            <w:tcW w:w="2255" w:type="dxa"/>
          </w:tcPr>
          <w:p>
            <w:pPr/>
            <w:r>
              <w:t xml:space="preserve">Config file</w:t>
            </w:r>
          </w:p>
        </w:tc>
        <w:tc>
          <w:tcPr>
            <w:tcW w:w="2340" w:type="dxa"/>
          </w:tcPr>
          <w:p>
            <w:pPr/>
            <w:r>
              <w:t xml:space="preserve">INI, </w:t>
            </w:r>
            <w:r>
              <w:rPr>
                <w:rStyle w:val="CodeChar"/>
              </w:rPr>
              <w:t xml:space="preserve">~/.snowsql/config</w:t>
            </w:r>
            <w:r>
              <w:t xml:space="preserve">; </w:t>
            </w:r>
            <w:r>
              <w:rPr>
                <w:rStyle w:val="CodeChar"/>
              </w:rPr>
              <w:t xml:space="preserve">--config</w:t>
            </w:r>
            <w:r>
              <w:t xml:space="preserve"> overrides</w:t>
            </w:r>
          </w:p>
        </w:tc>
        <w:tc>
          <w:tcPr>
            <w:tcW w:w="2315" w:type="dxa"/>
          </w:tcPr>
          <w:p>
            <w:pPr/>
            <w:r>
              <w:t xml:space="preserve">TOML (</w:t>
            </w:r>
            <w:r>
              <w:rPr>
                <w:rStyle w:val="CodeChar"/>
              </w:rPr>
              <w:t xml:space="preserve">config.toml</w:t>
            </w:r>
            <w:r>
              <w:t xml:space="preserve"> / </w:t>
            </w:r>
            <w:r>
              <w:rPr>
                <w:rStyle w:val="CodeChar"/>
              </w:rPr>
              <w:t xml:space="preserve">connections.toml</w:t>
            </w:r>
            <w:r>
              <w:t xml:space="preserve">); no </w:t>
            </w:r>
            <w:r>
              <w:rPr>
                <w:rStyle w:val="CodeChar"/>
              </w:rPr>
              <w:t xml:space="preserve">--config</w:t>
            </w:r>
            <w:r>
              <w:t xml:space="preserve"> equivalent</w:t>
            </w:r>
          </w:p>
        </w:tc>
        <w:tc>
          <w:tcPr>
            <w:tcW w:w="2450" w:type="dxa"/>
          </w:tcPr>
          <w:p>
            <w:pPr/>
            <w:r>
              <w:t xml:space="preserve">Run </w:t>
            </w:r>
            <w:r>
              <w:rPr>
                <w:rStyle w:val="CodeChar"/>
              </w:rPr>
              <w:t xml:space="preserve">snow helpers import-snowsql-connections</w:t>
            </w:r>
            <w:r>
              <w:t xml:space="preserve">; it doesn't copy </w:t>
            </w:r>
            <w:r>
              <w:rPr>
                <w:rStyle w:val="CodeChar"/>
              </w:rPr>
              <w:t xml:space="preserve">[variables]</w:t>
            </w:r>
            <w:r>
              <w:t xml:space="preserve">, </w:t>
            </w:r>
            <w:r>
              <w:rPr>
                <w:rStyle w:val="CodeChar"/>
              </w:rPr>
              <w:t xml:space="preserve">[connection_options]</w:t>
            </w:r>
            <w:r>
              <w:t xml:space="preserve"> or environment variables</w:t>
            </w:r>
          </w:p>
        </w:tc>
      </w:tr>
      <w:tr>
        <w:tc>
          <w:tcPr>
            <w:tcW w:w="2255" w:type="dxa"/>
          </w:tcPr>
          <w:p>
            <w:pPr/>
            <w:r>
              <w:t xml:space="preserve">Key names</w:t>
            </w:r>
          </w:p>
        </w:tc>
        <w:tc>
          <w:tcPr>
            <w:tcW w:w="2340" w:type="dxa"/>
          </w:tcPr>
          <w:p>
            <w:pPr/>
            <w:r>
              <w:rPr>
                <w:rStyle w:val="CodeChar"/>
              </w:rPr>
              <w:t xml:space="preserve">accountname</w:t>
            </w:r>
            <w:r>
              <w:t xml:space="preserve">, </w:t>
            </w:r>
            <w:r>
              <w:rPr>
                <w:rStyle w:val="CodeChar"/>
              </w:rPr>
              <w:t xml:space="preserve">username</w:t>
            </w:r>
            <w:r>
              <w:t xml:space="preserve">, </w:t>
            </w:r>
            <w:r>
              <w:rPr>
                <w:rStyle w:val="CodeChar"/>
              </w:rPr>
              <w:t xml:space="preserve">pwd</w:t>
            </w:r>
          </w:p>
        </w:tc>
        <w:tc>
          <w:tcPr>
            <w:tcW w:w="2315" w:type="dxa"/>
          </w:tcPr>
          <w:p>
            <w:pPr/>
            <w:r>
              <w:rPr>
                <w:rStyle w:val="CodeChar"/>
              </w:rPr>
              <w:t xml:space="preserve">account</w:t>
            </w:r>
            <w:r>
              <w:t xml:space="preserve">, </w:t>
            </w:r>
            <w:r>
              <w:rPr>
                <w:rStyle w:val="CodeChar"/>
              </w:rPr>
              <w:t xml:space="preserve">user</w:t>
            </w:r>
            <w:r>
              <w:t xml:space="preserve">, </w:t>
            </w:r>
            <w:r>
              <w:rPr>
                <w:rStyle w:val="CodeChar"/>
              </w:rPr>
              <w:t xml:space="preserve">password</w:t>
            </w:r>
          </w:p>
        </w:tc>
        <w:tc>
          <w:tcPr>
            <w:tcW w:w="2450" w:type="dxa"/>
          </w:tcPr>
          <w:p>
            <w:pPr/>
            <w:r>
              <w:t xml:space="preserve">Rename keys in any hand-built config</w:t>
            </w:r>
          </w:p>
        </w:tc>
      </w:tr>
      <w:tr>
        <w:tc>
          <w:tcPr>
            <w:tcW w:w="2255" w:type="dxa"/>
          </w:tcPr>
          <w:p>
            <w:pPr/>
            <w:r>
              <w:t xml:space="preserve">Variables</w:t>
            </w:r>
          </w:p>
        </w:tc>
        <w:tc>
          <w:tcPr>
            <w:tcW w:w="2340" w:type="dxa"/>
          </w:tcPr>
          <w:p>
            <w:pPr/>
            <w:r>
              <w:rPr>
                <w:rStyle w:val="CodeChar"/>
              </w:rPr>
              <w:t xml:space="preserve">&amp;var</w:t>
            </w:r>
            <w:r>
              <w:t xml:space="preserve"> / </w:t>
            </w:r>
            <w:r>
              <w:rPr>
                <w:rStyle w:val="CodeChar"/>
              </w:rPr>
              <w:t xml:space="preserve">&amp;{var}</w:t>
            </w:r>
            <w:r>
              <w:t xml:space="preserve">, config-file </w:t>
            </w:r>
            <w:r>
              <w:rPr>
                <w:rStyle w:val="CodeChar"/>
              </w:rPr>
              <w:t xml:space="preserve">[variables]</w:t>
            </w:r>
            <w:r>
              <w:t xml:space="preserve">, built-in variables</w:t>
            </w:r>
          </w:p>
        </w:tc>
        <w:tc>
          <w:tcPr>
            <w:tcW w:w="2315" w:type="dxa"/>
          </w:tcPr>
          <w:p>
            <w:pPr/>
            <w:r>
              <w:rPr>
                <w:rStyle w:val="CodeChar"/>
              </w:rPr>
              <w:t xml:space="preserve">&lt;% var %&gt;</w:t>
            </w:r>
            <w:r>
              <w:t xml:space="preserve"> via </w:t>
            </w:r>
            <w:r>
              <w:rPr>
                <w:rStyle w:val="CodeChar"/>
              </w:rPr>
              <w:t xml:space="preserve">-D</w:t>
            </w:r>
            <w:r>
              <w:t xml:space="preserve"> or </w:t>
            </w:r>
            <w:r>
              <w:rPr>
                <w:rStyle w:val="CodeChar"/>
              </w:rPr>
              <w:t xml:space="preserve">snowflake.yml</w:t>
            </w:r>
            <w:r>
              <w:t xml:space="preserve">; </w:t>
            </w:r>
            <w:r>
              <w:rPr>
                <w:rStyle w:val="CodeChar"/>
              </w:rPr>
              <w:t xml:space="preserve">&amp;var</w:t>
            </w:r>
            <w:r>
              <w:t xml:space="preserve"> still accepted but deprecated; no config-file or built-in variables</w:t>
            </w:r>
          </w:p>
        </w:tc>
        <w:tc>
          <w:tcPr>
            <w:tcW w:w="2450" w:type="dxa"/>
          </w:tcPr>
          <w:p>
            <w:pPr/>
            <w:r>
              <w:t xml:space="preserve">Rewrite templated SQL to </w:t>
            </w:r>
            <w:r>
              <w:rPr>
                <w:rStyle w:val="CodeChar"/>
              </w:rPr>
              <w:t xml:space="preserve">&lt;% %&gt;</w:t>
            </w:r>
            <w:r>
              <w:t xml:space="preserve"> syntax</w:t>
            </w:r>
          </w:p>
        </w:tc>
      </w:tr>
      <w:tr>
        <w:tc>
          <w:tcPr>
            <w:tcW w:w="2255" w:type="dxa"/>
          </w:tcPr>
          <w:p>
            <w:pPr/>
            <w:r>
              <w:rPr>
                <w:rStyle w:val="CodeChar"/>
              </w:rPr>
              <w:t xml:space="preserve">-o</w:t>
            </w:r>
            <w:r>
              <w:t xml:space="preserve"> options</w:t>
            </w:r>
          </w:p>
        </w:tc>
        <w:tc>
          <w:tcPr>
            <w:tcW w:w="2340" w:type="dxa"/>
          </w:tcPr>
          <w:p>
            <w:pPr/>
            <w:r>
              <w:rPr>
                <w:rStyle w:val="CodeChar"/>
              </w:rPr>
              <w:t xml:space="preserve">exit_on_error</w:t>
            </w:r>
            <w:r>
              <w:t xml:space="preserve">, </w:t>
            </w:r>
            <w:r>
              <w:rPr>
                <w:rStyle w:val="CodeChar"/>
              </w:rPr>
              <w:t xml:space="preserve">header</w:t>
            </w:r>
            <w:r>
              <w:t xml:space="preserve">, </w:t>
            </w:r>
            <w:r>
              <w:rPr>
                <w:rStyle w:val="CodeChar"/>
              </w:rPr>
              <w:t xml:space="preserve">timing</w:t>
            </w:r>
            <w:r>
              <w:t xml:space="preserve">, </w:t>
            </w:r>
            <w:r>
              <w:rPr>
                <w:rStyle w:val="CodeChar"/>
              </w:rPr>
              <w:t xml:space="preserve">friendly</w:t>
            </w:r>
            <w:r>
              <w:t xml:space="preserve">, </w:t>
            </w:r>
            <w:r>
              <w:rPr>
                <w:rStyle w:val="CodeChar"/>
              </w:rPr>
              <w:t xml:space="preserve">output_format</w:t>
            </w:r>
            <w:r>
              <w:t xml:space="preserve">, and others</w:t>
            </w:r>
          </w:p>
        </w:tc>
        <w:tc>
          <w:tcPr>
            <w:tcW w:w="2315" w:type="dxa"/>
          </w:tcPr>
          <w:p>
            <w:pPr/>
            <w:r>
              <w:t xml:space="preserve">Not accepted</w:t>
            </w:r>
          </w:p>
        </w:tc>
        <w:tc>
          <w:tcPr>
            <w:tcW w:w="2450" w:type="dxa"/>
          </w:tcPr>
          <w:p>
            <w:pPr/>
            <w:r>
              <w:t xml:space="preserve">Remove them; control formatting with </w:t>
            </w:r>
            <w:r>
              <w:rPr>
                <w:rStyle w:val="CodeChar"/>
              </w:rPr>
              <w:t xml:space="preserve">--format</w:t>
            </w:r>
          </w:p>
        </w:tc>
      </w:tr>
      <w:tr>
        <w:tc>
          <w:tcPr>
            <w:tcW w:w="2255" w:type="dxa"/>
          </w:tcPr>
          <w:p>
            <w:pPr/>
            <w:r>
              <w:t xml:space="preserve">Error handling</w:t>
            </w:r>
          </w:p>
        </w:tc>
        <w:tc>
          <w:tcPr>
            <w:tcW w:w="2340" w:type="dxa"/>
          </w:tcPr>
          <w:p>
            <w:pPr/>
            <w:r>
              <w:t xml:space="preserve">Can continue past failed statements</w:t>
            </w:r>
          </w:p>
        </w:tc>
        <w:tc>
          <w:tcPr>
            <w:tcW w:w="2315" w:type="dxa"/>
          </w:tcPr>
          <w:p>
            <w:pPr/>
            <w:r>
              <w:t xml:space="preserve">Stops at the first error with a nonzero exit code; no way to continue</w:t>
            </w:r>
          </w:p>
        </w:tc>
        <w:tc>
          <w:tcPr>
            <w:tcW w:w="2450" w:type="dxa"/>
          </w:tcPr>
          <w:p>
            <w:pPr/>
            <w:r>
              <w:t xml:space="preserve">Retest jobs that tolerated failures (see query 4)</w:t>
            </w:r>
          </w:p>
        </w:tc>
      </w:tr>
      <w:tr>
        <w:tc>
          <w:tcPr>
            <w:tcW w:w="2255" w:type="dxa"/>
          </w:tcPr>
          <w:p>
            <w:pPr/>
            <w:r>
              <w:t xml:space="preserve">Output formats</w:t>
            </w:r>
          </w:p>
        </w:tc>
        <w:tc>
          <w:tcPr>
            <w:tcW w:w="2340" w:type="dxa"/>
          </w:tcPr>
          <w:p>
            <w:pPr/>
            <w:r>
              <w:t xml:space="preserve">Many, including TSV</w:t>
            </w:r>
          </w:p>
        </w:tc>
        <w:tc>
          <w:tcPr>
            <w:tcW w:w="2315" w:type="dxa"/>
          </w:tcPr>
          <w:p>
            <w:pPr/>
            <w:r>
              <w:t xml:space="preserve">TABLE, JSON, JSON_EXT, CSV, PLAIN</w:t>
            </w:r>
          </w:p>
        </w:tc>
        <w:tc>
          <w:tcPr>
            <w:tcW w:w="2450" w:type="dxa"/>
          </w:tcPr>
          <w:p>
            <w:pPr/>
            <w:r>
              <w:t xml:space="preserve">Retest anything that parses output downstream</w:t>
            </w:r>
          </w:p>
        </w:tc>
      </w:tr>
      <w:tr>
        <w:tc>
          <w:tcPr>
            <w:tcW w:w="2255" w:type="dxa"/>
          </w:tcPr>
          <w:p>
            <w:pPr/>
            <w:r>
              <w:t xml:space="preserve">Piped input</w:t>
            </w:r>
          </w:p>
        </w:tc>
        <w:tc>
          <w:tcPr>
            <w:tcW w:w="2340" w:type="dxa"/>
          </w:tcPr>
          <w:p>
            <w:pPr/>
            <w:r>
              <w:rPr>
                <w:rStyle w:val="CodeChar"/>
              </w:rPr>
              <w:t xml:space="preserve">cat file.sql | snowsql</w:t>
            </w:r>
            <w:r>
              <w:t xml:space="preserve"> runs it</w:t>
            </w:r>
          </w:p>
        </w:tc>
        <w:tc>
          <w:tcPr>
            <w:tcW w:w="2315" w:type="dxa"/>
          </w:tcPr>
          <w:p>
            <w:pPr/>
            <w:r>
              <w:t xml:space="preserve">Needs </w:t>
            </w:r>
            <w:r>
              <w:rPr>
                <w:rStyle w:val="CodeChar"/>
              </w:rPr>
              <w:t xml:space="preserve">--stdin</w:t>
            </w:r>
          </w:p>
        </w:tc>
        <w:tc>
          <w:tcPr>
            <w:tcW w:w="2450" w:type="dxa"/>
          </w:tcPr>
          <w:p>
            <w:pPr/>
            <w:r>
              <w:t xml:space="preserve">Add </w:t>
            </w:r>
            <w:r>
              <w:rPr>
                <w:rStyle w:val="CodeChar"/>
              </w:rPr>
              <w:t xml:space="preserve">--stdin</w:t>
            </w:r>
            <w:r>
              <w:t xml:space="preserve">, or use </w:t>
            </w:r>
            <w:r>
              <w:rPr>
                <w:rStyle w:val="CodeChar"/>
              </w:rPr>
              <w:t xml:space="preserve">-f</w:t>
            </w:r>
          </w:p>
        </w:tc>
      </w:tr>
      <w:tr>
        <w:tc>
          <w:tcPr>
            <w:tcW w:w="2255" w:type="dxa"/>
          </w:tcPr>
          <w:p>
            <w:pPr/>
            <w:r>
              <w:t xml:space="preserve">Ad hoc connections</w:t>
            </w:r>
          </w:p>
        </w:tc>
        <w:tc>
          <w:tcPr>
            <w:tcW w:w="2340" w:type="dxa"/>
          </w:tcPr>
          <w:p>
            <w:pPr/>
            <w:r>
              <w:t xml:space="preserve">Flags alone</w:t>
            </w:r>
          </w:p>
        </w:tc>
        <w:tc>
          <w:tcPr>
            <w:tcW w:w="2315" w:type="dxa"/>
          </w:tcPr>
          <w:p>
            <w:pPr/>
            <w:r>
              <w:t xml:space="preserve">Needs </w:t>
            </w:r>
            <w:r>
              <w:rPr>
                <w:rStyle w:val="CodeChar"/>
              </w:rPr>
              <w:t xml:space="preserve">-x</w:t>
            </w:r>
            <w:r>
              <w:t xml:space="preserve"> / </w:t>
            </w:r>
            <w:r>
              <w:rPr>
                <w:rStyle w:val="CodeChar"/>
              </w:rPr>
              <w:t xml:space="preserve">--temporary-connection</w:t>
            </w:r>
          </w:p>
        </w:tc>
        <w:tc>
          <w:tcPr>
            <w:tcW w:w="2450" w:type="dxa"/>
          </w:tcPr>
          <w:p>
            <w:pPr/>
            <w:r>
              <w:t xml:space="preserve">Add </w:t>
            </w:r>
            <w:r>
              <w:rPr>
                <w:rStyle w:val="CodeChar"/>
              </w:rPr>
              <w:t xml:space="preserve">-x</w:t>
            </w:r>
            <w:r>
              <w:t xml:space="preserve">, or define a named connection</w:t>
            </w:r>
          </w:p>
        </w:tc>
      </w:tr>
      <w:tr>
        <w:tc>
          <w:tcPr>
            <w:tcW w:w="2255" w:type="dxa"/>
          </w:tcPr>
          <w:p>
            <w:pPr/>
            <w:r>
              <w:t xml:space="preserve">Connection check</w:t>
            </w:r>
          </w:p>
        </w:tc>
        <w:tc>
          <w:tcPr>
            <w:tcW w:w="2340" w:type="dxa"/>
          </w:tcPr>
          <w:p>
            <w:pPr/>
            <w:r>
              <w:rPr>
                <w:rStyle w:val="CodeChar"/>
              </w:rPr>
              <w:t xml:space="preserve">--probe-connection</w:t>
            </w:r>
          </w:p>
        </w:tc>
        <w:tc>
          <w:tcPr>
            <w:tcW w:w="2315" w:type="dxa"/>
          </w:tcPr>
          <w:p>
            <w:pPr/>
            <w:r>
              <w:rPr>
                <w:rStyle w:val="CodeChar"/>
              </w:rPr>
              <w:t xml:space="preserve">snow connection test</w:t>
            </w:r>
          </w:p>
        </w:tc>
        <w:tc>
          <w:tcPr>
            <w:tcW w:w="2450" w:type="dxa"/>
          </w:tcPr>
          <w:p>
            <w:pPr/>
            <w:r>
              <w:t xml:space="preserve">Update health checks</w:t>
            </w:r>
          </w:p>
        </w:tc>
      </w:tr>
      <w:tr>
        <w:tc>
          <w:tcPr>
            <w:tcW w:w="2255" w:type="dxa"/>
          </w:tcPr>
          <w:p>
            <w:pPr/>
            <w:r>
              <w:rPr>
                <w:rStyle w:val="CodeChar"/>
              </w:rPr>
              <w:t xml:space="preserve">!set</w:t>
            </w:r>
          </w:p>
        </w:tc>
        <w:tc>
          <w:tcPr>
            <w:tcW w:w="2340" w:type="dxa"/>
          </w:tcPr>
          <w:p>
            <w:pPr/>
            <w:r>
              <w:t xml:space="preserve">Many settings</w:t>
            </w:r>
          </w:p>
        </w:tc>
        <w:tc>
          <w:tcPr>
            <w:tcW w:w="2315" w:type="dxa"/>
          </w:tcPr>
          <w:p>
            <w:pPr/>
            <w:r>
              <w:t xml:space="preserve">Only </w:t>
            </w:r>
            <w:r>
              <w:rPr>
                <w:rStyle w:val="CodeChar"/>
              </w:rPr>
              <w:t xml:space="preserve">output_format</w:t>
            </w:r>
          </w:p>
        </w:tc>
        <w:tc>
          <w:tcPr>
            <w:tcW w:w="2450" w:type="dxa"/>
          </w:tcPr>
          <w:p>
            <w:pPr/>
            <w:r>
              <w:t xml:space="preserve">Remove other </w:t>
            </w:r>
            <w:r>
              <w:rPr>
                <w:rStyle w:val="CodeChar"/>
              </w:rPr>
              <w:t xml:space="preserve">!set</w:t>
            </w:r>
            <w:r>
              <w:t xml:space="preserve"> lines</w:t>
            </w:r>
          </w:p>
        </w:tc>
      </w:tr>
    </w:tbl>
    <w:p>
      <w:pPr/>
      <w:r>
        <w:rPr>
          <w:rStyle w:val="CodeChar"/>
        </w:rPr>
        <w:t xml:space="preserve">PUT</w:t>
      </w:r>
      <w:r>
        <w:t xml:space="preserve"> and </w:t>
      </w:r>
      <w:r>
        <w:rPr>
          <w:rStyle w:val="CodeChar"/>
        </w:rPr>
        <w:t xml:space="preserve">GET</w:t>
      </w:r>
      <w:r>
        <w:t xml:space="preserve"> work the same in </w:t>
      </w:r>
      <w:r>
        <w:rPr>
          <w:rStyle w:val="CodeChar"/>
        </w:rPr>
        <w:t xml:space="preserve">snow sql</w:t>
      </w:r>
      <w:r>
        <w:t xml:space="preserve">, so file loads and unloads are not a gap.</w:t>
      </w:r>
    </w:p>
    <w:p>
      <w:pPr>
        <w:pStyle w:val="Heading2"/>
      </w:pPr>
      <w:r>
        <w:t xml:space="preserve">Security and governance</w:t>
      </w:r>
    </w:p>
    <w:p>
      <w:pPr/>
      <w:r>
        <w:t xml:space="preserve">In a healthcare environment, Snowflake CLI should go through the same intake as any new client tool, before any production job depends on it.</w:t>
      </w:r>
    </w:p>
    <w:p>
      <w:pPr>
        <w:pStyle w:val="ListParagraph"/>
        <w:numPr>
          <w:ilvl w:val="0"/>
          <w:numId w:val="3"/>
        </w:numPr>
      </w:pPr>
      <w:r>
        <w:rPr>
          <w:b/>
          <w:bCs/>
        </w:rPr>
        <w:t xml:space="preserve">Software approval and scanning:</w:t>
      </w:r>
      <w:r>
        <w:t xml:space="preserve"> Snowflake CLI installs from binary installers, Homebrew or pip. Pick one approved channel, scan it, and make it the only allowed install path.</w:t>
      </w:r>
    </w:p>
    <w:p>
      <w:pPr>
        <w:pStyle w:val="ListParagraph"/>
        <w:numPr>
          <w:ilvl w:val="0"/>
          <w:numId w:val="3"/>
        </w:numPr>
      </w:pPr>
      <w:r>
        <w:rPr>
          <w:b/>
          <w:bCs/>
        </w:rPr>
        <w:t xml:space="preserve">Credential storage:</w:t>
      </w:r>
      <w:r>
        <w:t xml:space="preserve"> </w:t>
      </w:r>
      <w:r>
        <w:rPr>
          <w:rStyle w:val="CodeChar"/>
        </w:rPr>
        <w:t xml:space="preserve">connections.toml</w:t>
      </w:r>
      <w:r>
        <w:t xml:space="preserve"> holds connection details and can hold secrets. Restrict its file permissions to the owner, and prefer key-pair auth or a secrets manager over passwords in the file.</w:t>
      </w:r>
    </w:p>
    <w:p>
      <w:pPr>
        <w:pStyle w:val="ListParagraph"/>
        <w:numPr>
          <w:ilvl w:val="0"/>
          <w:numId w:val="3"/>
        </w:numPr>
      </w:pPr>
      <w:r>
        <w:rPr>
          <w:b/>
          <w:bCs/>
        </w:rPr>
        <w:t xml:space="preserve">Service accounts:</w:t>
      </w:r>
      <w:r>
        <w:t xml:space="preserve"> test each automated user's existing auth method (especially key-pair) in Snowflake CLI before cutover. Query 1 lists each account with its auth method and whether it has a public key. This lines up with the service-account lifecycle work.</w:t>
      </w:r>
    </w:p>
    <w:p>
      <w:pPr>
        <w:pStyle w:val="ListParagraph"/>
        <w:numPr>
          <w:ilvl w:val="0"/>
          <w:numId w:val="3"/>
        </w:numPr>
      </w:pPr>
      <w:r>
        <w:rPr>
          <w:b/>
          <w:bCs/>
        </w:rPr>
        <w:t xml:space="preserve">Version pinning:</w:t>
      </w:r>
      <w:r>
        <w:t xml:space="preserve"> Snowflake CLI releases often (v3.30 as of October 2026). Pin the version in images and CI, and add its release notes to the monthly release-note review.</w:t>
      </w:r>
    </w:p>
    <w:p>
      <w:pPr>
        <w:pStyle w:val="ListParagraph"/>
        <w:numPr>
          <w:ilvl w:val="0"/>
          <w:numId w:val="3"/>
        </w:numPr>
      </w:pPr>
      <w:r>
        <w:rPr>
          <w:b/>
          <w:bCs/>
        </w:rPr>
        <w:t xml:space="preserve">Overlapping tools:</w:t>
      </w:r>
      <w:r>
        <w:t xml:space="preserve"> Snowflake CLI also deploys Streamlit apps, Snowpark Container Services and Native Apps. Decide whether those deployments belong to the CLI or to Terragrunt, so two tools don't manage the same objects.</w:t>
      </w:r>
    </w:p>
    <w:p>
      <w:pPr>
        <w:pStyle w:val="ListParagraph"/>
        <w:numPr>
          <w:ilvl w:val="0"/>
          <w:numId w:val="3"/>
        </w:numPr>
      </w:pPr>
      <w:r>
        <w:rPr>
          <w:b/>
          <w:bCs/>
        </w:rPr>
        <w:t xml:space="preserve">Logging:</w:t>
      </w:r>
      <w:r>
        <w:t xml:space="preserve"> keep both clients' logs during the overlap period, so a failure after cutover can be compared with the last good SnowSQL run.</w:t>
      </w:r>
    </w:p>
    <w:p>
      <w:pPr>
        <w:pStyle w:val="Heading2"/>
      </w:pPr>
      <w:r>
        <w:t xml:space="preserve">Migration plan</w:t>
      </w:r>
    </w:p>
    <w:p>
      <w:pPr/>
      <w:r>
        <w:t xml:space="preserve">The goal is to have SnowSQL out of all automated jobs before May 22, 2027, when 1.4.x support ends. That leaves a year of margin before the final 1.5.x date.</w:t>
      </w:r>
    </w:p>
    <w:p>
      <w:pPr>
        <w:pStyle w:val="ListParagraph"/>
        <w:numPr>
          <w:ilvl w:val="0"/>
          <w:numId w:val="4"/>
        </w:numPr>
      </w:pPr>
      <w:r>
        <w:rPr>
          <w:b/>
          <w:bCs/>
        </w:rPr>
        <w:t xml:space="preserve">Inventory (now through December 2026).</w:t>
      </w:r>
      <w:r>
        <w:t xml:space="preserve"> Run queries 0–5 and the file search. Build one list of each SnowSQL job with its owner, host, service account, flags and schedule. Rerun query 1 with a 365-day window to catch quarterly and year-end jobs.</w:t>
      </w:r>
    </w:p>
    <w:p>
      <w:pPr>
        <w:pStyle w:val="ListParagraph"/>
        <w:numPr>
          <w:ilvl w:val="0"/>
          <w:numId w:val="4"/>
        </w:numPr>
      </w:pPr>
      <w:r>
        <w:rPr>
          <w:b/>
          <w:bCs/>
        </w:rPr>
        <w:t xml:space="preserve">Stabilize (December 2026).</w:t>
      </w:r>
      <w:r>
        <w:t xml:space="preserve"> Upgrade any 1.3.x or older installs to 1.5.x, and block new SnowSQL installs.</w:t>
      </w:r>
    </w:p>
    <w:p>
      <w:pPr>
        <w:pStyle w:val="ListParagraph"/>
        <w:numPr>
          <w:ilvl w:val="0"/>
          <w:numId w:val="4"/>
        </w:numPr>
      </w:pPr>
      <w:r>
        <w:rPr>
          <w:b/>
          <w:bCs/>
        </w:rPr>
        <w:t xml:space="preserve">Approve and standardize (Q1 2027).</w:t>
      </w:r>
      <w:r>
        <w:t xml:space="preserve"> Finish the security review, choose the pinned Snowflake CLI version and install method, and publish a standard </w:t>
      </w:r>
      <w:r>
        <w:rPr>
          <w:rStyle w:val="CodeChar"/>
        </w:rPr>
        <w:t xml:space="preserve">connections.toml</w:t>
      </w:r>
      <w:r>
        <w:t xml:space="preserve"> template.</w:t>
      </w:r>
    </w:p>
    <w:p>
      <w:pPr>
        <w:pStyle w:val="ListParagraph"/>
        <w:numPr>
          <w:ilvl w:val="0"/>
          <w:numId w:val="4"/>
        </w:numPr>
      </w:pPr>
      <w:r>
        <w:rPr>
          <w:b/>
          <w:bCs/>
        </w:rPr>
        <w:t xml:space="preserve">Move people (Q1 2027).</w:t>
      </w:r>
      <w:r>
        <w:t xml:space="preserve"> Have interactive users run the connection import and the alias, and update runbooks to </w:t>
      </w:r>
      <w:r>
        <w:rPr>
          <w:rStyle w:val="CodeChar"/>
        </w:rPr>
        <w:t xml:space="preserve">snow sql</w:t>
      </w:r>
      <w:r>
        <w:t xml:space="preserve">.</w:t>
      </w:r>
    </w:p>
    <w:p>
      <w:pPr>
        <w:pStyle w:val="ListParagraph"/>
        <w:numPr>
          <w:ilvl w:val="0"/>
          <w:numId w:val="4"/>
        </w:numPr>
      </w:pPr>
      <w:r>
        <w:rPr>
          <w:b/>
          <w:bCs/>
        </w:rPr>
        <w:t xml:space="preserve">Port automated jobs (Q1–Q2 2027).</w:t>
      </w:r>
      <w:r>
        <w:t xml:space="preserve"> Start with the lowest-risk jobs. Run each one in parallel under both clients, compare outputs and exit codes, then cut over. Track progress with the query 6 view.</w:t>
      </w:r>
    </w:p>
    <w:p>
      <w:pPr>
        <w:pStyle w:val="ListParagraph"/>
        <w:numPr>
          <w:ilvl w:val="0"/>
          <w:numId w:val="4"/>
        </w:numPr>
      </w:pPr>
      <w:r>
        <w:rPr>
          <w:b/>
          <w:bCs/>
        </w:rPr>
        <w:t xml:space="preserve">Retire SnowSQL (by May 22, 2027).</w:t>
      </w:r>
      <w:r>
        <w:t xml:space="preserve"> When query 6 shows zero sessions for 30 days, remove SnowSQL from images and hosts, and set an alert on any new SnowSQL session.</w:t>
      </w:r>
    </w:p>
    <w:p>
      <w:pPr>
        <w:pStyle w:val="Heading2"/>
      </w:pPr>
      <w:r>
        <w:t xml:space="preserve">Sources</w:t>
      </w:r>
    </w:p>
    <w:p>
      <w:pPr>
        <w:pStyle w:val="ListParagraph"/>
        <w:numPr>
          <w:ilvl w:val="0"/>
          <w:numId w:val="5"/>
        </w:numPr>
      </w:pPr>
      <w:hyperlink r:id="rId3" w:history="1">
        <w:r>
          <w:rPr>
            <w:rStyle w:val="Hyperlink"/>
          </w:rPr>
          <w:t xml:space="preserve">SnowSQL (CLI client): support dates</w:t>
        </w:r>
      </w:hyperlink>
    </w:p>
    <w:p>
      <w:pPr>
        <w:pStyle w:val="ListParagraph"/>
        <w:numPr>
          <w:ilvl w:val="0"/>
          <w:numId w:val="5"/>
        </w:numPr>
      </w:pPr>
      <w:hyperlink r:id="rId5" w:history="1">
        <w:r>
          <w:rPr>
            <w:rStyle w:val="Hyperlink"/>
          </w:rPr>
          <w:t xml:space="preserve">Migrating from SnowSQL to Snowflake CLI</w:t>
        </w:r>
      </w:hyperlink>
    </w:p>
    <w:p>
      <w:pPr>
        <w:pStyle w:val="ListParagraph"/>
        <w:numPr>
          <w:ilvl w:val="0"/>
          <w:numId w:val="5"/>
        </w:numPr>
      </w:pPr>
      <w:hyperlink r:id="rId4" w:history="1">
        <w:r>
          <w:rPr>
            <w:rStyle w:val="Hyperlink"/>
          </w:rPr>
          <w:t xml:space="preserve">Client versions &amp; support policy</w:t>
        </w:r>
      </w:hyperlink>
    </w:p>
    <w:p>
      <w:pPr>
        <w:pStyle w:val="ListParagraph"/>
        <w:numPr>
          <w:ilvl w:val="0"/>
          <w:numId w:val="5"/>
        </w:numPr>
      </w:pPr>
      <w:hyperlink r:id="rId6" w:history="1">
        <w:r>
          <w:rPr>
            <w:rStyle w:val="Hyperlink"/>
          </w:rPr>
          <w:t xml:space="preserve">ACCOUNT_USAGE SESSIONS view</w:t>
        </w:r>
      </w:hyperlink>
    </w:p>
    <w:p>
      <w:pPr>
        <w:pStyle w:val="ListParagraph"/>
        <w:numPr>
          <w:ilvl w:val="0"/>
          <w:numId w:val="5"/>
        </w:numPr>
      </w:pPr>
      <w:hyperlink r:id="rId7" w:history="1">
        <w:r>
          <w:rPr>
            <w:rStyle w:val="Hyperlink"/>
          </w:rPr>
          <w:t xml:space="preserve">LOGIN_HISTORY columns</w:t>
        </w:r>
      </w:hyperlink>
    </w:p>
    <w:p>
      <w:pPr>
        <w:pStyle w:val="ListParagraph"/>
        <w:numPr>
          <w:ilvl w:val="0"/>
          <w:numId w:val="5"/>
        </w:numPr>
      </w:pPr>
      <w:hyperlink r:id="rId8" w:history="1">
        <w:r>
          <w:rPr>
            <w:rStyle w:val="Hyperlink"/>
          </w:rPr>
          <w:t xml:space="preserve">Snowflake release notes (SnowSQL 1.5.4, Snowflake CLI 3.30.0)</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snowflake.com/en/user-guide/snowsql" TargetMode="External"/><Relationship Id="rId4" Type="http://schemas.openxmlformats.org/officeDocument/2006/relationships/hyperlink" Target="https://docs.snowflake.com/en/release-notes/requirements" TargetMode="External"/><Relationship Id="rId5" Type="http://schemas.openxmlformats.org/officeDocument/2006/relationships/hyperlink" Target="https://docs.snowflake.com/user-guide/snowsql-migrate" TargetMode="External"/><Relationship Id="rId6" Type="http://schemas.openxmlformats.org/officeDocument/2006/relationships/hyperlink" Target="https://docs.snowflake.com/en/sql-reference/account-usage/sessions" TargetMode="External"/><Relationship Id="rId7" Type="http://schemas.openxmlformats.org/officeDocument/2006/relationships/hyperlink" Target="https://docs.snowflake.com/en/sql-reference/functions/login_history" TargetMode="External"/><Relationship Id="rId8" Type="http://schemas.openxmlformats.org/officeDocument/2006/relationships/hyperlink" Target="https://docs.snowflake.com/en/release-notes/new-featur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SnowSQL to Snowflake CLI Impact Assessment and Migration Plan</dc:title>
  <dc:description>Claude Docs node/3a42fcb7-7718@9 docx-w8</dc:description>
  <cp:revision>9</cp:revision>
</cp:coreProperties>
</file>