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AFRINREN Meeting 4 with Hussein Suleman and Josiah Chavula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Rob more than likely dropping out of CS Honours. Therefore project split + scope needs to be re-evaluated: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Rosy - Probing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Chantal - Visualisation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Lit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received from Josiah - Josiah spoke to each of us individually about our lit review after meeting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2nd draft due for Sunday Morning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Due Date: Tues 28th April 10am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Proposal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Format can be found on CS departmental website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Teaching → Forms → Research Proposal Guide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division not explicit in provided format but we should include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pubs.cs.uct.ac.za for example project proposal: Refer to Sweet Touch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Statement, Methodology, How going to build system and how going to evaluate it, Legal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terms of visualisation, state there will be multiple candidate visualisations and that consultation with users will be done (HCI)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ICTs network people?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Apparently talk to Craig about networks??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For data collection, this will need to be strongly classified and explained in detail as to how it will be done.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from both NRENs and institutions which aren’t necessarily part of an NREN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Logs are netflow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where traffic is coming from and going to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Historical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 numbers can be used to identify type of traffic - dubious tho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Probes: Data is generated and sent onto the network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Shows latencies and hops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see how networks are interconnected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Atlas Probes which are pre-deployed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Probes to can sent onto network where those pre-deployed probes are located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Visualisation for both sets of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Preprocessing (Parsing) of data needs to be done - what format to use for visualisation?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Netflow logs and traceroute probes need to be in a standard format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Visualisation: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topology - logical and geographical representation: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Hussein envisages map-based interface with nodes and edges where edge weights indicate latencies or different edges can be used for different things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Reorganise nodes by latencies? Logical based representation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Bandwidth? Edges = Amount of data??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should be extensible where other types of data can be input and overlays of data visualised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Points of Action: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Submit 2nd draft of Lit Review on Sunday Morning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working on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 Dates: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28 April Literature Review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 May Draft Project Proposal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Next Meetings: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 meeting next week as Mon+Fri are public holidays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4 May 3pm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