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September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11h00-11h50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Chantal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Josiah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Hussein (for 30 mins)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Excused: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(in Joburg)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Concerns brought up: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interface doesn’t work then we need to know where idea/motivation came from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focus on survey part - we’ve basically skipped requirements phase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focus group being later - we’re sort of skipping design phase too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demo up!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Rosy’s section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optimisations; overlapping paths; redundant paths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accuracy/reliability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visualisation checking against existing database?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triangulation type of study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3/more approaches (protocols; paris)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of routes to improve accuracy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probe selection &amp; destination selection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that if more probes appear, they’d automatically be added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separate data for NRENS → NRENS &amp; NRENS → other external destinations (from netflow)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Chantal’s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you know which elements you will portray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structure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Storing of data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vs JSON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Josiah prefers database (supports historical data to see how things are changing)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Rosy prefers JSON :P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Chantal prefers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CODE!!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visualisations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you have motivations for designs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Next meetings: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September @ 10am: Rosy to meet with Josiah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September @ 11am: Weekly meeting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