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line="336" w:lineRule="exact" w:before="129"/>
        <w:ind w:left="623" w:right="0" w:firstLine="0"/>
        <w:jc w:val="left"/>
        <w:rPr>
          <w:sz w:val="28"/>
        </w:rPr>
      </w:pPr>
      <w:r>
        <w:rPr>
          <w:sz w:val="28"/>
        </w:rPr>
        <w:t>Rebuilding</w:t>
      </w:r>
      <w:r>
        <w:rPr>
          <w:spacing w:val="13"/>
          <w:sz w:val="28"/>
        </w:rPr>
        <w:t> </w:t>
      </w:r>
      <w:r>
        <w:rPr>
          <w:sz w:val="28"/>
        </w:rPr>
        <w:t>analysis</w:t>
      </w:r>
      <w:r>
        <w:rPr>
          <w:spacing w:val="13"/>
          <w:sz w:val="28"/>
        </w:rPr>
        <w:t> </w:t>
      </w:r>
      <w:r>
        <w:rPr>
          <w:sz w:val="28"/>
        </w:rPr>
        <w:t>for</w:t>
      </w:r>
      <w:r>
        <w:rPr>
          <w:spacing w:val="14"/>
          <w:sz w:val="28"/>
        </w:rPr>
        <w:t> </w:t>
      </w:r>
      <w:r>
        <w:rPr>
          <w:sz w:val="28"/>
        </w:rPr>
        <w:t>copper</w:t>
      </w:r>
      <w:r>
        <w:rPr>
          <w:spacing w:val="13"/>
          <w:sz w:val="28"/>
        </w:rPr>
        <w:t> </w:t>
      </w:r>
      <w:r>
        <w:rPr>
          <w:sz w:val="28"/>
        </w:rPr>
        <w:t>rockfish</w:t>
      </w:r>
      <w:r>
        <w:rPr>
          <w:spacing w:val="1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Sebastes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caurinus</w:t>
      </w:r>
      <w:r>
        <w:rPr>
          <w:sz w:val="28"/>
        </w:rPr>
        <w:t>)</w:t>
      </w:r>
      <w:r>
        <w:rPr>
          <w:spacing w:val="13"/>
          <w:sz w:val="28"/>
        </w:rPr>
        <w:t> </w:t>
      </w:r>
      <w:r>
        <w:rPr>
          <w:sz w:val="28"/>
        </w:rPr>
        <w:t>in</w:t>
      </w:r>
    </w:p>
    <w:p>
      <w:pPr>
        <w:spacing w:line="175" w:lineRule="auto" w:before="38"/>
        <w:ind w:left="2217" w:right="425" w:hanging="1787"/>
        <w:jc w:val="left"/>
        <w:rPr>
          <w:sz w:val="28"/>
        </w:rPr>
      </w:pPr>
      <w:r>
        <w:rPr>
          <w:sz w:val="28"/>
        </w:rPr>
        <w:t>U.S.</w:t>
      </w:r>
      <w:r>
        <w:rPr>
          <w:spacing w:val="2"/>
          <w:sz w:val="28"/>
        </w:rPr>
        <w:t> </w:t>
      </w:r>
      <w:r>
        <w:rPr>
          <w:sz w:val="28"/>
        </w:rPr>
        <w:t>waters</w:t>
      </w:r>
      <w:r>
        <w:rPr>
          <w:spacing w:val="2"/>
          <w:sz w:val="28"/>
        </w:rPr>
        <w:t> </w:t>
      </w:r>
      <w:r>
        <w:rPr>
          <w:sz w:val="28"/>
        </w:rPr>
        <w:t>off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coast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California</w:t>
      </w:r>
      <w:r>
        <w:rPr>
          <w:spacing w:val="2"/>
          <w:sz w:val="28"/>
        </w:rPr>
        <w:t> </w:t>
      </w:r>
      <w:r>
        <w:rPr>
          <w:sz w:val="28"/>
        </w:rPr>
        <w:t>south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Point</w:t>
      </w:r>
      <w:r>
        <w:rPr>
          <w:spacing w:val="2"/>
          <w:sz w:val="28"/>
        </w:rPr>
        <w:t> </w:t>
      </w:r>
      <w:r>
        <w:rPr>
          <w:sz w:val="28"/>
        </w:rPr>
        <w:t>Conception</w:t>
      </w:r>
      <w:r>
        <w:rPr>
          <w:spacing w:val="-67"/>
          <w:sz w:val="28"/>
        </w:rPr>
        <w:t> </w:t>
      </w:r>
      <w:r>
        <w:rPr>
          <w:sz w:val="28"/>
        </w:rPr>
        <w:t>based</w:t>
      </w:r>
      <w:r>
        <w:rPr>
          <w:spacing w:val="18"/>
          <w:sz w:val="28"/>
        </w:rPr>
        <w:t> </w:t>
      </w:r>
      <w:r>
        <w:rPr>
          <w:sz w:val="28"/>
        </w:rPr>
        <w:t>on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2021</w:t>
      </w:r>
      <w:r>
        <w:rPr>
          <w:spacing w:val="19"/>
          <w:sz w:val="28"/>
        </w:rPr>
        <w:t> </w:t>
      </w:r>
      <w:r>
        <w:rPr>
          <w:sz w:val="28"/>
        </w:rPr>
        <w:t>stock</w:t>
      </w:r>
      <w:r>
        <w:rPr>
          <w:spacing w:val="18"/>
          <w:sz w:val="28"/>
        </w:rPr>
        <w:t> </w:t>
      </w:r>
      <w:r>
        <w:rPr>
          <w:sz w:val="28"/>
        </w:rPr>
        <w:t>assessment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53"/>
        </w:rPr>
      </w:pPr>
    </w:p>
    <w:p>
      <w:pPr>
        <w:pStyle w:val="BodyText"/>
        <w:spacing w:line="218" w:lineRule="auto"/>
        <w:ind w:left="3553" w:right="3562" w:firstLine="744"/>
        <w:rPr>
          <w:sz w:val="14"/>
        </w:rPr>
      </w:pPr>
      <w:r>
        <w:rPr/>
        <w:t>by</w:t>
      </w:r>
      <w:r>
        <w:rPr>
          <w:spacing w:val="1"/>
        </w:rPr>
        <w:t> </w:t>
      </w:r>
      <w:r>
        <w:rPr/>
        <w:t>Chantel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Wetzel</w:t>
      </w:r>
      <w:r>
        <w:rPr>
          <w:position w:val="7"/>
          <w:sz w:val="14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23" w:lineRule="auto" w:before="231"/>
        <w:ind w:left="431" w:right="429"/>
        <w:jc w:val="center"/>
      </w:pPr>
      <w:r>
        <w:rPr>
          <w:spacing w:val="-1"/>
          <w:position w:val="7"/>
          <w:sz w:val="14"/>
        </w:rPr>
        <w:t>1</w:t>
      </w:r>
      <w:r>
        <w:rPr>
          <w:spacing w:val="-1"/>
        </w:rPr>
        <w:t>Northwest</w:t>
      </w:r>
      <w:r>
        <w:rPr>
          <w:spacing w:val="-8"/>
        </w:rPr>
        <w:t> </w:t>
      </w:r>
      <w:r>
        <w:rPr>
          <w:spacing w:val="-1"/>
        </w:rPr>
        <w:t>Fisheries</w:t>
      </w:r>
      <w:r>
        <w:rPr>
          <w:spacing w:val="-7"/>
        </w:rPr>
        <w:t> </w:t>
      </w:r>
      <w:r>
        <w:rPr>
          <w:spacing w:val="-1"/>
        </w:rPr>
        <w:t>Science</w:t>
      </w:r>
      <w:r>
        <w:rPr>
          <w:spacing w:val="-7"/>
        </w:rPr>
        <w:t> </w:t>
      </w:r>
      <w:r>
        <w:rPr>
          <w:spacing w:val="-1"/>
        </w:rPr>
        <w:t>Center,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Commerce,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Oceanic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Atmospheric</w:t>
      </w:r>
      <w:r>
        <w:rPr>
          <w:spacing w:val="-7"/>
        </w:rPr>
        <w:t> </w:t>
      </w:r>
      <w:r>
        <w:rPr>
          <w:spacing w:val="-1"/>
        </w:rPr>
        <w:t>Administration,</w:t>
      </w:r>
      <w:r>
        <w:rPr>
          <w:spacing w:val="-7"/>
        </w:rPr>
        <w:t> </w:t>
      </w:r>
      <w:r>
        <w:rPr>
          <w:spacing w:val="-1"/>
        </w:rPr>
        <w:t>National</w:t>
      </w:r>
      <w:r>
        <w:rPr>
          <w:spacing w:val="-7"/>
        </w:rPr>
        <w:t> </w:t>
      </w:r>
      <w:r>
        <w:rPr>
          <w:spacing w:val="-1"/>
        </w:rPr>
        <w:t>Marine</w:t>
      </w:r>
      <w:r>
        <w:rPr>
          <w:spacing w:val="-7"/>
        </w:rPr>
        <w:t> </w:t>
      </w:r>
      <w:r>
        <w:rPr>
          <w:spacing w:val="-1"/>
        </w:rPr>
        <w:t>Fisheries</w:t>
      </w:r>
      <w:r>
        <w:rPr>
          <w:spacing w:val="-7"/>
        </w:rPr>
        <w:t> </w:t>
      </w:r>
      <w:r>
        <w:rPr>
          <w:spacing w:val="-1"/>
        </w:rPr>
        <w:t>Service,</w:t>
      </w:r>
      <w:r>
        <w:rPr>
          <w:spacing w:val="-7"/>
        </w:rPr>
        <w:t> </w:t>
      </w:r>
      <w:r>
        <w:rPr/>
        <w:t>2725</w:t>
      </w:r>
      <w:r>
        <w:rPr>
          <w:spacing w:val="-7"/>
        </w:rPr>
        <w:t> </w:t>
      </w:r>
      <w:r>
        <w:rPr/>
        <w:t>Montlake</w:t>
      </w:r>
      <w:r>
        <w:rPr>
          <w:spacing w:val="-6"/>
        </w:rPr>
        <w:t> </w:t>
      </w:r>
      <w:r>
        <w:rPr/>
        <w:t>Boulevard</w:t>
      </w:r>
      <w:r>
        <w:rPr>
          <w:spacing w:val="-47"/>
        </w:rPr>
        <w:t> </w:t>
      </w:r>
      <w:r>
        <w:rPr/>
        <w:t>East,</w:t>
      </w:r>
      <w:r>
        <w:rPr>
          <w:spacing w:val="15"/>
        </w:rPr>
        <w:t> </w:t>
      </w:r>
      <w:r>
        <w:rPr/>
        <w:t>Seattle,</w:t>
      </w:r>
      <w:r>
        <w:rPr>
          <w:spacing w:val="16"/>
        </w:rPr>
        <w:t> </w:t>
      </w:r>
      <w:r>
        <w:rPr/>
        <w:t>Washington</w:t>
      </w:r>
      <w:r>
        <w:rPr>
          <w:spacing w:val="16"/>
        </w:rPr>
        <w:t> </w:t>
      </w:r>
      <w:r>
        <w:rPr/>
        <w:t>98112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4"/>
        <w:ind w:left="431" w:right="412"/>
        <w:jc w:val="center"/>
      </w:pPr>
      <w:r>
        <w:rPr/>
        <w:t>September</w:t>
      </w:r>
      <w:r>
        <w:rPr>
          <w:spacing w:val="2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15"/>
        <w:ind w:left="431" w:right="412"/>
        <w:jc w:val="center"/>
      </w:pPr>
      <w:r>
        <w:rPr/>
        <w:t>©</w:t>
      </w:r>
      <w:r>
        <w:rPr>
          <w:spacing w:val="-2"/>
        </w:rPr>
        <w:t> </w:t>
      </w:r>
      <w:r>
        <w:rPr/>
        <w:t>Pacific</w:t>
      </w:r>
      <w:r>
        <w:rPr>
          <w:spacing w:val="-2"/>
        </w:rPr>
        <w:t> </w:t>
      </w:r>
      <w:r>
        <w:rPr/>
        <w:t>Fishery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Council,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rPr>
          <w:sz w:val="28"/>
        </w:rPr>
      </w:pPr>
    </w:p>
    <w:p>
      <w:pPr>
        <w:pStyle w:val="BodyText"/>
        <w:spacing w:before="201"/>
        <w:ind w:left="431"/>
      </w:pPr>
      <w:r>
        <w:rPr/>
        <w:t>Correct</w:t>
      </w:r>
      <w:r>
        <w:rPr>
          <w:spacing w:val="6"/>
        </w:rPr>
        <w:t> </w:t>
      </w:r>
      <w:r>
        <w:rPr/>
        <w:t>citation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publication: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23" w:lineRule="auto"/>
        <w:ind w:left="630" w:right="390" w:hanging="210"/>
        <w:jc w:val="both"/>
      </w:pPr>
      <w:r>
        <w:rPr/>
        <w:t>Wetzel,</w:t>
      </w:r>
      <w:r>
        <w:rPr>
          <w:spacing w:val="-7"/>
        </w:rPr>
        <w:t> </w:t>
      </w:r>
      <w:r>
        <w:rPr/>
        <w:t>C.R.</w:t>
      </w:r>
      <w:r>
        <w:rPr>
          <w:spacing w:val="-7"/>
        </w:rPr>
        <w:t> </w:t>
      </w:r>
      <w:r>
        <w:rPr/>
        <w:t>2021.</w:t>
      </w:r>
      <w:r>
        <w:rPr>
          <w:spacing w:val="10"/>
        </w:rPr>
        <w:t> </w:t>
      </w:r>
      <w:r>
        <w:rPr/>
        <w:t>Rebuilding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copper</w:t>
      </w:r>
      <w:r>
        <w:rPr>
          <w:spacing w:val="-7"/>
        </w:rPr>
        <w:t> </w:t>
      </w:r>
      <w:r>
        <w:rPr/>
        <w:t>rockfish</w:t>
      </w:r>
      <w:r>
        <w:rPr>
          <w:spacing w:val="-7"/>
        </w:rPr>
        <w:t> </w:t>
      </w:r>
      <w:r>
        <w:rPr/>
        <w:t>(</w:t>
      </w:r>
      <w:r>
        <w:rPr>
          <w:i/>
        </w:rPr>
        <w:t>Sebastes</w:t>
      </w:r>
      <w:r>
        <w:rPr>
          <w:i/>
          <w:spacing w:val="-4"/>
        </w:rPr>
        <w:t> </w:t>
      </w:r>
      <w:r>
        <w:rPr>
          <w:i/>
        </w:rPr>
        <w:t>caurinus</w:t>
      </w:r>
      <w:r>
        <w:rPr/>
        <w:t>)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waters</w:t>
      </w:r>
      <w:r>
        <w:rPr>
          <w:spacing w:val="-48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coast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California</w:t>
      </w:r>
      <w:r>
        <w:rPr>
          <w:spacing w:val="-3"/>
        </w:rPr>
        <w:t> </w:t>
      </w:r>
      <w:r>
        <w:rPr/>
        <w:t>south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Conception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2021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assessment.</w:t>
      </w:r>
      <w:r>
        <w:rPr>
          <w:spacing w:val="-48"/>
        </w:rPr>
        <w:t> </w:t>
      </w:r>
      <w:r>
        <w:rPr>
          <w:w w:val="95"/>
        </w:rPr>
        <w:t>Pacific</w:t>
      </w:r>
      <w:r>
        <w:rPr>
          <w:spacing w:val="21"/>
          <w:w w:val="95"/>
        </w:rPr>
        <w:t> </w:t>
      </w:r>
      <w:r>
        <w:rPr>
          <w:w w:val="95"/>
        </w:rPr>
        <w:t>Fishery</w:t>
      </w:r>
      <w:r>
        <w:rPr>
          <w:spacing w:val="21"/>
          <w:w w:val="95"/>
        </w:rPr>
        <w:t> </w:t>
      </w:r>
      <w:r>
        <w:rPr>
          <w:w w:val="95"/>
        </w:rPr>
        <w:t>Management</w:t>
      </w:r>
      <w:r>
        <w:rPr>
          <w:spacing w:val="21"/>
          <w:w w:val="95"/>
        </w:rPr>
        <w:t> </w:t>
      </w:r>
      <w:r>
        <w:rPr>
          <w:w w:val="95"/>
        </w:rPr>
        <w:t>Council,</w:t>
      </w:r>
      <w:r>
        <w:rPr>
          <w:spacing w:val="22"/>
          <w:w w:val="95"/>
        </w:rPr>
        <w:t> </w:t>
      </w:r>
      <w:r>
        <w:rPr>
          <w:w w:val="95"/>
        </w:rPr>
        <w:t>Portland,</w:t>
      </w:r>
      <w:r>
        <w:rPr>
          <w:spacing w:val="21"/>
          <w:w w:val="95"/>
        </w:rPr>
        <w:t> </w:t>
      </w:r>
      <w:r>
        <w:rPr>
          <w:w w:val="95"/>
        </w:rPr>
        <w:t>Oregon.</w:t>
      </w:r>
      <w:r>
        <w:rPr>
          <w:spacing w:val="44"/>
          <w:w w:val="95"/>
        </w:rPr>
        <w:t> </w:t>
      </w:r>
      <w:hyperlink w:history="true" w:anchor="_bookmark33">
        <w:r>
          <w:rPr>
            <w:w w:val="95"/>
          </w:rPr>
          <w:t>22</w:t>
        </w:r>
        <w:r>
          <w:rPr>
            <w:spacing w:val="-13"/>
            <w:w w:val="95"/>
          </w:rPr>
          <w:t> </w:t>
        </w:r>
      </w:hyperlink>
      <w:r>
        <w:rPr>
          <w:w w:val="95"/>
        </w:rPr>
        <w:t>p.</w:t>
      </w:r>
    </w:p>
    <w:p>
      <w:pPr>
        <w:spacing w:after="0" w:line="223" w:lineRule="auto"/>
        <w:jc w:val="both"/>
        <w:sectPr>
          <w:pgSz w:w="12240" w:h="15840"/>
          <w:pgMar w:top="1500" w:bottom="280" w:left="1720" w:right="17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431"/>
        <w:rPr>
          <w:sz w:val="2"/>
        </w:rPr>
      </w:pPr>
      <w:r>
        <w:rPr>
          <w:sz w:val="2"/>
        </w:rPr>
        <w:pict>
          <v:group style="width:396.85pt;height:.4pt;mso-position-horizontal-relative:char;mso-position-vertical-relative:line" id="docshapegroup1" coordorigin="0,0" coordsize="7937,8">
            <v:line style="position:absolute" from="0,4" to="793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ind w:left="431" w:firstLine="0"/>
      </w:pPr>
      <w:bookmarkStart w:name="Contents" w:id="1"/>
      <w:bookmarkEnd w:id="1"/>
      <w:r>
        <w:rPr>
          <w:b w:val="0"/>
        </w:rPr>
      </w:r>
      <w:r>
        <w:rPr>
          <w:w w:val="110"/>
        </w:rPr>
        <w:t>Contents</w:t>
      </w:r>
    </w:p>
    <w:p>
      <w:pPr>
        <w:tabs>
          <w:tab w:pos="8304" w:val="left" w:leader="none"/>
        </w:tabs>
        <w:spacing w:before="276"/>
        <w:ind w:left="431" w:right="0" w:firstLine="0"/>
        <w:jc w:val="left"/>
        <w:rPr>
          <w:b/>
          <w:sz w:val="20"/>
        </w:rPr>
      </w:pPr>
      <w:hyperlink w:history="true" w:anchor="_bookmark0">
        <w:r>
          <w:rPr>
            <w:b/>
            <w:w w:val="105"/>
            <w:sz w:val="20"/>
          </w:rPr>
          <w:t>Summary</w:t>
        </w:r>
      </w:hyperlink>
      <w:r>
        <w:rPr>
          <w:b/>
          <w:w w:val="105"/>
          <w:sz w:val="20"/>
        </w:rPr>
        <w:tab/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1">
            <w:r>
              <w:rPr>
                <w:w w:val="110"/>
              </w:rPr>
              <w:t>Introduction</w:t>
            </w:r>
          </w:hyperlink>
          <w:r>
            <w:rPr>
              <w:w w:val="110"/>
            </w:rPr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2">
            <w:r>
              <w:rPr>
                <w:w w:val="110"/>
              </w:rPr>
              <w:t>Overview</w:t>
            </w:r>
            <w:r>
              <w:rPr>
                <w:spacing w:val="19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19"/>
                <w:w w:val="110"/>
              </w:rPr>
              <w:t> </w:t>
            </w:r>
            <w:r>
              <w:rPr>
                <w:w w:val="110"/>
              </w:rPr>
              <w:t>the</w:t>
            </w:r>
            <w:r>
              <w:rPr>
                <w:spacing w:val="19"/>
                <w:w w:val="110"/>
              </w:rPr>
              <w:t> </w:t>
            </w:r>
            <w:r>
              <w:rPr>
                <w:w w:val="110"/>
              </w:rPr>
              <w:t>2021</w:t>
            </w:r>
            <w:r>
              <w:rPr>
                <w:spacing w:val="19"/>
                <w:w w:val="110"/>
              </w:rPr>
              <w:t> </w:t>
            </w:r>
            <w:r>
              <w:rPr>
                <w:w w:val="110"/>
              </w:rPr>
              <w:t>stock</w:t>
            </w:r>
            <w:r>
              <w:rPr>
                <w:spacing w:val="19"/>
                <w:w w:val="110"/>
              </w:rPr>
              <w:t> </w:t>
            </w:r>
            <w:r>
              <w:rPr>
                <w:w w:val="110"/>
              </w:rPr>
              <w:t>assessment</w:t>
            </w:r>
          </w:hyperlink>
          <w:r>
            <w:rPr>
              <w:w w:val="110"/>
            </w:rPr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3">
            <w:r>
              <w:rPr>
                <w:w w:val="105"/>
              </w:rPr>
              <w:t>Management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performance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under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rebuilding</w:t>
            </w:r>
          </w:hyperlink>
          <w:r>
            <w:rPr>
              <w:w w:val="105"/>
            </w:rPr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4">
            <w:r>
              <w:rPr>
                <w:w w:val="110"/>
              </w:rPr>
              <w:t>Rebuilding</w:t>
            </w:r>
            <w:r>
              <w:rPr>
                <w:spacing w:val="19"/>
                <w:w w:val="110"/>
              </w:rPr>
              <w:t> </w:t>
            </w:r>
            <w:r>
              <w:rPr>
                <w:w w:val="110"/>
              </w:rPr>
              <w:t>calculations</w:t>
            </w:r>
          </w:hyperlink>
          <w:r>
            <w:rPr>
              <w:w w:val="110"/>
            </w:rPr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5">
            <w:r>
              <w:rPr/>
              <w:t>Definition</w:t>
            </w:r>
            <w:r>
              <w:rPr>
                <w:spacing w:val="13"/>
              </w:rPr>
              <w:t> </w:t>
            </w:r>
            <w:r>
              <w:rPr/>
              <w:t>of</w:t>
            </w:r>
            <w:r>
              <w:rPr>
                <w:spacing w:val="13"/>
              </w:rPr>
              <w:t> </w:t>
            </w:r>
            <w:r>
              <w:rPr/>
              <w:t>Equilibrium</w:t>
            </w:r>
            <w:r>
              <w:rPr>
                <w:spacing w:val="13"/>
              </w:rPr>
              <w:t> </w:t>
            </w:r>
            <w:r>
              <w:rPr/>
              <w:t>Spawning</w:t>
            </w:r>
            <w:r>
              <w:rPr>
                <w:spacing w:val="13"/>
              </w:rPr>
              <w:t> </w:t>
            </w:r>
            <w:r>
              <w:rPr/>
              <w:t>Output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6">
            <w:r>
              <w:rPr/>
              <w:t>Generation</w:t>
            </w:r>
            <w:r>
              <w:rPr>
                <w:spacing w:val="14"/>
              </w:rPr>
              <w:t> </w:t>
            </w:r>
            <w:r>
              <w:rPr/>
              <w:t>of</w:t>
            </w:r>
            <w:r>
              <w:rPr>
                <w:spacing w:val="15"/>
              </w:rPr>
              <w:t> </w:t>
            </w:r>
            <w:r>
              <w:rPr/>
              <w:t>future</w:t>
            </w:r>
            <w:r>
              <w:rPr>
                <w:spacing w:val="15"/>
              </w:rPr>
              <w:t> </w:t>
            </w:r>
            <w:r>
              <w:rPr/>
              <w:t>recruitment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0" w:after="0"/>
            <w:ind w:left="1188" w:right="0" w:hanging="459"/>
            <w:jc w:val="left"/>
          </w:pPr>
          <w:hyperlink w:history="true" w:anchor="_bookmark7">
            <w:r>
              <w:rPr/>
              <w:t>Fishery</w:t>
            </w:r>
            <w:r>
              <w:rPr>
                <w:spacing w:val="14"/>
              </w:rPr>
              <w:t> </w:t>
            </w:r>
            <w:r>
              <w:rPr/>
              <w:t>selectivity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allocation</w:t>
            </w:r>
          </w:hyperlink>
          <w:r>
            <w:rPr/>
            <w:tab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8">
            <w:r>
              <w:rPr/>
              <w:t>Inclusion</w:t>
            </w:r>
            <w:r>
              <w:rPr>
                <w:spacing w:val="14"/>
              </w:rPr>
              <w:t> </w:t>
            </w:r>
            <w:r>
              <w:rPr/>
              <w:t>of</w:t>
            </w:r>
            <w:r>
              <w:rPr>
                <w:spacing w:val="15"/>
              </w:rPr>
              <w:t> </w:t>
            </w:r>
            <w:r>
              <w:rPr/>
              <w:t>uncertainty</w:t>
            </w:r>
          </w:hyperlink>
          <w:r>
            <w:rPr/>
            <w:tab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9">
            <w:r>
              <w:rPr/>
              <w:t>Rebuilding</w:t>
            </w:r>
            <w:r>
              <w:rPr>
                <w:spacing w:val="14"/>
              </w:rPr>
              <w:t> </w:t>
            </w:r>
            <w:r>
              <w:rPr/>
              <w:t>reference</w:t>
            </w:r>
            <w:r>
              <w:rPr>
                <w:spacing w:val="15"/>
              </w:rPr>
              <w:t> </w:t>
            </w:r>
            <w:r>
              <w:rPr/>
              <w:t>points</w:t>
            </w:r>
          </w:hyperlink>
          <w:r>
            <w:rPr/>
            <w:tab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10">
            <w:r>
              <w:rPr/>
              <w:t>Alternate</w:t>
            </w:r>
            <w:r>
              <w:rPr>
                <w:spacing w:val="14"/>
              </w:rPr>
              <w:t> </w:t>
            </w:r>
            <w:r>
              <w:rPr/>
              <w:t>rebuilding</w:t>
            </w:r>
            <w:r>
              <w:rPr>
                <w:spacing w:val="15"/>
              </w:rPr>
              <w:t> </w:t>
            </w:r>
            <w:r>
              <w:rPr/>
              <w:t>strategies</w:t>
            </w:r>
          </w:hyperlink>
          <w:r>
            <w:rPr/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11">
            <w:r>
              <w:rPr>
                <w:w w:val="110"/>
              </w:rPr>
              <w:t>Results</w:t>
            </w:r>
          </w:hyperlink>
          <w:r>
            <w:rPr>
              <w:w w:val="110"/>
            </w:rPr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12">
            <w:r>
              <w:rPr>
                <w:w w:val="110"/>
              </w:rPr>
              <w:t>Acknowledgments</w:t>
            </w:r>
          </w:hyperlink>
          <w:r>
            <w:rPr>
              <w:w w:val="110"/>
            </w:rPr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13">
            <w:r>
              <w:rPr>
                <w:w w:val="110"/>
              </w:rPr>
              <w:t>References</w:t>
            </w:r>
          </w:hyperlink>
          <w:r>
            <w:rPr>
              <w:w w:val="110"/>
            </w:rPr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14">
            <w:r>
              <w:rPr>
                <w:w w:val="110"/>
              </w:rPr>
              <w:t>Tables</w:t>
            </w:r>
          </w:hyperlink>
          <w:r>
            <w:rPr>
              <w:w w:val="110"/>
            </w:rPr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15">
            <w:r>
              <w:rPr/>
              <w:t>Rebuilding</w:t>
            </w:r>
            <w:r>
              <w:rPr>
                <w:spacing w:val="10"/>
              </w:rPr>
              <w:t> </w:t>
            </w:r>
            <w:r>
              <w:rPr/>
              <w:t>reference</w:t>
            </w:r>
            <w:r>
              <w:rPr>
                <w:spacing w:val="11"/>
              </w:rPr>
              <w:t> </w:t>
            </w:r>
            <w:r>
              <w:rPr/>
              <w:t>points</w:t>
            </w:r>
            <w:r>
              <w:rPr>
                <w:spacing w:val="10"/>
              </w:rPr>
              <w:t> </w:t>
            </w:r>
            <w:r>
              <w:rPr/>
              <w:t>and</w:t>
            </w:r>
            <w:r>
              <w:rPr>
                <w:spacing w:val="11"/>
              </w:rPr>
              <w:t> </w:t>
            </w:r>
            <w:r>
              <w:rPr/>
              <w:t>summary</w:t>
            </w:r>
            <w:r>
              <w:rPr>
                <w:spacing w:val="11"/>
              </w:rPr>
              <w:t> </w:t>
            </w:r>
            <w:r>
              <w:rPr/>
              <w:t>of</w:t>
            </w:r>
            <w:r>
              <w:rPr>
                <w:spacing w:val="10"/>
              </w:rPr>
              <w:t> </w:t>
            </w:r>
            <w:r>
              <w:rPr/>
              <w:t>alternatives</w:t>
            </w:r>
          </w:hyperlink>
          <w:r>
            <w:rPr/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0" w:after="0"/>
            <w:ind w:left="1188" w:right="0" w:hanging="459"/>
            <w:jc w:val="left"/>
          </w:pPr>
          <w:hyperlink w:history="true" w:anchor="_bookmark20">
            <w:r>
              <w:rPr/>
              <w:t>Rebuilding</w:t>
            </w:r>
            <w:r>
              <w:rPr>
                <w:spacing w:val="14"/>
              </w:rPr>
              <w:t> </w:t>
            </w:r>
            <w:r>
              <w:rPr/>
              <w:t>alternative</w:t>
            </w:r>
            <w:r>
              <w:rPr>
                <w:spacing w:val="14"/>
              </w:rPr>
              <w:t> </w:t>
            </w:r>
            <w:r>
              <w:rPr/>
              <w:t>time</w:t>
            </w:r>
            <w:r>
              <w:rPr>
                <w:spacing w:val="15"/>
              </w:rPr>
              <w:t> </w:t>
            </w:r>
            <w:r>
              <w:rPr/>
              <w:t>series</w:t>
            </w:r>
          </w:hyperlink>
          <w:r>
            <w:rPr/>
            <w:tab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24">
            <w:r>
              <w:rPr/>
              <w:t>Rebuilding alternative time series with reduced removals</w:t>
            </w:r>
            <w:r>
              <w:rPr>
                <w:spacing w:val="1"/>
              </w:rPr>
              <w:t> </w:t>
            </w:r>
            <w:r>
              <w:rPr/>
              <w:t>for 2021 and 2022</w:t>
            </w:r>
          </w:hyperlink>
          <w:r>
            <w:rPr>
              <w:spacing w:val="26"/>
            </w:rPr>
            <w:t> </w:t>
          </w:r>
          <w:r>
            <w:rPr/>
            <w:t>.</w:t>
          </w:r>
          <w:r>
            <w:rPr>
              <w:spacing w:val="96"/>
            </w:rPr>
            <w:t> </w:t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27">
            <w:r>
              <w:rPr/>
              <w:t>Rebuilding</w:t>
            </w:r>
            <w:r>
              <w:rPr>
                <w:spacing w:val="10"/>
              </w:rPr>
              <w:t> </w:t>
            </w:r>
            <w:r>
              <w:rPr/>
              <w:t>alternative</w:t>
            </w:r>
            <w:r>
              <w:rPr>
                <w:spacing w:val="10"/>
              </w:rPr>
              <w:t> </w:t>
            </w:r>
            <w:r>
              <w:rPr/>
              <w:t>time</w:t>
            </w:r>
            <w:r>
              <w:rPr>
                <w:spacing w:val="10"/>
              </w:rPr>
              <w:t> </w:t>
            </w:r>
            <w:r>
              <w:rPr/>
              <w:t>series</w:t>
            </w:r>
            <w:r>
              <w:rPr>
                <w:spacing w:val="10"/>
              </w:rPr>
              <w:t> </w:t>
            </w:r>
            <w:r>
              <w:rPr/>
              <w:t>for</w:t>
            </w:r>
            <w:r>
              <w:rPr>
                <w:spacing w:val="10"/>
              </w:rPr>
              <w:t> </w:t>
            </w:r>
            <w:r>
              <w:rPr/>
              <w:t>target</w:t>
            </w:r>
            <w:r>
              <w:rPr>
                <w:spacing w:val="11"/>
              </w:rPr>
              <w:t> </w:t>
            </w:r>
            <w:r>
              <w:rPr/>
              <w:t>rebuilding</w:t>
            </w:r>
            <w:r>
              <w:rPr>
                <w:spacing w:val="10"/>
              </w:rPr>
              <w:t> </w:t>
            </w:r>
            <w:r>
              <w:rPr/>
              <w:t>years</w:t>
            </w:r>
          </w:hyperlink>
          <w:r>
            <w:rPr/>
            <w:tab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30">
            <w:r>
              <w:rPr>
                <w:w w:val="110"/>
              </w:rPr>
              <w:t>Figures</w:t>
            </w:r>
          </w:hyperlink>
          <w:r>
            <w:rPr>
              <w:w w:val="110"/>
            </w:rPr>
            <w:tab/>
            <w:t>20</w:t>
          </w:r>
        </w:p>
      </w:sdtContent>
    </w:sdt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tabs>
          <w:tab w:pos="8186" w:val="left" w:leader="none"/>
        </w:tabs>
        <w:spacing w:before="0"/>
        <w:ind w:left="426" w:right="0" w:firstLine="0"/>
        <w:jc w:val="left"/>
        <w:rPr>
          <w:sz w:val="22"/>
        </w:rPr>
      </w:pPr>
      <w:r>
        <w:rPr>
          <w:sz w:val="22"/>
        </w:rPr>
        <w:t>2021</w:t>
        <w:tab/>
        <w:t>iii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ind w:left="431" w:firstLine="0"/>
      </w:pPr>
      <w:bookmarkStart w:name="Summary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w w:val="110"/>
        </w:rPr>
        <w:t>Summary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23" w:lineRule="auto"/>
        <w:ind w:left="424" w:right="390"/>
        <w:jc w:val="both"/>
      </w:pPr>
      <w:r>
        <w:rPr/>
        <w:t>This rebuilding analysis is for the stock of copper rockfish (</w:t>
      </w:r>
      <w:r>
        <w:rPr>
          <w:i/>
        </w:rPr>
        <w:t>Sebastes caurinus</w:t>
      </w:r>
      <w:r>
        <w:rPr/>
        <w:t>) in waters off</w:t>
      </w:r>
      <w:r>
        <w:rPr>
          <w:spacing w:val="1"/>
        </w:rPr>
        <w:t> </w:t>
      </w:r>
      <w:r>
        <w:rPr/>
        <w:t>California, south of Point Conception. The analysis is based on the 2021 stock assessment.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2021</w:t>
      </w:r>
      <w:r>
        <w:rPr>
          <w:spacing w:val="21"/>
        </w:rPr>
        <w:t> </w:t>
      </w:r>
      <w:r>
        <w:rPr/>
        <w:t>assessment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estimated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copper</w:t>
      </w:r>
      <w:r>
        <w:rPr>
          <w:spacing w:val="21"/>
        </w:rPr>
        <w:t> </w:t>
      </w:r>
      <w:r>
        <w:rPr/>
        <w:t>rockfish</w:t>
      </w:r>
      <w:r>
        <w:rPr>
          <w:spacing w:val="21"/>
        </w:rPr>
        <w:t> </w:t>
      </w:r>
      <w:r>
        <w:rPr/>
        <w:t>south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Point</w:t>
      </w:r>
      <w:r>
        <w:rPr>
          <w:spacing w:val="22"/>
        </w:rPr>
        <w:t> </w:t>
      </w:r>
      <w:r>
        <w:rPr/>
        <w:t>Conception</w:t>
      </w:r>
      <w:r>
        <w:rPr>
          <w:spacing w:val="21"/>
        </w:rPr>
        <w:t> </w:t>
      </w:r>
      <w:r>
        <w:rPr/>
        <w:t>to</w:t>
      </w:r>
      <w:r>
        <w:rPr>
          <w:spacing w:val="-48"/>
        </w:rPr>
        <w:t> </w:t>
      </w:r>
      <w:r>
        <w:rPr/>
        <w:t>be at 18% of the unexploited equilibrium spawning output at the beginning of 2021. This</w:t>
      </w:r>
      <w:r>
        <w:rPr>
          <w:spacing w:val="1"/>
        </w:rPr>
        <w:t> </w:t>
      </w:r>
      <w:r>
        <w:rPr>
          <w:w w:val="95"/>
        </w:rPr>
        <w:t>rebuilding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2"/>
          <w:w w:val="95"/>
        </w:rPr>
        <w:t> </w:t>
      </w:r>
      <w:r>
        <w:rPr>
          <w:w w:val="95"/>
        </w:rPr>
        <w:t>compares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applying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suite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potential</w:t>
      </w:r>
      <w:r>
        <w:rPr>
          <w:spacing w:val="12"/>
          <w:w w:val="95"/>
        </w:rPr>
        <w:t> </w:t>
      </w:r>
      <w:r>
        <w:rPr>
          <w:w w:val="95"/>
        </w:rPr>
        <w:t>management</w:t>
      </w:r>
      <w:r>
        <w:rPr>
          <w:spacing w:val="12"/>
          <w:w w:val="95"/>
        </w:rPr>
        <w:t> </w:t>
      </w:r>
      <w:r>
        <w:rPr>
          <w:w w:val="95"/>
        </w:rPr>
        <w:t>actions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stock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2023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beyond.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/>
        <w:ind w:left="424" w:right="429"/>
        <w:jc w:val="both"/>
      </w:pPr>
      <w:r>
        <w:rPr/>
        <w:t>The results of the analysis show that the value for T</w:t>
      </w:r>
      <w:r>
        <w:rPr>
          <w:vertAlign w:val="subscript"/>
        </w:rPr>
        <w:t>MIN</w:t>
      </w:r>
      <w:r>
        <w:rPr>
          <w:vertAlign w:val="baseline"/>
        </w:rPr>
        <w:t>, the median year for rebuilding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target level in the absence of fishing since the year of declaration (2023), is 2035. The</w:t>
      </w:r>
      <w:r>
        <w:rPr>
          <w:spacing w:val="1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copper</w:t>
      </w:r>
      <w:r>
        <w:rPr>
          <w:spacing w:val="-4"/>
          <w:vertAlign w:val="baseline"/>
        </w:rPr>
        <w:t> </w:t>
      </w:r>
      <w:r>
        <w:rPr>
          <w:vertAlign w:val="baseline"/>
        </w:rPr>
        <w:t>rockfish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17</w:t>
      </w:r>
      <w:r>
        <w:rPr>
          <w:spacing w:val="-5"/>
          <w:vertAlign w:val="baseline"/>
        </w:rPr>
        <w:t> </w:t>
      </w:r>
      <w:r>
        <w:rPr>
          <w:vertAlign w:val="baseline"/>
        </w:rPr>
        <w:t>years.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with 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and the mean generation time 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to be 2052. The SPR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0.586 harvest rate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50%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recovery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MID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MID</w:t>
      </w:r>
      <w:r>
        <w:rPr>
          <w:spacing w:val="6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2043,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position w:val="-4"/>
          <w:sz w:val="14"/>
          <w:vertAlign w:val="baseline"/>
        </w:rPr>
        <w:t>MIN</w:t>
      </w:r>
      <w:r>
        <w:rPr>
          <w:spacing w:val="5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position w:val="-4"/>
          <w:sz w:val="14"/>
          <w:vertAlign w:val="baseline"/>
        </w:rPr>
        <w:t>MAX</w:t>
      </w:r>
      <w:r>
        <w:rPr>
          <w:w w:val="105"/>
          <w:vertAlign w:val="baseline"/>
        </w:rPr>
        <w:t>.</w:t>
      </w:r>
    </w:p>
    <w:p>
      <w:pPr>
        <w:spacing w:after="0" w:line="223" w:lineRule="auto"/>
        <w:jc w:val="both"/>
        <w:sectPr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Introductio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10"/>
        </w:rPr>
        <w:t>I</w:t>
      </w:r>
      <w:r>
        <w:rPr>
          <w:w w:val="110"/>
        </w:rPr>
        <w:t>ntroduction</w:t>
      </w:r>
    </w:p>
    <w:p>
      <w:pPr>
        <w:pStyle w:val="BodyText"/>
        <w:spacing w:line="223" w:lineRule="auto" w:before="201"/>
        <w:ind w:left="426" w:right="424" w:hanging="3"/>
        <w:jc w:val="both"/>
      </w:pPr>
      <w:r>
        <w:rPr/>
        <w:t>The 2021 assessment of copper rockfish south of Point Conception documented that the</w:t>
      </w:r>
      <w:r>
        <w:rPr>
          <w:spacing w:val="1"/>
        </w:rPr>
        <w:t> </w:t>
      </w:r>
      <w:r>
        <w:rPr/>
        <w:t>stock had declined below the Minimum Stock Size Threshold (MSST), 25% for rockfish</w:t>
      </w:r>
      <w:r>
        <w:rPr>
          <w:spacing w:val="1"/>
        </w:rPr>
        <w:t> </w:t>
      </w:r>
      <w:r>
        <w:rPr/>
        <w:t>stocks, for the first time during the mid 1980s, increased above the MSST briefly between</w:t>
      </w:r>
      <w:r>
        <w:rPr>
          <w:spacing w:val="1"/>
        </w:rPr>
        <w:t> </w:t>
      </w:r>
      <w:r>
        <w:rPr/>
        <w:t>2010-2016, but had fallen back below the MSST starting in 2017 (Wetzel et al. 2021). Given</w:t>
      </w:r>
      <w:r>
        <w:rPr>
          <w:spacing w:val="-47"/>
        </w:rPr>
        <w:t> </w:t>
      </w:r>
      <w:r>
        <w:rPr>
          <w:w w:val="95"/>
        </w:rPr>
        <w:t>the assumed productivity of stock combined with the longevity of copper rockfish a range of</w:t>
      </w:r>
      <w:r>
        <w:rPr>
          <w:spacing w:val="1"/>
          <w:w w:val="95"/>
        </w:rPr>
        <w:t> </w:t>
      </w:r>
      <w:r>
        <w:rPr>
          <w:w w:val="95"/>
        </w:rPr>
        <w:t>alternative rebuilding approaches were examined with rebuilding ranging from 2035 to 2052</w:t>
      </w:r>
      <w:r>
        <w:rPr>
          <w:spacing w:val="1"/>
          <w:w w:val="95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various</w:t>
      </w:r>
      <w:r>
        <w:rPr>
          <w:spacing w:val="15"/>
        </w:rPr>
        <w:t> </w:t>
      </w:r>
      <w:r>
        <w:rPr/>
        <w:t>SPR</w:t>
      </w:r>
      <w:r>
        <w:rPr>
          <w:spacing w:val="14"/>
        </w:rPr>
        <w:t> </w:t>
      </w:r>
      <w:r>
        <w:rPr/>
        <w:t>harvest</w:t>
      </w:r>
      <w:r>
        <w:rPr>
          <w:spacing w:val="15"/>
        </w:rPr>
        <w:t> </w:t>
      </w:r>
      <w:r>
        <w:rPr/>
        <w:t>rates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0.5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1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223" w:after="0"/>
        <w:ind w:left="879" w:right="0" w:hanging="449"/>
        <w:jc w:val="left"/>
      </w:pPr>
      <w:bookmarkStart w:name="Overview of the 2021 stock assessment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w w:val="110"/>
        </w:rPr>
        <w:t>O</w:t>
      </w:r>
      <w:r>
        <w:rPr>
          <w:w w:val="110"/>
        </w:rPr>
        <w:t>verview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2021</w:t>
      </w:r>
      <w:r>
        <w:rPr>
          <w:spacing w:val="8"/>
          <w:w w:val="110"/>
        </w:rPr>
        <w:t> </w:t>
      </w:r>
      <w:r>
        <w:rPr>
          <w:w w:val="110"/>
        </w:rPr>
        <w:t>stock</w:t>
      </w:r>
      <w:r>
        <w:rPr>
          <w:spacing w:val="8"/>
          <w:w w:val="110"/>
        </w:rPr>
        <w:t> </w:t>
      </w:r>
      <w:r>
        <w:rPr>
          <w:w w:val="110"/>
        </w:rPr>
        <w:t>assessment</w:t>
      </w:r>
    </w:p>
    <w:p>
      <w:pPr>
        <w:pStyle w:val="BodyText"/>
        <w:spacing w:line="223" w:lineRule="auto" w:before="201"/>
        <w:ind w:left="408" w:right="425" w:firstLine="16"/>
        <w:jc w:val="both"/>
      </w:pPr>
      <w:r>
        <w:rPr>
          <w:w w:val="95"/>
        </w:rPr>
        <w:t>The 2021 assessment of copper rockfish assessed the stock as four separate sub-stocks along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21"/>
        </w:rPr>
        <w:t> </w:t>
      </w:r>
      <w:r>
        <w:rPr/>
        <w:t>U.S.</w:t>
      </w:r>
      <w:r>
        <w:rPr>
          <w:spacing w:val="21"/>
        </w:rPr>
        <w:t> </w:t>
      </w:r>
      <w:r>
        <w:rPr/>
        <w:t>west</w:t>
      </w:r>
      <w:r>
        <w:rPr>
          <w:spacing w:val="22"/>
        </w:rPr>
        <w:t> </w:t>
      </w:r>
      <w:r>
        <w:rPr/>
        <w:t>coast:</w:t>
      </w:r>
      <w:r>
        <w:rPr>
          <w:spacing w:val="2"/>
        </w:rPr>
        <w:t> </w:t>
      </w:r>
      <w:r>
        <w:rPr/>
        <w:t>south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Point</w:t>
      </w:r>
      <w:r>
        <w:rPr>
          <w:spacing w:val="22"/>
        </w:rPr>
        <w:t> </w:t>
      </w:r>
      <w:r>
        <w:rPr/>
        <w:t>Conception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California,</w:t>
      </w:r>
      <w:r>
        <w:rPr>
          <w:spacing w:val="23"/>
        </w:rPr>
        <w:t> </w:t>
      </w:r>
      <w:r>
        <w:rPr/>
        <w:t>north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Point</w:t>
      </w:r>
      <w:r>
        <w:rPr>
          <w:spacing w:val="21"/>
        </w:rPr>
        <w:t> </w:t>
      </w:r>
      <w:r>
        <w:rPr/>
        <w:t>Conception</w:t>
      </w:r>
      <w:r>
        <w:rPr>
          <w:spacing w:val="-48"/>
        </w:rPr>
        <w:t> </w:t>
      </w:r>
      <w:r>
        <w:rPr/>
        <w:t>in California, Oregon, and Washington. This was the first assessment of copper rockfish</w:t>
      </w:r>
      <w:r>
        <w:rPr>
          <w:spacing w:val="1"/>
        </w:rPr>
        <w:t> </w:t>
      </w:r>
      <w:r>
        <w:rPr/>
        <w:t>conducted within Stock Synthesis that used catch and length composition data to inform</w:t>
      </w:r>
      <w:r>
        <w:rPr>
          <w:spacing w:val="1"/>
        </w:rPr>
        <w:t> </w:t>
      </w:r>
      <w:r>
        <w:rPr/>
        <w:t>model estimates around stock size and status. The previous assessment of copper rockfish</w:t>
      </w:r>
      <w:r>
        <w:rPr>
          <w:spacing w:val="-47"/>
        </w:rPr>
        <w:t> </w:t>
      </w:r>
      <w:r>
        <w:rPr>
          <w:w w:val="95"/>
        </w:rPr>
        <w:t>conducted in 2013 was modeled using Extended Depletion-Based Stock Reduction Analysis</w:t>
      </w:r>
      <w:r>
        <w:rPr>
          <w:spacing w:val="1"/>
          <w:w w:val="95"/>
        </w:rPr>
        <w:t> </w:t>
      </w:r>
      <w:r>
        <w:rPr/>
        <w:t>(XDB-SRA), a delay-difference model, using catch, catch-per-unit-effort data, and prior</w:t>
      </w:r>
      <w:r>
        <w:rPr>
          <w:spacing w:val="1"/>
        </w:rPr>
        <w:t> </w:t>
      </w:r>
      <w:r>
        <w:rPr>
          <w:w w:val="95"/>
        </w:rPr>
        <w:t>distributions around biological parameters (Cope et al. 2013). The 2013 assessment estimated</w:t>
      </w:r>
      <w:r>
        <w:rPr>
          <w:spacing w:val="1"/>
          <w:w w:val="95"/>
        </w:rPr>
        <w:t> </w:t>
      </w:r>
      <w:r>
        <w:rPr/>
        <w:t>the stock at 76% of unfished spawning output based on fits to catch-per-unit-effort and</w:t>
      </w:r>
      <w:r>
        <w:rPr>
          <w:spacing w:val="1"/>
        </w:rPr>
        <w:t> </w:t>
      </w:r>
      <w:r>
        <w:rPr/>
        <w:t>updated parameter distribution around biology (i.e., the posterior distributions). During</w:t>
      </w:r>
      <w:r>
        <w:rPr>
          <w:spacing w:val="1"/>
        </w:rPr>
        <w:t> </w:t>
      </w:r>
      <w:r>
        <w:rPr>
          <w:w w:val="95"/>
        </w:rPr>
        <w:t>model bridging between the 2013 to the 2021 assessment model, the large downward shift in</w:t>
      </w:r>
      <w:r>
        <w:rPr>
          <w:spacing w:val="1"/>
          <w:w w:val="95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status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driven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of</w:t>
      </w:r>
      <w:r>
        <w:rPr>
          <w:spacing w:val="-47"/>
        </w:rPr>
        <w:t> </w:t>
      </w:r>
      <w:r>
        <w:rPr/>
        <w:t>the length data</w:t>
      </w:r>
      <w:r>
        <w:rPr>
          <w:spacing w:val="1"/>
        </w:rPr>
        <w:t> </w:t>
      </w:r>
      <w:r>
        <w:rPr/>
        <w:t>which implied</w:t>
      </w:r>
      <w:r>
        <w:rPr>
          <w:spacing w:val="1"/>
        </w:rPr>
        <w:t> </w:t>
      </w:r>
      <w:r>
        <w:rPr/>
        <w:t>a low</w:t>
      </w:r>
      <w:r>
        <w:rPr>
          <w:spacing w:val="1"/>
        </w:rPr>
        <w:t> </w:t>
      </w:r>
      <w:r>
        <w:rPr/>
        <w:t>relative stock</w:t>
      </w:r>
      <w:r>
        <w:rPr>
          <w:spacing w:val="1"/>
        </w:rPr>
        <w:t> </w:t>
      </w:r>
      <w:r>
        <w:rPr/>
        <w:t>size in</w:t>
      </w:r>
      <w:r>
        <w:rPr>
          <w:spacing w:val="1"/>
        </w:rPr>
        <w:t> </w:t>
      </w:r>
      <w:r>
        <w:rPr/>
        <w:t>recent years</w:t>
      </w:r>
      <w:r>
        <w:rPr>
          <w:spacing w:val="1"/>
        </w:rPr>
        <w:t> </w:t>
      </w:r>
      <w:r>
        <w:rPr/>
        <w:t>(Wetzel et</w:t>
      </w:r>
      <w:r>
        <w:rPr>
          <w:spacing w:val="1"/>
        </w:rPr>
        <w:t> </w:t>
      </w:r>
      <w:r>
        <w:rPr/>
        <w:t>al.</w:t>
      </w:r>
      <w:r>
        <w:rPr>
          <w:spacing w:val="17"/>
        </w:rPr>
        <w:t> </w:t>
      </w:r>
      <w:r>
        <w:rPr/>
        <w:t>2021).</w:t>
      </w:r>
    </w:p>
    <w:p>
      <w:pPr>
        <w:pStyle w:val="BodyText"/>
        <w:rPr>
          <w:sz w:val="21"/>
        </w:rPr>
      </w:pPr>
    </w:p>
    <w:p>
      <w:pPr>
        <w:pStyle w:val="BodyText"/>
        <w:spacing w:line="223" w:lineRule="auto"/>
        <w:ind w:left="426" w:right="422" w:hanging="2"/>
        <w:jc w:val="both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south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Conception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California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fishing</w:t>
      </w:r>
      <w:r>
        <w:rPr>
          <w:spacing w:val="-47"/>
        </w:rPr>
        <w:t> </w:t>
      </w:r>
      <w:r>
        <w:rPr/>
        <w:t>fleets, a commercial and an recreational fleet, along with one survey fleet, the Northwest</w:t>
      </w:r>
      <w:r>
        <w:rPr>
          <w:spacing w:val="1"/>
        </w:rPr>
        <w:t> </w:t>
      </w:r>
      <w:r>
        <w:rPr/>
        <w:t>Fisheries</w:t>
      </w:r>
      <w:r>
        <w:rPr>
          <w:spacing w:val="-9"/>
        </w:rPr>
        <w:t> </w:t>
      </w:r>
      <w:r>
        <w:rPr/>
        <w:t>Science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Hook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Survey</w:t>
      </w:r>
      <w:r>
        <w:rPr>
          <w:spacing w:val="-8"/>
        </w:rPr>
        <w:t> </w:t>
      </w:r>
      <w:r>
        <w:rPr/>
        <w:t>(NWFSC</w:t>
      </w:r>
      <w:r>
        <w:rPr>
          <w:spacing w:val="-8"/>
        </w:rPr>
        <w:t> </w:t>
      </w:r>
      <w:r>
        <w:rPr/>
        <w:t>HKL</w:t>
      </w:r>
      <w:r>
        <w:rPr>
          <w:spacing w:val="-9"/>
        </w:rPr>
        <w:t> </w:t>
      </w:r>
      <w:r>
        <w:rPr/>
        <w:t>Survey).</w:t>
      </w:r>
      <w:r>
        <w:rPr>
          <w:spacing w:val="7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removals and length composition data arose from the recreational fleet. Total removals of</w:t>
      </w:r>
      <w:r>
        <w:rPr>
          <w:spacing w:val="-47"/>
        </w:rPr>
        <w:t> </w:t>
      </w:r>
      <w:r>
        <w:rPr>
          <w:w w:val="95"/>
        </w:rPr>
        <w:t>copper rockfish south of Point Concpetion peaked in the late 1970s and early 1980s, decreased</w:t>
      </w:r>
      <w:r>
        <w:rPr>
          <w:spacing w:val="1"/>
          <w:w w:val="95"/>
        </w:rPr>
        <w:t> </w:t>
      </w:r>
      <w:r>
        <w:rPr>
          <w:w w:val="95"/>
        </w:rPr>
        <w:t>from the late 1980s to mid-2000s but had high annual variability, and then increased in recent</w:t>
      </w:r>
      <w:r>
        <w:rPr>
          <w:spacing w:val="1"/>
          <w:w w:val="95"/>
        </w:rPr>
        <w:t> </w:t>
      </w:r>
      <w:r>
        <w:rPr>
          <w:w w:val="95"/>
        </w:rPr>
        <w:t>years. The stock was modeled using Stock Synthesis as a two-sex age-structured model. Area</w:t>
      </w:r>
      <w:r>
        <w:rPr>
          <w:spacing w:val="1"/>
          <w:w w:val="95"/>
        </w:rPr>
        <w:t> </w:t>
      </w:r>
      <w:r>
        <w:rPr/>
        <w:t>specific length-at-age and fecundity-at-length for the copper rockfish stock south of Point</w:t>
      </w:r>
      <w:r>
        <w:rPr>
          <w:spacing w:val="1"/>
        </w:rPr>
        <w:t> </w:t>
      </w:r>
      <w:r>
        <w:rPr/>
        <w:t>Conception were estimated externally and then fixed within the model. Natural mortality</w:t>
      </w:r>
      <w:r>
        <w:rPr>
          <w:spacing w:val="-47"/>
        </w:rPr>
        <w:t> </w:t>
      </w:r>
      <w:r>
        <w:rPr/>
        <w:t>and steepness were both fixed at the median or mean of the priors. The selectivity of both</w:t>
      </w:r>
      <w:r>
        <w:rPr>
          <w:spacing w:val="1"/>
        </w:rPr>
        <w:t> </w:t>
      </w:r>
      <w:r>
        <w:rPr>
          <w:w w:val="95"/>
        </w:rPr>
        <w:t>the commercial and recreational fishery were estimated to be domed-shape with the NWFSC</w:t>
      </w:r>
      <w:r>
        <w:rPr>
          <w:spacing w:val="1"/>
          <w:w w:val="95"/>
        </w:rPr>
        <w:t> </w:t>
      </w:r>
      <w:r>
        <w:rPr/>
        <w:t>HKL</w:t>
      </w:r>
      <w:r>
        <w:rPr>
          <w:spacing w:val="14"/>
        </w:rPr>
        <w:t> </w:t>
      </w:r>
      <w:r>
        <w:rPr/>
        <w:t>Survey</w:t>
      </w:r>
      <w:r>
        <w:rPr>
          <w:spacing w:val="14"/>
        </w:rPr>
        <w:t> </w:t>
      </w:r>
      <w:r>
        <w:rPr/>
        <w:t>selectivity</w:t>
      </w:r>
      <w:r>
        <w:rPr>
          <w:spacing w:val="15"/>
        </w:rPr>
        <w:t> </w:t>
      </w:r>
      <w:r>
        <w:rPr/>
        <w:t>fixed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asymptotic.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224" w:after="0"/>
        <w:ind w:left="879" w:right="0" w:hanging="449"/>
        <w:jc w:val="left"/>
      </w:pPr>
      <w:bookmarkStart w:name="Management performance under rebuilding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105"/>
        </w:rPr>
        <w:t>Manageme</w:t>
      </w:r>
      <w:r>
        <w:rPr>
          <w:w w:val="105"/>
        </w:rPr>
        <w:t>nt  performance  under  rebuilding</w:t>
      </w:r>
    </w:p>
    <w:p>
      <w:pPr>
        <w:pStyle w:val="BodyText"/>
        <w:spacing w:before="186"/>
        <w:ind w:left="424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rebuilding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copper</w:t>
      </w:r>
      <w:r>
        <w:rPr>
          <w:spacing w:val="-5"/>
        </w:rPr>
        <w:t> </w:t>
      </w:r>
      <w:r>
        <w:rPr/>
        <w:t>rockfish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coast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California</w:t>
      </w:r>
      <w:r>
        <w:rPr>
          <w:spacing w:val="-4"/>
        </w:rPr>
        <w:t> </w:t>
      </w:r>
      <w:r>
        <w:rPr/>
        <w:t>south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Point</w:t>
      </w:r>
    </w:p>
    <w:p>
      <w:pPr>
        <w:spacing w:after="0"/>
        <w:jc w:val="both"/>
        <w:sectPr>
          <w:footerReference w:type="default" r:id="rId5"/>
          <w:pgSz w:w="12240" w:h="15840"/>
          <w:pgMar w:footer="1446" w:header="0" w:top="1500" w:bottom="1640" w:left="1720" w:right="1720"/>
          <w:pgNumType w:start="1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15"/>
        <w:ind w:left="431"/>
      </w:pPr>
      <w:r>
        <w:rPr/>
        <w:t>Conception.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449"/>
        <w:jc w:val="left"/>
      </w:pPr>
      <w:bookmarkStart w:name="Rebuilding calcula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105"/>
        </w:rPr>
        <w:t>Rebuilding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calculations</w:t>
      </w:r>
    </w:p>
    <w:p>
      <w:pPr>
        <w:pStyle w:val="BodyText"/>
        <w:spacing w:line="223" w:lineRule="auto" w:before="237"/>
        <w:ind w:left="423" w:right="401"/>
        <w:jc w:val="both"/>
      </w:pPr>
      <w:r>
        <w:rPr>
          <w:w w:val="95"/>
        </w:rPr>
        <w:t>This rebuilding analysis was conducted using software developed by A. Punt (version 3.12h,</w:t>
      </w:r>
      <w:r>
        <w:rPr>
          <w:spacing w:val="1"/>
          <w:w w:val="95"/>
        </w:rPr>
        <w:t> </w:t>
      </w:r>
      <w:r>
        <w:rPr/>
        <w:t>August</w:t>
      </w:r>
      <w:r>
        <w:rPr>
          <w:spacing w:val="13"/>
        </w:rPr>
        <w:t> </w:t>
      </w:r>
      <w:r>
        <w:rPr/>
        <w:t>2021).</w:t>
      </w:r>
      <w:r>
        <w:rPr>
          <w:spacing w:val="36"/>
        </w:rPr>
        <w:t> </w:t>
      </w:r>
      <w:r>
        <w:rPr/>
        <w:t>The</w:t>
      </w:r>
      <w:r>
        <w:rPr>
          <w:spacing w:val="14"/>
        </w:rPr>
        <w:t> </w:t>
      </w:r>
      <w:r>
        <w:rPr/>
        <w:t>steps</w:t>
      </w:r>
      <w:r>
        <w:rPr>
          <w:spacing w:val="13"/>
        </w:rPr>
        <w:t> </w:t>
      </w:r>
      <w:r>
        <w:rPr/>
        <w:t>followed</w:t>
      </w:r>
      <w:r>
        <w:rPr>
          <w:spacing w:val="14"/>
        </w:rPr>
        <w:t> </w:t>
      </w:r>
      <w:r>
        <w:rPr/>
        <w:t>were:</w:t>
      </w: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977" w:val="left" w:leader="none"/>
        </w:tabs>
        <w:spacing w:line="240" w:lineRule="auto" w:before="0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Define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how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equilibrium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spawning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output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(SB</w:t>
      </w:r>
      <w:r>
        <w:rPr>
          <w:rFonts w:ascii="Cambria" w:hAnsi="Cambria"/>
          <w:w w:val="95"/>
          <w:sz w:val="20"/>
          <w:vertAlign w:val="subscript"/>
        </w:rPr>
        <w:t>0</w:t>
      </w:r>
      <w:r>
        <w:rPr>
          <w:w w:val="95"/>
          <w:sz w:val="20"/>
          <w:vertAlign w:val="baseline"/>
        </w:rPr>
        <w:t>)</w:t>
      </w:r>
      <w:r>
        <w:rPr>
          <w:spacing w:val="2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will</w:t>
      </w:r>
      <w:r>
        <w:rPr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be</w:t>
      </w:r>
      <w:r>
        <w:rPr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calculated.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</w:tabs>
        <w:spacing w:line="240" w:lineRule="auto" w:before="95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Define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how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future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recruitment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generated.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</w:tabs>
        <w:spacing w:line="240" w:lineRule="auto" w:before="95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Define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fishery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selectivity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allocation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applied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during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rebuilding.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</w:tabs>
        <w:spacing w:line="223" w:lineRule="auto" w:before="109" w:after="0"/>
        <w:ind w:left="976" w:right="429" w:hanging="265"/>
        <w:jc w:val="left"/>
        <w:rPr>
          <w:sz w:val="20"/>
        </w:rPr>
      </w:pPr>
      <w:r>
        <w:rPr>
          <w:sz w:val="20"/>
        </w:rPr>
        <w:t>Decide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uncertainty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stock</w:t>
      </w:r>
      <w:r>
        <w:rPr>
          <w:spacing w:val="-5"/>
          <w:sz w:val="20"/>
        </w:rPr>
        <w:t> </w:t>
      </w:r>
      <w:r>
        <w:rPr>
          <w:sz w:val="20"/>
        </w:rPr>
        <w:t>assessment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rebuilding</w:t>
      </w:r>
      <w:r>
        <w:rPr>
          <w:spacing w:val="15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</w:tabs>
        <w:spacing w:line="240" w:lineRule="auto" w:before="99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Calculate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rebuilding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reference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points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most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current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assessment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results</w:t>
      </w:r>
    </w:p>
    <w:p>
      <w:pPr>
        <w:pStyle w:val="ListParagraph"/>
        <w:numPr>
          <w:ilvl w:val="2"/>
          <w:numId w:val="2"/>
        </w:numPr>
        <w:tabs>
          <w:tab w:pos="1457" w:val="left" w:leader="none"/>
        </w:tabs>
        <w:spacing w:line="223" w:lineRule="auto" w:before="139" w:after="0"/>
        <w:ind w:left="1456" w:right="429" w:hanging="224"/>
        <w:jc w:val="left"/>
        <w:rPr>
          <w:sz w:val="20"/>
        </w:rPr>
      </w:pPr>
      <w:r>
        <w:rPr>
          <w:spacing w:val="-1"/>
          <w:w w:val="105"/>
          <w:sz w:val="20"/>
        </w:rPr>
        <w:t>Calculate</w:t>
      </w:r>
      <w:r>
        <w:rPr>
          <w:spacing w:val="10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spacing w:val="-1"/>
          <w:w w:val="105"/>
          <w:sz w:val="20"/>
        </w:rPr>
        <w:t>projected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rebuild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50</w:t>
      </w:r>
      <w:r>
        <w:rPr>
          <w:rFonts w:ascii="Cambria" w:hAnsi="Cambria"/>
          <w:w w:val="105"/>
          <w:sz w:val="20"/>
        </w:rPr>
        <w:t>%</w:t>
      </w:r>
      <w:r>
        <w:rPr>
          <w:rFonts w:ascii="Cambria" w:hAnsi="Cambria"/>
          <w:spacing w:val="-43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future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fishing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mortality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eliminated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(T</w:t>
      </w:r>
      <w:r>
        <w:rPr>
          <w:w w:val="105"/>
          <w:sz w:val="20"/>
          <w:vertAlign w:val="subscript"/>
        </w:rPr>
        <w:t>F</w:t>
      </w:r>
      <w:r>
        <w:rPr>
          <w:w w:val="105"/>
          <w:sz w:val="20"/>
          <w:vertAlign w:val="baseline"/>
        </w:rPr>
        <w:t>=0).</w:t>
      </w:r>
    </w:p>
    <w:p>
      <w:pPr>
        <w:pStyle w:val="ListParagraph"/>
        <w:numPr>
          <w:ilvl w:val="2"/>
          <w:numId w:val="2"/>
        </w:numPr>
        <w:tabs>
          <w:tab w:pos="1457" w:val="left" w:leader="none"/>
        </w:tabs>
        <w:spacing w:line="223" w:lineRule="auto" w:before="74" w:after="0"/>
        <w:ind w:left="1449" w:right="429" w:hanging="217"/>
        <w:jc w:val="left"/>
        <w:rPr>
          <w:sz w:val="20"/>
        </w:rPr>
      </w:pPr>
      <w:r>
        <w:rPr>
          <w:w w:val="95"/>
          <w:sz w:val="20"/>
        </w:rPr>
        <w:t>Calculate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projected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year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50</w:t>
      </w:r>
      <w:r>
        <w:rPr>
          <w:rFonts w:ascii="Cambria" w:hAnsi="Cambria"/>
          <w:w w:val="95"/>
          <w:sz w:val="20"/>
        </w:rPr>
        <w:t>%</w:t>
      </w:r>
      <w:r>
        <w:rPr>
          <w:rFonts w:ascii="Cambria" w:hAnsi="Cambria"/>
          <w:spacing w:val="21"/>
          <w:w w:val="95"/>
          <w:sz w:val="20"/>
        </w:rPr>
        <w:t> </w:t>
      </w:r>
      <w:r>
        <w:rPr>
          <w:w w:val="95"/>
          <w:sz w:val="20"/>
        </w:rPr>
        <w:t>probability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rebuilding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year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45"/>
          <w:w w:val="95"/>
          <w:sz w:val="20"/>
        </w:rPr>
        <w:t> </w:t>
      </w:r>
      <w:r>
        <w:rPr>
          <w:sz w:val="20"/>
        </w:rPr>
        <w:t>which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stock</w:t>
      </w:r>
      <w:r>
        <w:rPr>
          <w:spacing w:val="13"/>
          <w:sz w:val="20"/>
        </w:rPr>
        <w:t> </w:t>
      </w:r>
      <w:r>
        <w:rPr>
          <w:sz w:val="20"/>
        </w:rPr>
        <w:t>was</w:t>
      </w:r>
      <w:r>
        <w:rPr>
          <w:spacing w:val="14"/>
          <w:sz w:val="20"/>
        </w:rPr>
        <w:t> </w:t>
      </w:r>
      <w:r>
        <w:rPr>
          <w:sz w:val="20"/>
        </w:rPr>
        <w:t>first</w:t>
      </w:r>
      <w:r>
        <w:rPr>
          <w:spacing w:val="13"/>
          <w:sz w:val="20"/>
        </w:rPr>
        <w:t> </w:t>
      </w:r>
      <w:r>
        <w:rPr>
          <w:sz w:val="20"/>
        </w:rPr>
        <w:t>declared</w:t>
      </w:r>
      <w:r>
        <w:rPr>
          <w:spacing w:val="14"/>
          <w:sz w:val="20"/>
        </w:rPr>
        <w:t> </w:t>
      </w:r>
      <w:r>
        <w:rPr>
          <w:sz w:val="20"/>
        </w:rPr>
        <w:t>overfished</w:t>
      </w:r>
      <w:r>
        <w:rPr>
          <w:spacing w:val="14"/>
          <w:sz w:val="20"/>
        </w:rPr>
        <w:t> </w:t>
      </w:r>
      <w:r>
        <w:rPr>
          <w:sz w:val="20"/>
        </w:rPr>
        <w:t>(T</w:t>
      </w:r>
      <w:r>
        <w:rPr>
          <w:sz w:val="20"/>
          <w:vertAlign w:val="subscript"/>
        </w:rPr>
        <w:t>MIN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2"/>
          <w:numId w:val="2"/>
        </w:numPr>
        <w:tabs>
          <w:tab w:pos="1457" w:val="left" w:leader="none"/>
        </w:tabs>
        <w:spacing w:line="240" w:lineRule="auto" w:before="59" w:after="0"/>
        <w:ind w:left="1456" w:right="0" w:hanging="224"/>
        <w:jc w:val="left"/>
        <w:rPr>
          <w:sz w:val="20"/>
        </w:rPr>
      </w:pPr>
      <w:r>
        <w:rPr>
          <w:sz w:val="20"/>
        </w:rPr>
        <w:t>Calculate the</w:t>
      </w:r>
      <w:r>
        <w:rPr>
          <w:spacing w:val="1"/>
          <w:sz w:val="20"/>
        </w:rPr>
        <w:t> </w:t>
      </w:r>
      <w:r>
        <w:rPr>
          <w:sz w:val="20"/>
        </w:rPr>
        <w:t>mean</w:t>
      </w:r>
      <w:r>
        <w:rPr>
          <w:spacing w:val="1"/>
          <w:sz w:val="20"/>
        </w:rPr>
        <w:t> </w:t>
      </w:r>
      <w:r>
        <w:rPr>
          <w:sz w:val="20"/>
        </w:rPr>
        <w:t>generation</w:t>
      </w:r>
      <w:r>
        <w:rPr>
          <w:spacing w:val="1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2"/>
          <w:numId w:val="2"/>
        </w:numPr>
        <w:tabs>
          <w:tab w:pos="1457" w:val="left" w:leader="none"/>
        </w:tabs>
        <w:spacing w:line="240" w:lineRule="auto" w:before="55" w:after="0"/>
        <w:ind w:left="1456" w:right="0" w:hanging="22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maximum</w:t>
      </w:r>
      <w:r>
        <w:rPr>
          <w:spacing w:val="11"/>
          <w:sz w:val="20"/>
        </w:rPr>
        <w:t> </w:t>
      </w:r>
      <w:r>
        <w:rPr>
          <w:sz w:val="20"/>
        </w:rPr>
        <w:t>allowable</w:t>
      </w:r>
      <w:r>
        <w:rPr>
          <w:spacing w:val="11"/>
          <w:sz w:val="20"/>
        </w:rPr>
        <w:t> </w:t>
      </w:r>
      <w:r>
        <w:rPr>
          <w:sz w:val="20"/>
        </w:rPr>
        <w:t>rebuilding</w:t>
      </w:r>
      <w:r>
        <w:rPr>
          <w:spacing w:val="12"/>
          <w:sz w:val="20"/>
        </w:rPr>
        <w:t> </w:t>
      </w:r>
      <w:r>
        <w:rPr>
          <w:sz w:val="20"/>
        </w:rPr>
        <w:t>time</w:t>
      </w:r>
      <w:r>
        <w:rPr>
          <w:spacing w:val="11"/>
          <w:sz w:val="20"/>
        </w:rPr>
        <w:t> </w:t>
      </w:r>
      <w:r>
        <w:rPr>
          <w:sz w:val="20"/>
        </w:rPr>
        <w:t>(T</w:t>
      </w:r>
      <w:r>
        <w:rPr>
          <w:sz w:val="20"/>
          <w:vertAlign w:val="subscript"/>
        </w:rPr>
        <w:t>MAX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</w:tabs>
        <w:spacing w:line="240" w:lineRule="auto" w:before="125" w:after="0"/>
        <w:ind w:left="976" w:right="0" w:hanging="265"/>
        <w:jc w:val="left"/>
        <w:rPr>
          <w:sz w:val="20"/>
        </w:rPr>
      </w:pPr>
      <w:r>
        <w:rPr>
          <w:spacing w:val="-1"/>
          <w:sz w:val="20"/>
        </w:rPr>
        <w:t>Identification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alternative</w:t>
      </w:r>
      <w:r>
        <w:rPr>
          <w:spacing w:val="-7"/>
          <w:sz w:val="20"/>
        </w:rPr>
        <w:t> </w:t>
      </w:r>
      <w:r>
        <w:rPr>
          <w:sz w:val="20"/>
        </w:rPr>
        <w:t>harvest</w:t>
      </w:r>
      <w:r>
        <w:rPr>
          <w:spacing w:val="-6"/>
          <w:sz w:val="20"/>
        </w:rPr>
        <w:t> </w:t>
      </w:r>
      <w:r>
        <w:rPr>
          <w:sz w:val="20"/>
        </w:rPr>
        <w:t>strategies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rebuilding.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1014" w:val="left" w:leader="none"/>
          <w:tab w:pos="1015" w:val="left" w:leader="none"/>
        </w:tabs>
        <w:spacing w:line="240" w:lineRule="auto" w:before="1" w:after="0"/>
        <w:ind w:left="1014" w:right="0" w:hanging="584"/>
        <w:jc w:val="left"/>
      </w:pPr>
      <w:bookmarkStart w:name="Definition of Equilibrium Spawning Outpu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Definition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Equilibrium</w:t>
      </w:r>
      <w:r>
        <w:rPr>
          <w:spacing w:val="55"/>
        </w:rPr>
        <w:t> </w:t>
      </w:r>
      <w:r>
        <w:rPr/>
        <w:t>Spawning</w:t>
      </w:r>
      <w:r>
        <w:rPr>
          <w:spacing w:val="55"/>
        </w:rPr>
        <w:t> </w:t>
      </w:r>
      <w:r>
        <w:rPr/>
        <w:t>Output</w:t>
      </w:r>
    </w:p>
    <w:p>
      <w:pPr>
        <w:pStyle w:val="BodyText"/>
        <w:spacing w:line="223" w:lineRule="auto" w:before="180"/>
        <w:ind w:left="408" w:right="390" w:firstLine="16"/>
        <w:jc w:val="both"/>
      </w:pPr>
      <w:r>
        <w:rPr/>
        <w:t>The equilibrium spawning output (SB</w:t>
      </w:r>
      <w:r>
        <w:rPr>
          <w:rFonts w:ascii="Cambria"/>
          <w:vertAlign w:val="subscript"/>
        </w:rPr>
        <w:t>0</w:t>
      </w:r>
      <w:r>
        <w:rPr>
          <w:vertAlign w:val="baseline"/>
        </w:rPr>
        <w:t>) used in this rebuilding analysis is calculated via</w:t>
      </w:r>
      <w:r>
        <w:rPr>
          <w:spacing w:val="1"/>
          <w:vertAlign w:val="baseline"/>
        </w:rPr>
        <w:t> </w:t>
      </w:r>
      <w:r>
        <w:rPr>
          <w:vertAlign w:val="baseline"/>
        </w:rPr>
        <w:t>the stock-recruitment relationship in order to be consistent with assessment model results.</w:t>
      </w:r>
      <w:r>
        <w:rPr>
          <w:spacing w:val="-47"/>
          <w:vertAlign w:val="baseline"/>
        </w:rPr>
        <w:t> </w:t>
      </w:r>
      <w:r>
        <w:rPr>
          <w:vertAlign w:val="baseline"/>
        </w:rPr>
        <w:t>This level was estimated to be 233.04 millions of eggs in the base case assessment model,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which dictates a rebuilding relative spawning output target (SB</w:t>
      </w:r>
      <w:r>
        <w:rPr>
          <w:rFonts w:ascii="Cambria"/>
          <w:w w:val="95"/>
          <w:vertAlign w:val="subscript"/>
        </w:rPr>
        <w:t>40%</w:t>
      </w:r>
      <w:r>
        <w:rPr>
          <w:w w:val="95"/>
          <w:vertAlign w:val="baseline"/>
        </w:rPr>
        <w:t>) of 93.22 millions of eggs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(Table</w:t>
      </w:r>
      <w:r>
        <w:rPr>
          <w:spacing w:val="16"/>
          <w:vertAlign w:val="baseline"/>
        </w:rPr>
        <w:t> </w:t>
      </w:r>
      <w:hyperlink w:history="true" w:anchor="_bookmark16">
        <w:r>
          <w:rPr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014" w:val="left" w:leader="none"/>
          <w:tab w:pos="1015" w:val="left" w:leader="none"/>
        </w:tabs>
        <w:spacing w:line="240" w:lineRule="auto" w:before="203" w:after="0"/>
        <w:ind w:left="1014" w:right="0" w:hanging="584"/>
        <w:jc w:val="left"/>
      </w:pPr>
      <w:bookmarkStart w:name="Generation of future recruitment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w w:val="105"/>
        </w:rPr>
        <w:t>Generation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future</w:t>
      </w:r>
      <w:r>
        <w:rPr>
          <w:spacing w:val="37"/>
          <w:w w:val="105"/>
        </w:rPr>
        <w:t> </w:t>
      </w:r>
      <w:r>
        <w:rPr>
          <w:w w:val="105"/>
        </w:rPr>
        <w:t>recruitment</w:t>
      </w:r>
    </w:p>
    <w:p>
      <w:pPr>
        <w:pStyle w:val="BodyText"/>
        <w:spacing w:line="223" w:lineRule="auto" w:before="180"/>
        <w:ind w:left="431" w:right="396" w:hanging="8"/>
        <w:jc w:val="both"/>
      </w:pPr>
      <w:r>
        <w:rPr/>
        <w:t>The estimated parameters of the stock recruitment relationship (unexploited equilibrium</w:t>
      </w:r>
      <w:r>
        <w:rPr>
          <w:spacing w:val="1"/>
        </w:rPr>
        <w:t> </w:t>
      </w:r>
      <w:r>
        <w:rPr>
          <w:w w:val="95"/>
        </w:rPr>
        <w:t>recruitment</w:t>
      </w:r>
      <w:r>
        <w:rPr>
          <w:spacing w:val="15"/>
          <w:w w:val="95"/>
        </w:rPr>
        <w:t> </w:t>
      </w:r>
      <w:r>
        <w:rPr>
          <w:w w:val="95"/>
        </w:rPr>
        <w:t>[natural</w:t>
      </w:r>
      <w:r>
        <w:rPr>
          <w:spacing w:val="16"/>
          <w:w w:val="95"/>
        </w:rPr>
        <w:t> </w:t>
      </w:r>
      <w:r>
        <w:rPr>
          <w:w w:val="95"/>
        </w:rPr>
        <w:t>log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rFonts w:ascii="Cambria" w:hAnsi="Cambria" w:eastAsia="Cambria"/>
          <w:w w:val="95"/>
        </w:rPr>
        <w:t>𝑅</w:t>
      </w:r>
      <w:r>
        <w:rPr>
          <w:rFonts w:ascii="Cambria" w:hAnsi="Cambria" w:eastAsia="Cambria"/>
          <w:w w:val="95"/>
          <w:vertAlign w:val="subscript"/>
        </w:rPr>
        <w:t>0</w:t>
      </w:r>
      <w:r>
        <w:rPr>
          <w:w w:val="95"/>
          <w:vertAlign w:val="baseline"/>
        </w:rPr>
        <w:t>],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steepness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[</w:t>
      </w:r>
      <w:r>
        <w:rPr>
          <w:rFonts w:ascii="Cambria" w:hAnsi="Cambria" w:eastAsia="Cambria"/>
          <w:w w:val="95"/>
          <w:vertAlign w:val="baseline"/>
        </w:rPr>
        <w:t>ℎ</w:t>
      </w:r>
      <w:r>
        <w:rPr>
          <w:w w:val="95"/>
          <w:vertAlign w:val="baseline"/>
        </w:rPr>
        <w:t>])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were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used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generate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future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recruitments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in the rebuilding analysis.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2021 assessment model did not estimate annual recruit-</w:t>
      </w:r>
      <w:r>
        <w:rPr>
          <w:spacing w:val="1"/>
          <w:vertAlign w:val="baseline"/>
        </w:rPr>
        <w:t> </w:t>
      </w:r>
      <w:r>
        <w:rPr>
          <w:vertAlign w:val="baseline"/>
        </w:rPr>
        <w:t>ment deviations but uncertainty around future recruitments was generated by assuming a</w:t>
      </w:r>
      <w:r>
        <w:rPr>
          <w:spacing w:val="-47"/>
          <w:vertAlign w:val="baseline"/>
        </w:rPr>
        <w:t> </w:t>
      </w:r>
      <w:r>
        <w:rPr>
          <w:vertAlign w:val="baseline"/>
        </w:rPr>
        <w:t>recruitment</w:t>
      </w:r>
      <w:r>
        <w:rPr>
          <w:spacing w:val="15"/>
          <w:vertAlign w:val="baseline"/>
        </w:rPr>
        <w:t> </w:t>
      </w:r>
      <w:r>
        <w:rPr>
          <w:vertAlign w:val="baseline"/>
        </w:rPr>
        <w:t>variability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Cambria" w:hAnsi="Cambria" w:eastAsia="Cambria"/>
          <w:vertAlign w:val="baseline"/>
        </w:rPr>
        <w:t>𝜎</w:t>
      </w:r>
      <w:r>
        <w:rPr>
          <w:rFonts w:ascii="Cambria" w:hAnsi="Cambria" w:eastAsia="Cambria"/>
          <w:position w:val="-4"/>
          <w:sz w:val="14"/>
          <w:vertAlign w:val="baseline"/>
        </w:rPr>
        <w:t>𝑅</w:t>
      </w:r>
      <w:r>
        <w:rPr>
          <w:rFonts w:ascii="Cambria" w:hAnsi="Cambria" w:eastAsia="Cambria"/>
          <w:spacing w:val="4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=</w:t>
      </w:r>
      <w:r>
        <w:rPr>
          <w:rFonts w:ascii="Cambria" w:hAnsi="Cambria" w:eastAsia="Cambria"/>
          <w:spacing w:val="7"/>
          <w:w w:val="110"/>
          <w:vertAlign w:val="baseline"/>
        </w:rPr>
        <w:t> </w:t>
      </w:r>
      <w:r>
        <w:rPr>
          <w:rFonts w:ascii="Cambria" w:hAnsi="Cambria" w:eastAsia="Cambria"/>
          <w:vertAlign w:val="baseline"/>
        </w:rPr>
        <w:t>0.60</w:t>
      </w:r>
      <w:r>
        <w:rPr>
          <w:vertAlign w:val="baseline"/>
        </w:rPr>
        <w:t>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1015" w:val="left" w:leader="none"/>
        </w:tabs>
        <w:spacing w:line="240" w:lineRule="auto" w:before="120" w:after="0"/>
        <w:ind w:left="1014" w:right="0" w:hanging="584"/>
        <w:jc w:val="both"/>
      </w:pPr>
      <w:bookmarkStart w:name="Fishery selectivity and allocation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w w:val="105"/>
        </w:rPr>
        <w:t>Fishery</w:t>
      </w:r>
      <w:r>
        <w:rPr>
          <w:spacing w:val="33"/>
          <w:w w:val="105"/>
        </w:rPr>
        <w:t> </w:t>
      </w:r>
      <w:r>
        <w:rPr>
          <w:w w:val="105"/>
        </w:rPr>
        <w:t>selectivity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allocation</w:t>
      </w:r>
    </w:p>
    <w:p>
      <w:pPr>
        <w:pStyle w:val="BodyText"/>
        <w:spacing w:line="223" w:lineRule="auto" w:before="158"/>
        <w:ind w:left="431" w:right="409" w:hanging="8"/>
        <w:jc w:val="both"/>
      </w:pPr>
      <w:r>
        <w:rPr/>
        <w:t>The selectivity and weight-at-age used in the rebuilding analysis were obtained from 2021</w:t>
      </w:r>
      <w:r>
        <w:rPr>
          <w:spacing w:val="-47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relative allocation of catch among fleets in this rebuilding analysis was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mortality</w:t>
      </w:r>
      <w:r>
        <w:rPr>
          <w:spacing w:val="1"/>
        </w:rPr>
        <w:t> </w:t>
      </w:r>
      <w:r>
        <w:rPr/>
        <w:t>averaged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recent</w:t>
      </w:r>
      <w:r>
        <w:rPr>
          <w:spacing w:val="2"/>
        </w:rPr>
        <w:t> </w:t>
      </w:r>
      <w:r>
        <w:rPr/>
        <w:t>years</w:t>
      </w:r>
      <w:r>
        <w:rPr>
          <w:spacing w:val="1"/>
        </w:rPr>
        <w:t> </w:t>
      </w:r>
      <w:r>
        <w:rPr/>
        <w:t>(2015-2019).</w:t>
      </w:r>
    </w:p>
    <w:p>
      <w:pPr>
        <w:pStyle w:val="BodyText"/>
        <w:rPr>
          <w:sz w:val="41"/>
        </w:rPr>
      </w:pPr>
    </w:p>
    <w:p>
      <w:pPr>
        <w:pStyle w:val="Heading2"/>
        <w:numPr>
          <w:ilvl w:val="1"/>
          <w:numId w:val="3"/>
        </w:numPr>
        <w:tabs>
          <w:tab w:pos="1015" w:val="left" w:leader="none"/>
        </w:tabs>
        <w:spacing w:line="240" w:lineRule="auto" w:before="0" w:after="0"/>
        <w:ind w:left="1014" w:right="0" w:hanging="584"/>
        <w:jc w:val="both"/>
      </w:pPr>
      <w:bookmarkStart w:name="Inclusion of uncertainty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Inclusion</w:t>
      </w:r>
      <w:r>
        <w:rPr>
          <w:spacing w:val="77"/>
        </w:rPr>
        <w:t> </w:t>
      </w:r>
      <w:r>
        <w:rPr/>
        <w:t>of</w:t>
      </w:r>
      <w:r>
        <w:rPr>
          <w:spacing w:val="78"/>
        </w:rPr>
        <w:t> </w:t>
      </w:r>
      <w:r>
        <w:rPr/>
        <w:t>uncertainty</w:t>
      </w:r>
    </w:p>
    <w:p>
      <w:pPr>
        <w:pStyle w:val="BodyText"/>
        <w:spacing w:line="223" w:lineRule="auto" w:before="159"/>
        <w:ind w:left="424" w:right="401" w:firstLine="7"/>
        <w:jc w:val="both"/>
      </w:pPr>
      <w:r>
        <w:rPr>
          <w:w w:val="95"/>
        </w:rPr>
        <w:t>Uncertainty</w:t>
      </w:r>
      <w:r>
        <w:rPr>
          <w:spacing w:val="-7"/>
          <w:w w:val="95"/>
        </w:rPr>
        <w:t> </w:t>
      </w:r>
      <w:r>
        <w:rPr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included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rebuilding</w:t>
      </w:r>
      <w:r>
        <w:rPr>
          <w:spacing w:val="-6"/>
          <w:w w:val="95"/>
        </w:rPr>
        <w:t> </w:t>
      </w:r>
      <w:r>
        <w:rPr>
          <w:w w:val="95"/>
        </w:rPr>
        <w:t>analysis</w:t>
      </w:r>
      <w:r>
        <w:rPr>
          <w:spacing w:val="-6"/>
          <w:w w:val="95"/>
        </w:rPr>
        <w:t> </w:t>
      </w:r>
      <w:r>
        <w:rPr>
          <w:w w:val="95"/>
        </w:rPr>
        <w:t>via</w:t>
      </w:r>
      <w:r>
        <w:rPr>
          <w:spacing w:val="-6"/>
          <w:w w:val="95"/>
        </w:rPr>
        <w:t> </w:t>
      </w:r>
      <w:r>
        <w:rPr>
          <w:w w:val="95"/>
        </w:rPr>
        <w:t>1,200</w:t>
      </w:r>
      <w:r>
        <w:rPr>
          <w:spacing w:val="-6"/>
          <w:w w:val="95"/>
        </w:rPr>
        <w:t> </w:t>
      </w:r>
      <w:r>
        <w:rPr>
          <w:w w:val="95"/>
        </w:rPr>
        <w:t>random</w:t>
      </w:r>
      <w:r>
        <w:rPr>
          <w:spacing w:val="-6"/>
          <w:w w:val="95"/>
        </w:rPr>
        <w:t> </w:t>
      </w:r>
      <w:r>
        <w:rPr>
          <w:w w:val="95"/>
        </w:rPr>
        <w:t>simulations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stochastic</w:t>
      </w:r>
      <w:r>
        <w:rPr>
          <w:spacing w:val="-45"/>
          <w:w w:val="95"/>
        </w:rPr>
        <w:t> </w:t>
      </w:r>
      <w:r>
        <w:rPr>
          <w:w w:val="95"/>
        </w:rPr>
        <w:t>future recruitment strengths and integration over the three states of nature across stock size,</w:t>
      </w:r>
      <w:r>
        <w:rPr>
          <w:spacing w:val="1"/>
          <w:w w:val="95"/>
        </w:rPr>
        <w:t> </w:t>
      </w:r>
      <w:r>
        <w:rPr/>
        <w:t>log(</w:t>
      </w:r>
      <w:r>
        <w:rPr>
          <w:rFonts w:ascii="Cambria" w:eastAsia="Cambria"/>
        </w:rPr>
        <w:t>𝑅</w:t>
      </w:r>
      <w:r>
        <w:rPr>
          <w:rFonts w:ascii="Cambria" w:eastAsia="Cambria"/>
          <w:vertAlign w:val="subscript"/>
        </w:rPr>
        <w:t>0</w:t>
      </w:r>
      <w:r>
        <w:rPr>
          <w:vertAlign w:val="baseline"/>
        </w:rPr>
        <w:t>). The base model was given 50% of the weight and each alternative state of nature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25%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weight.</w:t>
      </w:r>
    </w:p>
    <w:p>
      <w:pPr>
        <w:pStyle w:val="BodyText"/>
        <w:rPr>
          <w:sz w:val="41"/>
        </w:rPr>
      </w:pPr>
    </w:p>
    <w:p>
      <w:pPr>
        <w:pStyle w:val="Heading2"/>
        <w:numPr>
          <w:ilvl w:val="1"/>
          <w:numId w:val="3"/>
        </w:numPr>
        <w:tabs>
          <w:tab w:pos="1015" w:val="left" w:leader="none"/>
        </w:tabs>
        <w:spacing w:line="240" w:lineRule="auto" w:before="0" w:after="0"/>
        <w:ind w:left="1014" w:right="0" w:hanging="584"/>
        <w:jc w:val="both"/>
      </w:pPr>
      <w:bookmarkStart w:name="Rebuilding reference points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>
          <w:w w:val="105"/>
        </w:rPr>
        <w:t>Rebuilding</w:t>
      </w:r>
      <w:r>
        <w:rPr>
          <w:spacing w:val="3"/>
          <w:w w:val="105"/>
        </w:rPr>
        <w:t> </w:t>
      </w:r>
      <w:r>
        <w:rPr>
          <w:w w:val="105"/>
        </w:rPr>
        <w:t>reference</w:t>
      </w:r>
      <w:r>
        <w:rPr>
          <w:spacing w:val="4"/>
          <w:w w:val="105"/>
        </w:rPr>
        <w:t> </w:t>
      </w:r>
      <w:r>
        <w:rPr>
          <w:w w:val="105"/>
        </w:rPr>
        <w:t>points</w:t>
      </w:r>
    </w:p>
    <w:p>
      <w:pPr>
        <w:pStyle w:val="BodyText"/>
        <w:spacing w:line="223" w:lineRule="auto" w:before="158"/>
        <w:ind w:left="426" w:right="422" w:hanging="2"/>
        <w:jc w:val="both"/>
      </w:pPr>
      <w:r>
        <w:rPr/>
        <w:t>Two alternative rebuilding scenarios were explored. The first set the 2021 and 2022 ACL</w:t>
      </w:r>
      <w:r>
        <w:rPr>
          <w:spacing w:val="1"/>
        </w:rPr>
        <w:t> </w:t>
      </w:r>
      <w:r>
        <w:rPr>
          <w:w w:val="95"/>
        </w:rPr>
        <w:t>removals at 90.8 mt and 88.9 mt, respectively, based on values provided by the Pacific Fishery</w:t>
      </w:r>
      <w:r>
        <w:rPr>
          <w:spacing w:val="1"/>
          <w:w w:val="95"/>
        </w:rPr>
        <w:t> </w:t>
      </w:r>
      <w:r>
        <w:rPr/>
        <w:t>Management Council Groundfish Management Team.</w:t>
      </w:r>
      <w:r>
        <w:rPr>
          <w:spacing w:val="1"/>
        </w:rPr>
        <w:t> </w:t>
      </w:r>
      <w:r>
        <w:rPr/>
        <w:t>The second analysis explored the</w:t>
      </w:r>
      <w:r>
        <w:rPr>
          <w:spacing w:val="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rebuilding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removals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50</w:t>
      </w:r>
      <w:r>
        <w:rPr>
          <w:spacing w:val="-2"/>
        </w:rPr>
        <w:t> </w:t>
      </w:r>
      <w:r>
        <w:rPr/>
        <w:t>mt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47"/>
        </w:rPr>
        <w:t> </w:t>
      </w:r>
      <w:r>
        <w:rPr>
          <w:w w:val="95"/>
        </w:rPr>
        <w:t>years.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following</w:t>
      </w:r>
      <w:r>
        <w:rPr>
          <w:spacing w:val="15"/>
          <w:w w:val="95"/>
        </w:rPr>
        <w:t> </w:t>
      </w:r>
      <w:r>
        <w:rPr>
          <w:w w:val="95"/>
        </w:rPr>
        <w:t>reference</w:t>
      </w:r>
      <w:r>
        <w:rPr>
          <w:spacing w:val="14"/>
          <w:w w:val="95"/>
        </w:rPr>
        <w:t> </w:t>
      </w:r>
      <w:r>
        <w:rPr>
          <w:w w:val="95"/>
        </w:rPr>
        <w:t>points</w:t>
      </w:r>
      <w:r>
        <w:rPr>
          <w:spacing w:val="15"/>
          <w:w w:val="95"/>
        </w:rPr>
        <w:t> </w:t>
      </w:r>
      <w:r>
        <w:rPr>
          <w:w w:val="95"/>
        </w:rPr>
        <w:t>reported</w:t>
      </w:r>
      <w:r>
        <w:rPr>
          <w:spacing w:val="15"/>
          <w:w w:val="95"/>
        </w:rPr>
        <w:t> </w:t>
      </w:r>
      <w:r>
        <w:rPr>
          <w:w w:val="95"/>
        </w:rPr>
        <w:t>below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based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assumed</w:t>
      </w:r>
      <w:r>
        <w:rPr>
          <w:spacing w:val="15"/>
          <w:w w:val="95"/>
        </w:rPr>
        <w:t> </w:t>
      </w:r>
      <w:r>
        <w:rPr>
          <w:w w:val="95"/>
        </w:rPr>
        <w:t>full</w:t>
      </w:r>
      <w:r>
        <w:rPr>
          <w:spacing w:val="15"/>
          <w:w w:val="95"/>
        </w:rPr>
        <w:t> </w:t>
      </w:r>
      <w:r>
        <w:rPr>
          <w:w w:val="95"/>
        </w:rPr>
        <w:t>removals</w:t>
      </w:r>
      <w:r>
        <w:rPr>
          <w:spacing w:val="15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223" w:lineRule="auto" w:before="1"/>
        <w:ind w:left="431" w:right="429"/>
        <w:jc w:val="both"/>
      </w:pPr>
      <w:r>
        <w:rPr/>
        <w:t>90.8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88.9</w:t>
      </w:r>
      <w:r>
        <w:rPr>
          <w:spacing w:val="-7"/>
        </w:rPr>
        <w:t> </w:t>
      </w:r>
      <w:r>
        <w:rPr/>
        <w:t>mt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2021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2022.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lower</w:t>
      </w:r>
      <w:r>
        <w:rPr>
          <w:spacing w:val="-6"/>
        </w:rPr>
        <w:t> </w:t>
      </w:r>
      <w:r>
        <w:rPr/>
        <w:t>removals</w:t>
      </w:r>
      <w:r>
        <w:rPr>
          <w:spacing w:val="-48"/>
        </w:rPr>
        <w:t> </w:t>
      </w:r>
      <w:r>
        <w:rPr/>
        <w:t>in</w:t>
      </w:r>
      <w:r>
        <w:rPr>
          <w:spacing w:val="11"/>
        </w:rPr>
        <w:t> </w:t>
      </w:r>
      <w:r>
        <w:rPr/>
        <w:t>2021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2022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presented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sensitivities</w:t>
      </w:r>
      <w:r>
        <w:rPr>
          <w:spacing w:val="11"/>
        </w:rPr>
        <w:t> </w:t>
      </w:r>
      <w:r>
        <w:rPr/>
        <w:t>later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section.</w:t>
      </w:r>
    </w:p>
    <w:p>
      <w:pPr>
        <w:pStyle w:val="BodyText"/>
        <w:rPr>
          <w:sz w:val="22"/>
        </w:rPr>
      </w:pPr>
    </w:p>
    <w:p>
      <w:pPr>
        <w:pStyle w:val="BodyText"/>
        <w:spacing w:line="223" w:lineRule="auto"/>
        <w:ind w:left="424" w:right="390" w:hanging="1"/>
        <w:jc w:val="both"/>
      </w:pPr>
      <w:r>
        <w:rPr/>
        <w:t>All reference points calculated based on this rebuilding analysis are given in Table </w:t>
      </w:r>
      <w:hyperlink w:history="true" w:anchor="_bookmark16">
        <w:r>
          <w:rPr/>
          <w:t>1</w:t>
        </w:r>
      </w:hyperlink>
      <w:r>
        <w:rPr/>
        <w:t>. The</w:t>
      </w:r>
      <w:r>
        <w:rPr>
          <w:spacing w:val="1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rebuilding,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fishing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(F=0)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2023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estimated to be 12 years, corresponding to the stock being rebuilt by 2035, assuming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default removals for 2021 and 2022. The mean generation time was estimated to be 17 years.</w:t>
      </w:r>
      <w:r>
        <w:rPr>
          <w:spacing w:val="1"/>
          <w:w w:val="95"/>
          <w:vertAlign w:val="baseline"/>
        </w:rPr>
        <w:t> </w:t>
      </w:r>
      <w:r>
        <w:rPr>
          <w:w w:val="105"/>
          <w:vertAlign w:val="baseline"/>
        </w:rPr>
        <w:t>The maximum time allowed for rebuilding, 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, is defined as the 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plus the mean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generation time for stocks that require more than 10 years to rebuild. Copper rockfish was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unable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rebuild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years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estimated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2052.</w:t>
      </w:r>
    </w:p>
    <w:p>
      <w:pPr>
        <w:pStyle w:val="BodyText"/>
        <w:rPr>
          <w:sz w:val="22"/>
        </w:rPr>
      </w:pPr>
    </w:p>
    <w:p>
      <w:pPr>
        <w:pStyle w:val="BodyText"/>
        <w:spacing w:line="223" w:lineRule="auto"/>
        <w:ind w:left="424" w:right="424"/>
        <w:jc w:val="both"/>
      </w:pPr>
      <w:r>
        <w:rPr>
          <w:w w:val="120"/>
        </w:rPr>
        <w:t>T</w:t>
      </w:r>
      <w:r>
        <w:rPr>
          <w:w w:val="120"/>
          <w:vertAlign w:val="subscript"/>
        </w:rPr>
        <w:t>TARGET</w:t>
      </w:r>
      <w:r>
        <w:rPr>
          <w:w w:val="120"/>
          <w:vertAlign w:val="baseline"/>
        </w:rPr>
        <w:t>, SPR</w:t>
      </w:r>
      <w:r>
        <w:rPr>
          <w:w w:val="120"/>
          <w:vertAlign w:val="subscript"/>
        </w:rPr>
        <w:t>TARGET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and P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are not specified since this is the first rebuilding plan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copper</w:t>
      </w:r>
      <w:r>
        <w:rPr>
          <w:spacing w:val="-3"/>
          <w:vertAlign w:val="baseline"/>
        </w:rPr>
        <w:t> </w:t>
      </w:r>
      <w:r>
        <w:rPr>
          <w:vertAlign w:val="baseline"/>
        </w:rPr>
        <w:t>rockfish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been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via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Pacific</w:t>
      </w:r>
      <w:r>
        <w:rPr>
          <w:spacing w:val="-3"/>
          <w:vertAlign w:val="baseline"/>
        </w:rPr>
        <w:t> </w:t>
      </w:r>
      <w:r>
        <w:rPr>
          <w:vertAlign w:val="baseline"/>
        </w:rPr>
        <w:t>Fishery</w:t>
      </w:r>
      <w:r>
        <w:rPr>
          <w:spacing w:val="-3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-48"/>
          <w:vertAlign w:val="baseline"/>
        </w:rPr>
        <w:t> </w:t>
      </w:r>
      <w:r>
        <w:rPr>
          <w:vertAlign w:val="baseline"/>
        </w:rPr>
        <w:t>Council (Council) process. A rebuilding strategy is presented below based on rebuilding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target year termed T</w:t>
      </w:r>
      <w:r>
        <w:rPr>
          <w:w w:val="105"/>
          <w:vertAlign w:val="subscript"/>
        </w:rPr>
        <w:t>MID</w:t>
      </w:r>
      <w:r>
        <w:rPr>
          <w:w w:val="105"/>
          <w:vertAlign w:val="baseline"/>
        </w:rPr>
        <w:t> which is set at 2043, mid-value between 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and 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, along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1"/>
          <w:w w:val="105"/>
          <w:vertAlign w:val="baseline"/>
        </w:rPr>
        <w:t> </w:t>
      </w:r>
      <w:r>
        <w:rPr>
          <w:w w:val="110"/>
          <w:vertAlign w:val="baseline"/>
        </w:rPr>
        <w:t>SPR</w:t>
      </w:r>
      <w:r>
        <w:rPr>
          <w:w w:val="110"/>
          <w:vertAlign w:val="subscript"/>
        </w:rPr>
        <w:t>MID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Council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TARGET</w:t>
      </w:r>
      <w:r>
        <w:rPr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earlier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MID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fishery,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economic,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factors.</w:t>
      </w:r>
    </w:p>
    <w:p>
      <w:pPr>
        <w:pStyle w:val="BodyText"/>
        <w:spacing w:before="1"/>
        <w:rPr>
          <w:sz w:val="41"/>
        </w:rPr>
      </w:pPr>
    </w:p>
    <w:p>
      <w:pPr>
        <w:pStyle w:val="Heading2"/>
        <w:numPr>
          <w:ilvl w:val="1"/>
          <w:numId w:val="4"/>
        </w:numPr>
        <w:tabs>
          <w:tab w:pos="1015" w:val="left" w:leader="none"/>
        </w:tabs>
        <w:spacing w:line="240" w:lineRule="auto" w:before="0" w:after="0"/>
        <w:ind w:left="1014" w:right="0" w:hanging="584"/>
        <w:jc w:val="both"/>
      </w:pPr>
      <w:bookmarkStart w:name="Alternate rebuilding strategies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w w:val="105"/>
        </w:rPr>
        <w:t>Alternate</w:t>
      </w:r>
      <w:r>
        <w:rPr>
          <w:spacing w:val="40"/>
          <w:w w:val="105"/>
        </w:rPr>
        <w:t> </w:t>
      </w:r>
      <w:r>
        <w:rPr>
          <w:w w:val="105"/>
        </w:rPr>
        <w:t>rebuilding</w:t>
      </w:r>
      <w:r>
        <w:rPr>
          <w:spacing w:val="41"/>
          <w:w w:val="105"/>
        </w:rPr>
        <w:t> </w:t>
      </w:r>
      <w:r>
        <w:rPr>
          <w:w w:val="105"/>
        </w:rPr>
        <w:t>strategies</w:t>
      </w:r>
    </w:p>
    <w:p>
      <w:pPr>
        <w:pStyle w:val="BodyText"/>
        <w:spacing w:line="223" w:lineRule="auto" w:before="158"/>
        <w:ind w:left="431" w:right="401" w:hanging="8"/>
        <w:jc w:val="both"/>
      </w:pPr>
      <w:r>
        <w:rPr/>
        <w:t>Assuming that a constant rate of harvest will be applied throughout a rebuilding period,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approaches:</w:t>
      </w:r>
      <w:r>
        <w:rPr>
          <w:spacing w:val="7"/>
        </w:rPr>
        <w:t> </w:t>
      </w:r>
      <w:r>
        <w:rPr/>
        <w:t>1)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based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24" w:right="429" w:firstLine="7"/>
        <w:jc w:val="both"/>
      </w:pPr>
      <w:r>
        <w:rPr/>
        <w:t>on selection of a constant harvest rate (SPR rate), or 2) strategies based selection of a</w:t>
      </w:r>
      <w:r>
        <w:rPr>
          <w:spacing w:val="1"/>
        </w:rPr>
        <w:t> </w:t>
      </w:r>
      <w:r>
        <w:rPr>
          <w:w w:val="120"/>
        </w:rPr>
        <w:t>T</w:t>
      </w:r>
      <w:r>
        <w:rPr>
          <w:w w:val="120"/>
          <w:vertAlign w:val="subscript"/>
        </w:rPr>
        <w:t>TARGET</w:t>
      </w:r>
      <w:r>
        <w:rPr>
          <w:w w:val="120"/>
          <w:vertAlign w:val="baseline"/>
        </w:rPr>
        <w:t> </w:t>
      </w:r>
      <w:r>
        <w:rPr>
          <w:vertAlign w:val="baseline"/>
        </w:rPr>
        <w:t>(year for 50% probability of recovery).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rebuilding analysis presents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following alternate strategies spread among the approaches based on the selection of a SPR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harvest</w:t>
      </w:r>
      <w:r>
        <w:rPr>
          <w:spacing w:val="13"/>
          <w:vertAlign w:val="baseline"/>
        </w:rPr>
        <w:t> </w:t>
      </w:r>
      <w:r>
        <w:rPr>
          <w:vertAlign w:val="baseline"/>
        </w:rPr>
        <w:t>rate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vertAlign w:val="baseline"/>
        </w:rPr>
        <w:t>rebuilding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14"/>
          <w:vertAlign w:val="baseline"/>
        </w:rPr>
        <w:t> </w:t>
      </w:r>
      <w:r>
        <w:rPr>
          <w:vertAlign w:val="baseline"/>
        </w:rPr>
        <w:t>target</w:t>
      </w:r>
      <w:r>
        <w:rPr>
          <w:spacing w:val="13"/>
          <w:vertAlign w:val="baseline"/>
        </w:rPr>
        <w:t> </w:t>
      </w:r>
      <w:r>
        <w:rPr>
          <w:vertAlign w:val="baseline"/>
        </w:rPr>
        <w:t>year: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2"/>
          <w:numId w:val="4"/>
        </w:numPr>
        <w:tabs>
          <w:tab w:pos="977" w:val="left" w:leader="none"/>
        </w:tabs>
        <w:spacing w:line="240" w:lineRule="auto" w:before="0" w:after="0"/>
        <w:ind w:left="976" w:right="0" w:hanging="265"/>
        <w:jc w:val="left"/>
        <w:rPr>
          <w:sz w:val="20"/>
        </w:rPr>
      </w:pPr>
      <w:r>
        <w:rPr>
          <w:sz w:val="20"/>
        </w:rPr>
        <w:t>Apply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range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SPR</w:t>
      </w:r>
      <w:r>
        <w:rPr>
          <w:spacing w:val="11"/>
          <w:sz w:val="20"/>
        </w:rPr>
        <w:t> </w:t>
      </w:r>
      <w:r>
        <w:rPr>
          <w:sz w:val="20"/>
        </w:rPr>
        <w:t>values:</w:t>
      </w:r>
      <w:r>
        <w:rPr>
          <w:spacing w:val="32"/>
          <w:sz w:val="20"/>
        </w:rPr>
        <w:t> </w:t>
      </w:r>
      <w:r>
        <w:rPr>
          <w:sz w:val="20"/>
        </w:rPr>
        <w:t>0.55,</w:t>
      </w:r>
      <w:r>
        <w:rPr>
          <w:spacing w:val="12"/>
          <w:sz w:val="20"/>
        </w:rPr>
        <w:t> </w:t>
      </w:r>
      <w:r>
        <w:rPr>
          <w:sz w:val="20"/>
        </w:rPr>
        <w:t>0.60,</w:t>
      </w:r>
      <w:r>
        <w:rPr>
          <w:spacing w:val="11"/>
          <w:sz w:val="20"/>
        </w:rPr>
        <w:t> </w:t>
      </w:r>
      <w:r>
        <w:rPr>
          <w:sz w:val="20"/>
        </w:rPr>
        <w:t>0.65,</w:t>
      </w:r>
      <w:r>
        <w:rPr>
          <w:spacing w:val="11"/>
          <w:sz w:val="20"/>
        </w:rPr>
        <w:t> </w:t>
      </w:r>
      <w:r>
        <w:rPr>
          <w:sz w:val="20"/>
        </w:rPr>
        <w:t>0.70,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0.75</w:t>
      </w:r>
    </w:p>
    <w:p>
      <w:pPr>
        <w:pStyle w:val="ListParagraph"/>
        <w:numPr>
          <w:ilvl w:val="2"/>
          <w:numId w:val="4"/>
        </w:numPr>
        <w:tabs>
          <w:tab w:pos="977" w:val="left" w:leader="none"/>
        </w:tabs>
        <w:spacing w:line="223" w:lineRule="auto" w:before="115" w:after="0"/>
        <w:ind w:left="976" w:right="429" w:hanging="265"/>
        <w:jc w:val="left"/>
        <w:rPr>
          <w:sz w:val="20"/>
        </w:rPr>
      </w:pPr>
      <w:r>
        <w:rPr>
          <w:sz w:val="20"/>
        </w:rPr>
        <w:t>Eliminate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harvest,</w:t>
      </w:r>
      <w:r>
        <w:rPr>
          <w:spacing w:val="-3"/>
          <w:sz w:val="20"/>
        </w:rPr>
        <w:t> </w:t>
      </w:r>
      <w:r>
        <w:rPr>
          <w:sz w:val="20"/>
        </w:rPr>
        <w:t>F</w:t>
      </w:r>
      <w:r>
        <w:rPr>
          <w:spacing w:val="-2"/>
          <w:sz w:val="20"/>
        </w:rPr>
        <w:t> </w:t>
      </w:r>
      <w:r>
        <w:rPr>
          <w:w w:val="125"/>
          <w:sz w:val="20"/>
        </w:rPr>
        <w:t>=</w:t>
      </w:r>
      <w:r>
        <w:rPr>
          <w:spacing w:val="-15"/>
          <w:w w:val="125"/>
          <w:sz w:val="20"/>
        </w:rPr>
        <w:t> </w:t>
      </w:r>
      <w:r>
        <w:rPr>
          <w:sz w:val="20"/>
        </w:rPr>
        <w:t>0,</w:t>
      </w:r>
      <w:r>
        <w:rPr>
          <w:spacing w:val="-3"/>
          <w:sz w:val="20"/>
        </w:rPr>
        <w:t> </w:t>
      </w:r>
      <w:r>
        <w:rPr>
          <w:sz w:val="20"/>
        </w:rPr>
        <w:t>beginning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cycle,</w:t>
      </w:r>
      <w:r>
        <w:rPr>
          <w:spacing w:val="-2"/>
          <w:sz w:val="20"/>
        </w:rPr>
        <w:t> </w:t>
      </w:r>
      <w:r>
        <w:rPr>
          <w:sz w:val="20"/>
        </w:rPr>
        <w:t>2023,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setting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constant</w:t>
      </w:r>
      <w:r>
        <w:rPr>
          <w:spacing w:val="16"/>
          <w:sz w:val="20"/>
        </w:rPr>
        <w:t> </w:t>
      </w:r>
      <w:r>
        <w:rPr>
          <w:sz w:val="20"/>
        </w:rPr>
        <w:t>SPR</w:t>
      </w:r>
      <w:r>
        <w:rPr>
          <w:spacing w:val="15"/>
          <w:sz w:val="20"/>
        </w:rPr>
        <w:t> </w:t>
      </w:r>
      <w:r>
        <w:rPr>
          <w:sz w:val="20"/>
        </w:rPr>
        <w:t>harvest</w:t>
      </w:r>
      <w:r>
        <w:rPr>
          <w:spacing w:val="16"/>
          <w:sz w:val="20"/>
        </w:rPr>
        <w:t> </w:t>
      </w:r>
      <w:r>
        <w:rPr>
          <w:sz w:val="20"/>
        </w:rPr>
        <w:t>rate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1.0.</w:t>
      </w:r>
    </w:p>
    <w:p>
      <w:pPr>
        <w:pStyle w:val="ListParagraph"/>
        <w:numPr>
          <w:ilvl w:val="2"/>
          <w:numId w:val="4"/>
        </w:numPr>
        <w:tabs>
          <w:tab w:pos="977" w:val="left" w:leader="none"/>
        </w:tabs>
        <w:spacing w:line="240" w:lineRule="auto" w:before="105" w:after="0"/>
        <w:ind w:left="976" w:right="0" w:hanging="265"/>
        <w:jc w:val="left"/>
        <w:rPr>
          <w:sz w:val="20"/>
        </w:rPr>
      </w:pPr>
      <w:r>
        <w:rPr>
          <w:sz w:val="20"/>
        </w:rPr>
        <w:t>Apply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ACL</w:t>
      </w:r>
      <w:r>
        <w:rPr>
          <w:spacing w:val="2"/>
          <w:sz w:val="20"/>
        </w:rPr>
        <w:t> </w:t>
      </w:r>
      <w:r>
        <w:rPr>
          <w:sz w:val="20"/>
        </w:rPr>
        <w:t>based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40:10</w:t>
      </w:r>
      <w:r>
        <w:rPr>
          <w:spacing w:val="2"/>
          <w:sz w:val="20"/>
        </w:rPr>
        <w:t> </w:t>
      </w:r>
      <w:r>
        <w:rPr>
          <w:sz w:val="20"/>
        </w:rPr>
        <w:t>harvest</w:t>
      </w:r>
      <w:r>
        <w:rPr>
          <w:spacing w:val="2"/>
          <w:sz w:val="20"/>
        </w:rPr>
        <w:t> </w:t>
      </w:r>
      <w:r>
        <w:rPr>
          <w:sz w:val="20"/>
        </w:rPr>
        <w:t>control</w:t>
      </w:r>
      <w:r>
        <w:rPr>
          <w:spacing w:val="2"/>
          <w:sz w:val="20"/>
        </w:rPr>
        <w:t> </w:t>
      </w:r>
      <w:r>
        <w:rPr>
          <w:sz w:val="20"/>
        </w:rPr>
        <w:t>rule.</w:t>
      </w:r>
    </w:p>
    <w:p>
      <w:pPr>
        <w:pStyle w:val="ListParagraph"/>
        <w:numPr>
          <w:ilvl w:val="2"/>
          <w:numId w:val="4"/>
        </w:numPr>
        <w:tabs>
          <w:tab w:pos="977" w:val="left" w:leader="none"/>
        </w:tabs>
        <w:spacing w:line="240" w:lineRule="auto" w:before="101" w:after="0"/>
        <w:ind w:left="976" w:right="0" w:hanging="265"/>
        <w:jc w:val="left"/>
        <w:rPr>
          <w:sz w:val="20"/>
        </w:rPr>
      </w:pPr>
      <w:r>
        <w:rPr>
          <w:sz w:val="20"/>
        </w:rPr>
        <w:t>Apply the</w:t>
      </w:r>
      <w:r>
        <w:rPr>
          <w:spacing w:val="1"/>
          <w:sz w:val="20"/>
        </w:rPr>
        <w:t> </w:t>
      </w:r>
      <w:r>
        <w:rPr>
          <w:sz w:val="20"/>
        </w:rPr>
        <w:t>ABC with</w:t>
      </w:r>
      <w:r>
        <w:rPr>
          <w:spacing w:val="1"/>
          <w:sz w:val="20"/>
        </w:rPr>
        <w:t> </w:t>
      </w:r>
      <w:r>
        <w:rPr>
          <w:sz w:val="20"/>
        </w:rPr>
        <w:t>time-varying</w:t>
      </w:r>
      <w:r>
        <w:rPr>
          <w:spacing w:val="1"/>
          <w:sz w:val="20"/>
        </w:rPr>
        <w:t> </w:t>
      </w:r>
      <w:r>
        <w:rPr>
          <w:rFonts w:ascii="Cambria" w:hAnsi="Cambria" w:eastAsia="Cambria"/>
          <w:sz w:val="20"/>
        </w:rPr>
        <w:t>𝜎</w:t>
      </w:r>
      <w:r>
        <w:rPr>
          <w:sz w:val="20"/>
        </w:rPr>
        <w:t>.</w:t>
      </w:r>
    </w:p>
    <w:p>
      <w:pPr>
        <w:pStyle w:val="ListParagraph"/>
        <w:numPr>
          <w:ilvl w:val="2"/>
          <w:numId w:val="4"/>
        </w:numPr>
        <w:tabs>
          <w:tab w:pos="977" w:val="left" w:leader="none"/>
        </w:tabs>
        <w:spacing w:line="223" w:lineRule="auto" w:before="116" w:after="0"/>
        <w:ind w:left="976" w:right="422" w:hanging="265"/>
        <w:jc w:val="left"/>
        <w:rPr>
          <w:sz w:val="20"/>
        </w:rPr>
      </w:pPr>
      <w:r>
        <w:rPr>
          <w:sz w:val="20"/>
        </w:rPr>
        <w:t>Apply</w:t>
      </w:r>
      <w:r>
        <w:rPr>
          <w:spacing w:val="5"/>
          <w:sz w:val="20"/>
        </w:rPr>
        <w:t> </w:t>
      </w:r>
      <w:r>
        <w:rPr>
          <w:sz w:val="20"/>
        </w:rPr>
        <w:t>SPR</w:t>
      </w:r>
      <w:r>
        <w:rPr>
          <w:spacing w:val="5"/>
          <w:sz w:val="20"/>
        </w:rPr>
        <w:t> </w:t>
      </w:r>
      <w:r>
        <w:rPr>
          <w:sz w:val="20"/>
        </w:rPr>
        <w:t>harvest</w:t>
      </w:r>
      <w:r>
        <w:rPr>
          <w:spacing w:val="5"/>
          <w:sz w:val="20"/>
        </w:rPr>
        <w:t> </w:t>
      </w:r>
      <w:r>
        <w:rPr>
          <w:sz w:val="20"/>
        </w:rPr>
        <w:t>rates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estimated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lead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50</w:t>
      </w:r>
      <w:r>
        <w:rPr>
          <w:rFonts w:ascii="Cambria" w:hAnsi="Cambria"/>
          <w:sz w:val="20"/>
        </w:rPr>
        <w:t>%</w:t>
      </w:r>
      <w:r>
        <w:rPr>
          <w:rFonts w:ascii="Cambria" w:hAnsi="Cambria"/>
          <w:spacing w:val="12"/>
          <w:sz w:val="20"/>
        </w:rPr>
        <w:t> </w:t>
      </w:r>
      <w:r>
        <w:rPr>
          <w:sz w:val="20"/>
        </w:rPr>
        <w:t>probability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recovery</w:t>
      </w:r>
      <w:r>
        <w:rPr>
          <w:spacing w:val="-47"/>
          <w:sz w:val="20"/>
        </w:rPr>
        <w:t> </w:t>
      </w:r>
      <w:r>
        <w:rPr>
          <w:w w:val="105"/>
          <w:sz w:val="20"/>
        </w:rPr>
        <w:t>by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alternative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years: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</w:t>
      </w:r>
      <w:r>
        <w:rPr>
          <w:w w:val="105"/>
          <w:sz w:val="20"/>
          <w:vertAlign w:val="subscript"/>
        </w:rPr>
        <w:t>MID</w:t>
      </w:r>
      <w:r>
        <w:rPr>
          <w:w w:val="105"/>
          <w:sz w:val="20"/>
          <w:vertAlign w:val="baseline"/>
        </w:rPr>
        <w:t>,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</w:t>
      </w:r>
      <w:r>
        <w:rPr>
          <w:w w:val="105"/>
          <w:sz w:val="20"/>
          <w:vertAlign w:val="subscript"/>
        </w:rPr>
        <w:t>MAX</w:t>
      </w:r>
      <w:r>
        <w:rPr>
          <w:w w:val="105"/>
          <w:sz w:val="20"/>
          <w:vertAlign w:val="baseline"/>
        </w:rPr>
        <w:t>,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other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years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between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</w:t>
      </w:r>
      <w:r>
        <w:rPr>
          <w:w w:val="105"/>
          <w:sz w:val="20"/>
          <w:vertAlign w:val="subscript"/>
        </w:rPr>
        <w:t>MIN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</w:t>
      </w:r>
      <w:r>
        <w:rPr>
          <w:w w:val="105"/>
          <w:sz w:val="20"/>
          <w:vertAlign w:val="subscript"/>
        </w:rPr>
        <w:t>MAX</w:t>
      </w:r>
    </w:p>
    <w:p>
      <w:pPr>
        <w:pStyle w:val="BodyText"/>
        <w:spacing w:line="223" w:lineRule="auto" w:before="219"/>
        <w:ind w:left="426" w:right="424" w:hanging="3"/>
        <w:jc w:val="both"/>
      </w:pPr>
      <w:r>
        <w:rPr>
          <w:w w:val="95"/>
        </w:rPr>
        <w:t>All of the above rebuilding strategies were conducted assuming removals of 90.8 mt and 88.9</w:t>
      </w:r>
      <w:r>
        <w:rPr>
          <w:spacing w:val="1"/>
          <w:w w:val="95"/>
        </w:rPr>
        <w:t> </w:t>
      </w:r>
      <w:r>
        <w:rPr/>
        <w:t>mt in 2021 and 2022. A sensitivity examining the impact of reducing removals in 2021 and</w:t>
      </w:r>
      <w:r>
        <w:rPr>
          <w:spacing w:val="-47"/>
        </w:rPr>
        <w:t> </w:t>
      </w:r>
      <w:r>
        <w:rPr/>
        <w:t>2022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50</w:t>
      </w:r>
      <w:r>
        <w:rPr>
          <w:spacing w:val="-12"/>
        </w:rPr>
        <w:t> </w:t>
      </w:r>
      <w:r>
        <w:rPr/>
        <w:t>mt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alternative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SPR</w:t>
      </w:r>
      <w:r>
        <w:rPr>
          <w:spacing w:val="-11"/>
        </w:rPr>
        <w:t> </w:t>
      </w:r>
      <w:r>
        <w:rPr/>
        <w:t>harvest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alternative</w:t>
      </w:r>
      <w:r>
        <w:rPr>
          <w:spacing w:val="-48"/>
        </w:rPr>
        <w:t> </w:t>
      </w:r>
      <w:r>
        <w:rPr/>
        <w:t>listed</w:t>
      </w:r>
      <w:r>
        <w:rPr>
          <w:spacing w:val="15"/>
        </w:rPr>
        <w:t> </w:t>
      </w:r>
      <w:r>
        <w:rPr/>
        <w:t>above.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449"/>
        <w:jc w:val="left"/>
      </w:pPr>
      <w:bookmarkStart w:name="Results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>
          <w:w w:val="110"/>
        </w:rPr>
        <w:t>Results</w:t>
      </w:r>
    </w:p>
    <w:p>
      <w:pPr>
        <w:pStyle w:val="BodyText"/>
        <w:spacing w:line="223" w:lineRule="auto" w:before="249"/>
        <w:ind w:left="426" w:right="424" w:firstLine="5"/>
        <w:jc w:val="both"/>
      </w:pPr>
      <w:r>
        <w:rPr>
          <w:w w:val="95"/>
        </w:rPr>
        <w:t>Summary results from the rebuilding alternatives assuming removals of 90.8 and 88.9 mt are</w:t>
      </w:r>
      <w:r>
        <w:rPr>
          <w:spacing w:val="1"/>
          <w:w w:val="95"/>
        </w:rPr>
        <w:t> </w:t>
      </w:r>
      <w:r>
        <w:rPr>
          <w:w w:val="95"/>
        </w:rPr>
        <w:t>presented in Table </w:t>
      </w:r>
      <w:hyperlink w:history="true" w:anchor="_bookmark17">
        <w:r>
          <w:rPr>
            <w:w w:val="95"/>
          </w:rPr>
          <w:t>2</w:t>
        </w:r>
      </w:hyperlink>
      <w:r>
        <w:rPr>
          <w:w w:val="95"/>
        </w:rPr>
        <w:t>. Summaries of the additional alternative based on reduced removals in</w:t>
      </w:r>
      <w:r>
        <w:rPr>
          <w:spacing w:val="1"/>
          <w:w w:val="95"/>
        </w:rPr>
        <w:t> </w:t>
      </w:r>
      <w:r>
        <w:rPr/>
        <w:t>2021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18">
        <w:r>
          <w:rPr/>
          <w:t>3</w:t>
        </w:r>
        <w:r>
          <w:rPr>
            <w:spacing w:val="-3"/>
          </w:rPr>
          <w:t> </w:t>
        </w:r>
      </w:hyperlink>
      <w:r>
        <w:rPr/>
        <w:t>and</w:t>
      </w:r>
      <w:r>
        <w:rPr>
          <w:spacing w:val="-2"/>
        </w:rPr>
        <w:t> </w:t>
      </w:r>
      <w:r>
        <w:rPr/>
        <w:t>rebuilding</w:t>
      </w:r>
      <w:r>
        <w:rPr>
          <w:spacing w:val="-3"/>
        </w:rPr>
        <w:t> </w:t>
      </w:r>
      <w:r>
        <w:rPr/>
        <w:t>alternatives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target</w:t>
      </w:r>
      <w:r>
        <w:rPr>
          <w:spacing w:val="-48"/>
        </w:rPr>
        <w:t> </w:t>
      </w:r>
      <w:r>
        <w:rPr/>
        <w:t>years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hyperlink w:history="true" w:anchor="_bookmark19">
        <w:r>
          <w:rPr/>
          <w:t>4</w:t>
        </w:r>
      </w:hyperlink>
      <w:r>
        <w:rPr/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23" w:lineRule="auto"/>
        <w:ind w:left="408" w:right="424" w:firstLine="16"/>
        <w:jc w:val="both"/>
      </w:pPr>
      <w:r>
        <w:rPr>
          <w:w w:val="95"/>
        </w:rPr>
        <w:t>The target rebuilding year based on the range of pre-specified SPR values between 0.55 - 0.75</w:t>
      </w:r>
      <w:r>
        <w:rPr>
          <w:spacing w:val="1"/>
          <w:w w:val="95"/>
        </w:rPr>
        <w:t> </w:t>
      </w:r>
      <w:r>
        <w:rPr/>
        <w:t>ranged from 2036 - 2046 (Table </w:t>
      </w:r>
      <w:hyperlink w:history="true" w:anchor="_bookmark17">
        <w:r>
          <w:rPr/>
          <w:t>2</w:t>
        </w:r>
      </w:hyperlink>
      <w:r>
        <w:rPr/>
        <w:t>). The probability of rebuilding by year steadily increased</w:t>
      </w:r>
      <w:r>
        <w:rPr>
          <w:spacing w:val="-47"/>
        </w:rPr>
        <w:t> </w:t>
      </w:r>
      <w:r>
        <w:rPr/>
        <w:t>across the alternative SPR values with full rebuilding by 2046 when the lowest SPR of 0.55</w:t>
      </w:r>
      <w:r>
        <w:rPr>
          <w:spacing w:val="-47"/>
        </w:rPr>
        <w:t> </w:t>
      </w:r>
      <w:r>
        <w:rPr/>
        <w:t>was applied (Table </w:t>
      </w:r>
      <w:hyperlink w:history="true" w:anchor="_bookmark21">
        <w:r>
          <w:rPr/>
          <w:t>5 </w:t>
        </w:r>
      </w:hyperlink>
      <w:r>
        <w:rPr/>
        <w:t>and Figure </w:t>
      </w:r>
      <w:hyperlink w:history="true" w:anchor="_bookmark31">
        <w:r>
          <w:rPr/>
          <w:t>1</w:t>
        </w:r>
      </w:hyperlink>
      <w:r>
        <w:rPr/>
        <w:t>). The recommended removals in 2023, the first year of</w:t>
      </w:r>
      <w:r>
        <w:rPr>
          <w:spacing w:val="1"/>
        </w:rPr>
        <w:t> </w:t>
      </w:r>
      <w:r>
        <w:rPr/>
        <w:t>rebuilding, were low ranging between 8.91 - 18.66 mt across alternative SPR values (Table</w:t>
      </w:r>
      <w:r>
        <w:rPr>
          <w:spacing w:val="-47"/>
        </w:rPr>
        <w:t> </w:t>
      </w:r>
      <w:hyperlink w:history="true" w:anchor="_bookmark22">
        <w:r>
          <w:rPr>
            <w:spacing w:val="-1"/>
          </w:rPr>
          <w:t>6</w:t>
        </w:r>
      </w:hyperlink>
      <w:r>
        <w:rPr>
          <w:spacing w:val="-1"/>
        </w:rPr>
        <w:t>)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recommended</w:t>
      </w:r>
      <w:r>
        <w:rPr>
          <w:spacing w:val="-7"/>
        </w:rPr>
        <w:t> </w:t>
      </w:r>
      <w:r>
        <w:rPr>
          <w:spacing w:val="-1"/>
        </w:rPr>
        <w:t>removals</w:t>
      </w:r>
      <w:r>
        <w:rPr>
          <w:spacing w:val="-6"/>
        </w:rPr>
        <w:t> </w:t>
      </w:r>
      <w:r>
        <w:rPr/>
        <w:t>slowly</w:t>
      </w:r>
      <w:r>
        <w:rPr>
          <w:spacing w:val="-7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rebuilding</w:t>
      </w:r>
      <w:r>
        <w:rPr>
          <w:spacing w:val="-7"/>
        </w:rPr>
        <w:t> </w:t>
      </w:r>
      <w:r>
        <w:rPr/>
        <w:t>period</w:t>
      </w:r>
      <w:r>
        <w:rPr>
          <w:spacing w:val="-48"/>
        </w:rPr>
        <w:t> </w:t>
      </w:r>
      <w:r>
        <w:rPr>
          <w:spacing w:val="-1"/>
        </w:rPr>
        <w:t>(Figure</w:t>
      </w:r>
      <w:r>
        <w:rPr>
          <w:spacing w:val="-9"/>
        </w:rPr>
        <w:t> </w:t>
      </w:r>
      <w:hyperlink w:history="true" w:anchor="_bookmark32">
        <w:r>
          <w:rPr>
            <w:spacing w:val="-1"/>
          </w:rPr>
          <w:t>2</w:t>
        </w:r>
      </w:hyperlink>
      <w:r>
        <w:rPr>
          <w:spacing w:val="-1"/>
        </w:rPr>
        <w:t>).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change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spawning</w:t>
      </w:r>
      <w:r>
        <w:rPr>
          <w:spacing w:val="-8"/>
        </w:rPr>
        <w:t> </w:t>
      </w:r>
      <w:r>
        <w:rPr>
          <w:spacing w:val="-1"/>
        </w:rPr>
        <w:t>output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year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SPR</w:t>
      </w:r>
      <w:r>
        <w:rPr>
          <w:spacing w:val="-9"/>
        </w:rPr>
        <w:t> </w:t>
      </w:r>
      <w:r>
        <w:rPr/>
        <w:t>values</w:t>
      </w:r>
      <w:r>
        <w:rPr>
          <w:spacing w:val="-47"/>
        </w:rPr>
        <w:t> </w:t>
      </w:r>
      <w:r>
        <w:rPr/>
        <w:t>are</w:t>
      </w:r>
      <w:r>
        <w:rPr>
          <w:spacing w:val="14"/>
        </w:rPr>
        <w:t> </w:t>
      </w:r>
      <w:r>
        <w:rPr/>
        <w:t>shown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year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4"/>
        </w:rPr>
        <w:t> </w:t>
      </w:r>
      <w:hyperlink w:history="true" w:anchor="_bookmark23">
        <w:r>
          <w:rPr/>
          <w:t>7</w:t>
        </w:r>
        <w:r>
          <w:rPr>
            <w:spacing w:val="14"/>
          </w:rPr>
          <w:t> </w:t>
        </w:r>
      </w:hyperlink>
      <w:r>
        <w:rPr/>
        <w:t>and</w:t>
      </w:r>
      <w:r>
        <w:rPr>
          <w:spacing w:val="14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34">
        <w:r>
          <w:rPr/>
          <w:t>3</w:t>
        </w:r>
      </w:hyperlink>
      <w:r>
        <w:rPr/>
        <w:t>).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23" w:lineRule="auto"/>
        <w:ind w:left="424" w:right="424"/>
        <w:jc w:val="both"/>
      </w:pPr>
      <w:r>
        <w:rPr>
          <w:w w:val="95"/>
        </w:rPr>
        <w:t>The “ABC Rule” projections were based on the adopted rockfish SPR target of 0.50 combined</w:t>
      </w:r>
      <w:r>
        <w:rPr>
          <w:spacing w:val="1"/>
          <w:w w:val="95"/>
        </w:rPr>
        <w:t> </w:t>
      </w:r>
      <w:r>
        <w:rPr>
          <w:w w:val="95"/>
        </w:rPr>
        <w:t>with a time-varying </w:t>
      </w:r>
      <w:r>
        <w:rPr>
          <w:rFonts w:ascii="Cambria" w:hAnsi="Cambria" w:eastAsia="Cambria"/>
          <w:w w:val="95"/>
        </w:rPr>
        <w:t>𝜎 </w:t>
      </w:r>
      <w:r>
        <w:rPr>
          <w:w w:val="95"/>
        </w:rPr>
        <w:t>and category 2 </w:t>
      </w:r>
      <w:r>
        <w:rPr>
          <w:rFonts w:ascii="Cambria" w:hAnsi="Cambria" w:eastAsia="Cambria"/>
          <w:w w:val="95"/>
        </w:rPr>
        <w:t>𝑃 </w:t>
      </w:r>
      <w:r>
        <w:rPr>
          <w:rFonts w:ascii="Cambria" w:hAnsi="Cambria" w:eastAsia="Cambria"/>
          <w:w w:val="95"/>
          <w:vertAlign w:val="superscript"/>
        </w:rPr>
        <w:t>∗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 stock was estimated to rebuild by year 2052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0.523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(Table</w:t>
      </w:r>
      <w:r>
        <w:rPr>
          <w:spacing w:val="-9"/>
          <w:w w:val="105"/>
          <w:vertAlign w:val="baseline"/>
        </w:rPr>
        <w:t> </w:t>
      </w:r>
      <w:hyperlink w:history="true" w:anchor="_bookmark17">
        <w:r>
          <w:rPr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Rebuilding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MID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2043,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SPR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0.586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(Table</w:t>
      </w:r>
      <w:r>
        <w:rPr>
          <w:spacing w:val="-5"/>
          <w:w w:val="105"/>
          <w:vertAlign w:val="baseline"/>
        </w:rPr>
        <w:t> </w:t>
      </w:r>
      <w:hyperlink w:history="true" w:anchor="_bookmark17">
        <w:r>
          <w:rPr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0.887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rebuilding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2052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(Table</w:t>
      </w:r>
      <w:r>
        <w:rPr>
          <w:spacing w:val="-5"/>
          <w:w w:val="105"/>
          <w:vertAlign w:val="baseline"/>
        </w:rPr>
        <w:t> </w:t>
      </w:r>
      <w:hyperlink w:history="true" w:anchor="_bookmark21">
        <w:r>
          <w:rPr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24" w:right="429" w:firstLine="7"/>
        <w:jc w:val="both"/>
      </w:pPr>
      <w:r>
        <w:rPr>
          <w:w w:val="95"/>
        </w:rPr>
        <w:t>Reducing the assumed removals in 2021 and 2022 had only a limited impact on the estimated</w:t>
      </w:r>
      <w:r>
        <w:rPr>
          <w:spacing w:val="1"/>
          <w:w w:val="95"/>
        </w:rPr>
        <w:t> </w:t>
      </w:r>
      <w:r>
        <w:rPr/>
        <w:t>rebuilding by SPR rate (Table </w:t>
      </w:r>
      <w:hyperlink w:history="true" w:anchor="_bookmark18">
        <w:r>
          <w:rPr/>
          <w:t>3</w:t>
        </w:r>
      </w:hyperlink>
      <w:r>
        <w:rPr/>
        <w:t>). Reducing the removals in 2021 and 2022 decreased the</w:t>
      </w:r>
      <w:r>
        <w:rPr>
          <w:spacing w:val="1"/>
        </w:rPr>
        <w:t> </w:t>
      </w:r>
      <w:r>
        <w:rPr>
          <w:w w:val="105"/>
        </w:rPr>
        <w:t>minimum time for rebuilding (T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) to 2033, two years earlier compared to the initial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rebuilding alternatives. The reduction of the 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resulted in a decrease in the 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to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2050.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probability of rebuilding, ACLs, and spawning outputs by year are shown in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Tables</w:t>
      </w:r>
      <w:r>
        <w:rPr>
          <w:spacing w:val="12"/>
          <w:w w:val="105"/>
          <w:vertAlign w:val="baseline"/>
        </w:rPr>
        <w:t> </w:t>
      </w:r>
      <w:hyperlink w:history="true" w:anchor="_bookmark25">
        <w:r>
          <w:rPr>
            <w:w w:val="105"/>
            <w:vertAlign w:val="baseline"/>
          </w:rPr>
          <w:t>8</w:t>
        </w:r>
        <w:r>
          <w:rPr>
            <w:spacing w:val="13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-</w:t>
      </w:r>
      <w:r>
        <w:rPr>
          <w:spacing w:val="13"/>
          <w:w w:val="105"/>
          <w:vertAlign w:val="baseline"/>
        </w:rPr>
        <w:t> </w:t>
      </w:r>
      <w:hyperlink w:history="true" w:anchor="_bookmark26">
        <w:r>
          <w:rPr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3" w:lineRule="auto"/>
        <w:ind w:left="426" w:right="406" w:hanging="2"/>
        <w:jc w:val="both"/>
      </w:pP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rebuilding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rebuilding</w:t>
      </w:r>
      <w:r>
        <w:rPr>
          <w:spacing w:val="-6"/>
        </w:rPr>
        <w:t> </w:t>
      </w:r>
      <w:r>
        <w:rPr/>
        <w:t>target</w:t>
      </w:r>
      <w:r>
        <w:rPr>
          <w:spacing w:val="-48"/>
        </w:rPr>
        <w:t> </w:t>
      </w:r>
      <w:r>
        <w:rPr/>
        <w:t>years (Table </w:t>
      </w:r>
      <w:hyperlink w:history="true" w:anchor="_bookmark19">
        <w:r>
          <w:rPr/>
          <w:t>4</w:t>
        </w:r>
      </w:hyperlink>
      <w:r>
        <w:rPr/>
        <w:t>) generally fell within alternatives explored in the initial analysis (Table </w:t>
      </w:r>
      <w:hyperlink w:history="true" w:anchor="_bookmark17">
        <w:r>
          <w:rPr/>
          <w:t>2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but provided additional granularity to see potential rebuilding timelines. The probability of</w:t>
      </w:r>
      <w:r>
        <w:rPr>
          <w:spacing w:val="1"/>
          <w:w w:val="95"/>
        </w:rPr>
        <w:t> </w:t>
      </w:r>
      <w:r>
        <w:rPr/>
        <w:t>rebuilding,</w:t>
      </w:r>
      <w:r>
        <w:rPr>
          <w:spacing w:val="7"/>
        </w:rPr>
        <w:t> </w:t>
      </w:r>
      <w:r>
        <w:rPr/>
        <w:t>ACLs,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spawning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year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shown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Tables</w:t>
      </w:r>
      <w:r>
        <w:rPr>
          <w:spacing w:val="8"/>
        </w:rPr>
        <w:t> </w:t>
      </w:r>
      <w:hyperlink w:history="true" w:anchor="_bookmark28">
        <w:r>
          <w:rPr/>
          <w:t>11</w:t>
        </w:r>
        <w:r>
          <w:rPr>
            <w:spacing w:val="7"/>
          </w:rPr>
          <w:t> </w:t>
        </w:r>
      </w:hyperlink>
      <w:r>
        <w:rPr/>
        <w:t>-</w:t>
      </w:r>
      <w:r>
        <w:rPr>
          <w:spacing w:val="8"/>
        </w:rPr>
        <w:t> </w:t>
      </w:r>
      <w:hyperlink w:history="true" w:anchor="_bookmark29">
        <w:r>
          <w:rPr/>
          <w:t>13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449"/>
        <w:jc w:val="left"/>
      </w:pPr>
      <w:bookmarkStart w:name="Acknowledgments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>
          <w:w w:val="105"/>
        </w:rPr>
        <w:t>A</w:t>
      </w:r>
      <w:r>
        <w:rPr>
          <w:w w:val="105"/>
        </w:rPr>
        <w:t>cknowledgments</w:t>
      </w:r>
    </w:p>
    <w:p>
      <w:pPr>
        <w:pStyle w:val="BodyText"/>
        <w:spacing w:line="260" w:lineRule="exact" w:before="235"/>
        <w:ind w:left="424"/>
        <w:jc w:val="both"/>
      </w:pPr>
      <w:r>
        <w:rPr>
          <w:w w:val="95"/>
        </w:rPr>
        <w:t>Thank</w:t>
      </w:r>
      <w:r>
        <w:rPr>
          <w:spacing w:val="14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Andre</w:t>
      </w:r>
      <w:r>
        <w:rPr>
          <w:spacing w:val="14"/>
          <w:w w:val="95"/>
        </w:rPr>
        <w:t> </w:t>
      </w:r>
      <w:r>
        <w:rPr>
          <w:w w:val="95"/>
        </w:rPr>
        <w:t>Punt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quickly</w:t>
      </w:r>
      <w:r>
        <w:rPr>
          <w:spacing w:val="15"/>
          <w:w w:val="95"/>
        </w:rPr>
        <w:t> </w:t>
      </w:r>
      <w:r>
        <w:rPr>
          <w:w w:val="95"/>
        </w:rPr>
        <w:t>updating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rebuilder</w:t>
      </w:r>
      <w:r>
        <w:rPr>
          <w:spacing w:val="14"/>
          <w:w w:val="95"/>
        </w:rPr>
        <w:t> </w:t>
      </w:r>
      <w:r>
        <w:rPr>
          <w:w w:val="95"/>
        </w:rPr>
        <w:t>program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apply</w:t>
      </w:r>
      <w:r>
        <w:rPr>
          <w:spacing w:val="14"/>
          <w:w w:val="95"/>
        </w:rPr>
        <w:t> </w:t>
      </w:r>
      <w:r>
        <w:rPr>
          <w:w w:val="95"/>
        </w:rPr>
        <w:t>time-varying</w:t>
      </w:r>
    </w:p>
    <w:p>
      <w:pPr>
        <w:pStyle w:val="BodyText"/>
        <w:spacing w:line="223" w:lineRule="auto" w:before="5"/>
        <w:ind w:left="431" w:right="429"/>
        <w:jc w:val="both"/>
      </w:pPr>
      <w:r>
        <w:rPr>
          <w:rFonts w:ascii="Cambria" w:eastAsia="Cambria"/>
          <w:w w:val="95"/>
        </w:rPr>
        <w:t>𝜎 </w:t>
      </w:r>
      <w:r>
        <w:rPr>
          <w:w w:val="95"/>
        </w:rPr>
        <w:t>for the Acceptable Biological Catch scenarios and thank you for his assistance and guidance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13"/>
        </w:rPr>
        <w:t> </w:t>
      </w:r>
      <w:r>
        <w:rPr/>
        <w:t>application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rebuilding</w:t>
      </w:r>
      <w:r>
        <w:rPr>
          <w:spacing w:val="14"/>
        </w:rPr>
        <w:t> </w:t>
      </w:r>
      <w:r>
        <w:rPr/>
        <w:t>program.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References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>
          <w:w w:val="110"/>
        </w:rPr>
        <w:t>References</w:t>
      </w:r>
    </w:p>
    <w:p>
      <w:pPr>
        <w:pStyle w:val="BodyText"/>
        <w:spacing w:line="223" w:lineRule="auto" w:before="249"/>
        <w:ind w:left="758" w:right="390" w:hanging="328"/>
        <w:jc w:val="both"/>
      </w:pPr>
      <w:r>
        <w:rPr/>
        <w:t>Cope,</w:t>
      </w:r>
      <w:r>
        <w:rPr>
          <w:spacing w:val="1"/>
        </w:rPr>
        <w:t> </w:t>
      </w:r>
      <w:r>
        <w:rPr/>
        <w:t>Jason,</w:t>
      </w:r>
      <w:r>
        <w:rPr>
          <w:spacing w:val="1"/>
        </w:rPr>
        <w:t> </w:t>
      </w:r>
      <w:r>
        <w:rPr/>
        <w:t>E. </w:t>
      </w:r>
      <w:r>
        <w:rPr>
          <w:w w:val="110"/>
        </w:rPr>
        <w:t>J. </w:t>
      </w:r>
      <w:r>
        <w:rPr/>
        <w:t>Dick,</w:t>
      </w:r>
      <w:r>
        <w:rPr>
          <w:spacing w:val="1"/>
        </w:rPr>
        <w:t> </w:t>
      </w:r>
      <w:r>
        <w:rPr/>
        <w:t>Alec MacCall,</w:t>
      </w:r>
      <w:r>
        <w:rPr>
          <w:spacing w:val="50"/>
        </w:rPr>
        <w:t> </w:t>
      </w:r>
      <w:r>
        <w:rPr/>
        <w:t>Melissa Monk,</w:t>
      </w:r>
      <w:r>
        <w:rPr>
          <w:spacing w:val="50"/>
        </w:rPr>
        <w:t> </w:t>
      </w:r>
      <w:r>
        <w:rPr/>
        <w:t>Braden Soper,</w:t>
      </w:r>
      <w:r>
        <w:rPr>
          <w:spacing w:val="50"/>
        </w:rPr>
        <w:t> </w:t>
      </w:r>
      <w:r>
        <w:rPr/>
        <w:t>and Chantel Wet-</w:t>
      </w:r>
      <w:r>
        <w:rPr>
          <w:spacing w:val="1"/>
        </w:rPr>
        <w:t> </w:t>
      </w:r>
      <w:r>
        <w:rPr/>
        <w:t>zel.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“Data-Moderate Stock Assessments for Brown, China, Copper, Sharpchin,</w:t>
      </w:r>
      <w:r>
        <w:rPr>
          <w:spacing w:val="1"/>
        </w:rPr>
        <w:t> </w:t>
      </w:r>
      <w:r>
        <w:rPr/>
        <w:t>Stripetail, and Yellowtail Rockfishes and English and Rex Soles in 2013.”</w:t>
      </w:r>
      <w:r>
        <w:rPr>
          <w:spacing w:val="1"/>
        </w:rPr>
        <w:t> </w:t>
      </w:r>
      <w:r>
        <w:rPr/>
        <w:t>7700 Am-</w:t>
      </w:r>
      <w:r>
        <w:rPr>
          <w:spacing w:val="1"/>
        </w:rPr>
        <w:t> </w:t>
      </w:r>
      <w:r>
        <w:rPr/>
        <w:t>bassador Place NE, Suite 200,</w:t>
      </w:r>
      <w:r>
        <w:rPr>
          <w:spacing w:val="1"/>
        </w:rPr>
        <w:t> </w:t>
      </w:r>
      <w:r>
        <w:rPr/>
        <w:t>Portland,</w:t>
      </w:r>
      <w:r>
        <w:rPr>
          <w:spacing w:val="1"/>
        </w:rPr>
        <w:t> </w:t>
      </w:r>
      <w:r>
        <w:rPr/>
        <w:t>OR: Pacific Fishery Management Council.</w:t>
      </w:r>
      <w:r>
        <w:rPr>
          <w:spacing w:val="1"/>
        </w:rPr>
        <w:t> </w:t>
      </w:r>
      <w:hyperlink r:id="rId6">
        <w:r>
          <w:rPr/>
          <w:t>http://www.academia.edu/download/44999856/CopeetalDataModerate2013.pdf</w:t>
        </w:r>
      </w:hyperlink>
      <w:r>
        <w:rPr/>
        <w:t>.</w:t>
      </w:r>
    </w:p>
    <w:p>
      <w:pPr>
        <w:pStyle w:val="BodyText"/>
        <w:spacing w:line="223" w:lineRule="auto" w:before="41"/>
        <w:ind w:left="758" w:right="424" w:hanging="338"/>
        <w:jc w:val="both"/>
      </w:pPr>
      <w:r>
        <w:rPr/>
        <w:t>Wetzel, C. R., Brian </w:t>
      </w:r>
      <w:r>
        <w:rPr>
          <w:w w:val="110"/>
        </w:rPr>
        <w:t>J. </w:t>
      </w:r>
      <w:r>
        <w:rPr/>
        <w:t>Langseth, Jason M Cope, and John Budrick. 2021. “The Status of</w:t>
      </w:r>
      <w:r>
        <w:rPr>
          <w:spacing w:val="1"/>
        </w:rPr>
        <w:t> </w:t>
      </w:r>
      <w:r>
        <w:rPr/>
        <w:t>Copper</w:t>
      </w:r>
      <w:r>
        <w:rPr>
          <w:spacing w:val="-4"/>
        </w:rPr>
        <w:t> </w:t>
      </w:r>
      <w:r>
        <w:rPr/>
        <w:t>Rockfish</w:t>
      </w:r>
      <w:r>
        <w:rPr>
          <w:spacing w:val="-3"/>
        </w:rPr>
        <w:t> </w:t>
      </w:r>
      <w:r>
        <w:rPr/>
        <w:t>(</w:t>
      </w:r>
      <w:r>
        <w:rPr>
          <w:i/>
        </w:rPr>
        <w:t>Sebastes Caurinus</w:t>
      </w:r>
      <w:r>
        <w:rPr/>
        <w:t>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U.S.</w:t>
      </w:r>
      <w:r>
        <w:rPr>
          <w:spacing w:val="-3"/>
        </w:rPr>
        <w:t> </w:t>
      </w:r>
      <w:r>
        <w:rPr/>
        <w:t>Waters</w:t>
      </w:r>
      <w:r>
        <w:rPr>
          <w:spacing w:val="-4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Coast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California</w:t>
      </w:r>
      <w:r>
        <w:rPr>
          <w:spacing w:val="-3"/>
        </w:rPr>
        <w:t> </w:t>
      </w:r>
      <w:r>
        <w:rPr/>
        <w:t>South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Point Conception in 2021 Using Catch and Length Data.” Pacific Fishery Management</w:t>
      </w:r>
      <w:r>
        <w:rPr>
          <w:spacing w:val="-47"/>
        </w:rPr>
        <w:t> </w:t>
      </w:r>
      <w:r>
        <w:rPr/>
        <w:t>Council,</w:t>
      </w:r>
      <w:r>
        <w:rPr>
          <w:spacing w:val="15"/>
        </w:rPr>
        <w:t> </w:t>
      </w:r>
      <w:r>
        <w:rPr/>
        <w:t>Portland,</w:t>
      </w:r>
      <w:r>
        <w:rPr>
          <w:spacing w:val="15"/>
        </w:rPr>
        <w:t> </w:t>
      </w:r>
      <w:r>
        <w:rPr/>
        <w:t>Oregon.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Tables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>
          <w:w w:val="105"/>
        </w:rPr>
        <w:t>T</w:t>
      </w:r>
      <w:r>
        <w:rPr>
          <w:w w:val="105"/>
        </w:rPr>
        <w:t>ables</w:t>
      </w:r>
    </w:p>
    <w:p>
      <w:pPr>
        <w:pStyle w:val="BodyText"/>
        <w:rPr>
          <w:b/>
          <w:sz w:val="38"/>
        </w:rPr>
      </w:pPr>
    </w:p>
    <w:p>
      <w:pPr>
        <w:pStyle w:val="Heading2"/>
        <w:numPr>
          <w:ilvl w:val="1"/>
          <w:numId w:val="5"/>
        </w:numPr>
        <w:tabs>
          <w:tab w:pos="1014" w:val="left" w:leader="none"/>
          <w:tab w:pos="1015" w:val="left" w:leader="none"/>
        </w:tabs>
        <w:spacing w:line="240" w:lineRule="auto" w:before="1" w:after="0"/>
        <w:ind w:left="1014" w:right="0" w:hanging="584"/>
        <w:jc w:val="left"/>
      </w:pPr>
      <w:bookmarkStart w:name="Rebuilding reference points and summary 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>
          <w:w w:val="105"/>
        </w:rPr>
        <w:t>Rebuilding</w:t>
      </w:r>
      <w:r>
        <w:rPr>
          <w:spacing w:val="19"/>
          <w:w w:val="105"/>
        </w:rPr>
        <w:t> </w:t>
      </w:r>
      <w:r>
        <w:rPr>
          <w:w w:val="105"/>
        </w:rPr>
        <w:t>reference</w:t>
      </w:r>
      <w:r>
        <w:rPr>
          <w:spacing w:val="19"/>
          <w:w w:val="105"/>
        </w:rPr>
        <w:t> </w:t>
      </w:r>
      <w:r>
        <w:rPr>
          <w:w w:val="105"/>
        </w:rPr>
        <w:t>points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summary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alternatives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429" w:right="429"/>
        <w:jc w:val="center"/>
      </w:pPr>
      <w:bookmarkStart w:name="_bookmark16" w:id="49"/>
      <w:bookmarkEnd w:id="49"/>
      <w:r>
        <w:rPr/>
      </w:r>
      <w:r>
        <w:rPr>
          <w:b/>
        </w:rPr>
        <w:t>Table</w:t>
      </w:r>
      <w:r>
        <w:rPr>
          <w:b/>
          <w:spacing w:val="9"/>
        </w:rPr>
        <w:t> </w:t>
      </w:r>
      <w:r>
        <w:rPr>
          <w:b/>
        </w:rPr>
        <w:t>1:</w:t>
      </w:r>
      <w:r>
        <w:rPr>
          <w:b/>
          <w:spacing w:val="29"/>
        </w:rPr>
        <w:t> </w:t>
      </w:r>
      <w:r>
        <w:rPr/>
        <w:t>Summary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rebuilding</w:t>
      </w:r>
      <w:r>
        <w:rPr>
          <w:spacing w:val="2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points.</w:t>
      </w:r>
    </w:p>
    <w:p>
      <w:pPr>
        <w:pStyle w:val="BodyText"/>
        <w:tabs>
          <w:tab w:pos="5638" w:val="right" w:leader="none"/>
        </w:tabs>
        <w:spacing w:line="260" w:lineRule="exact" w:before="256"/>
        <w:ind w:left="2425"/>
      </w:pPr>
      <w:r>
        <w:rPr/>
        <w:pict>
          <v:line style="position:absolute;mso-position-horizontal-relative:page;mso-position-vertical-relative:paragraph;z-index:15729664" from="201.304993pt,11.019032pt" to="410.694993pt,11.019032pt" stroked="true" strokeweight=".873pt" strokecolor="#000000">
            <v:stroke dashstyle="solid"/>
            <w10:wrap type="none"/>
          </v:line>
        </w:pict>
      </w:r>
      <w:r>
        <w:rPr/>
        <w:t>Parameter</w:t>
        <w:tab/>
        <w:t>2021</w:t>
      </w:r>
    </w:p>
    <w:p>
      <w:pPr>
        <w:pStyle w:val="BodyText"/>
        <w:spacing w:line="223" w:lineRule="auto" w:before="5"/>
        <w:ind w:left="5232" w:right="2565"/>
      </w:pPr>
      <w:r>
        <w:rPr>
          <w:spacing w:val="-1"/>
          <w:w w:val="95"/>
        </w:rPr>
        <w:t>Assessment</w:t>
      </w:r>
      <w:r>
        <w:rPr>
          <w:spacing w:val="-45"/>
          <w:w w:val="95"/>
        </w:rPr>
        <w:t> </w:t>
      </w:r>
      <w:r>
        <w:rPr/>
        <w:t>Values</w:t>
      </w:r>
    </w:p>
    <w:p>
      <w:pPr>
        <w:pStyle w:val="BodyText"/>
        <w:tabs>
          <w:tab w:pos="5793" w:val="right" w:leader="none"/>
        </w:tabs>
        <w:spacing w:line="260" w:lineRule="exact" w:before="95"/>
        <w:ind w:left="2425"/>
      </w:pPr>
      <w:r>
        <w:rPr/>
        <w:pict>
          <v:line style="position:absolute;mso-position-horizontal-relative:page;mso-position-vertical-relative:paragraph;z-index:15730176" from="201.304993pt,3.132041pt" to="410.694993pt,3.132041pt" stroked="true" strokeweight=".545pt" strokecolor="#000000">
            <v:stroke dashstyle="solid"/>
            <w10:wrap type="none"/>
          </v:line>
        </w:pict>
      </w:r>
      <w:r>
        <w:rPr/>
        <w:t>SB0</w:t>
      </w:r>
      <w:r>
        <w:rPr>
          <w:spacing w:val="13"/>
        </w:rPr>
        <w:t> </w:t>
      </w:r>
      <w:r>
        <w:rPr/>
        <w:t>(millions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eggs)</w:t>
        <w:tab/>
        <w:t>233.04</w:t>
      </w:r>
    </w:p>
    <w:p>
      <w:pPr>
        <w:pStyle w:val="BodyText"/>
        <w:tabs>
          <w:tab w:pos="5694" w:val="right" w:leader="none"/>
        </w:tabs>
        <w:spacing w:line="251" w:lineRule="exact"/>
        <w:ind w:left="2425"/>
      </w:pPr>
      <w:r>
        <w:rPr/>
        <w:t>SB40%</w:t>
      </w:r>
      <w:r>
        <w:rPr>
          <w:spacing w:val="12"/>
        </w:rPr>
        <w:t> </w:t>
      </w:r>
      <w:r>
        <w:rPr/>
        <w:t>(millions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eggs)</w:t>
        <w:tab/>
        <w:t>93.22</w:t>
      </w:r>
    </w:p>
    <w:p>
      <w:pPr>
        <w:pStyle w:val="BodyText"/>
        <w:tabs>
          <w:tab w:pos="5694" w:val="right" w:leader="none"/>
        </w:tabs>
        <w:spacing w:line="251" w:lineRule="exact"/>
        <w:ind w:left="2425"/>
      </w:pPr>
      <w:r>
        <w:rPr/>
        <w:t>SB2021</w:t>
      </w:r>
      <w:r>
        <w:rPr>
          <w:spacing w:val="12"/>
        </w:rPr>
        <w:t> </w:t>
      </w:r>
      <w:r>
        <w:rPr/>
        <w:t>(millions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eggs)</w:t>
        <w:tab/>
        <w:t>42.28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Year</w:t>
      </w:r>
      <w:r>
        <w:rPr>
          <w:spacing w:val="9"/>
        </w:rPr>
        <w:t> </w:t>
      </w:r>
      <w:r>
        <w:rPr/>
        <w:t>rebuilding</w:t>
      </w:r>
      <w:r>
        <w:rPr>
          <w:spacing w:val="10"/>
        </w:rPr>
        <w:t> </w:t>
      </w:r>
      <w:r>
        <w:rPr/>
        <w:t>begins</w:t>
        <w:tab/>
        <w:t>2023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Current</w:t>
      </w:r>
      <w:r>
        <w:rPr>
          <w:spacing w:val="14"/>
        </w:rPr>
        <w:t> </w:t>
      </w:r>
      <w:r>
        <w:rPr/>
        <w:t>year</w:t>
        <w:tab/>
        <w:t>2021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Tmin</w:t>
        <w:tab/>
        <w:t>2035</w:t>
      </w:r>
    </w:p>
    <w:p>
      <w:pPr>
        <w:pStyle w:val="BodyText"/>
        <w:spacing w:line="251" w:lineRule="exact"/>
        <w:ind w:left="2425"/>
      </w:pPr>
      <w:r>
        <w:rPr/>
        <w:t>Mean</w:t>
      </w:r>
      <w:r>
        <w:rPr>
          <w:spacing w:val="6"/>
        </w:rPr>
        <w:t> </w:t>
      </w:r>
      <w:r>
        <w:rPr/>
        <w:t>generation</w:t>
      </w:r>
      <w:r>
        <w:rPr>
          <w:spacing w:val="6"/>
        </w:rPr>
        <w:t> </w:t>
      </w:r>
      <w:r>
        <w:rPr/>
        <w:t>time</w:t>
      </w:r>
      <w:r>
        <w:rPr>
          <w:spacing w:val="7"/>
        </w:rPr>
        <w:t> </w:t>
      </w:r>
      <w:r>
        <w:rPr/>
        <w:t>(years)  </w:t>
      </w:r>
      <w:r>
        <w:rPr>
          <w:spacing w:val="5"/>
        </w:rPr>
        <w:t> </w:t>
      </w:r>
      <w:r>
        <w:rPr/>
        <w:t>17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Tmax</w:t>
        <w:tab/>
        <w:t>2052</w:t>
      </w:r>
    </w:p>
    <w:p>
      <w:pPr>
        <w:pStyle w:val="BodyText"/>
        <w:tabs>
          <w:tab w:pos="5240" w:val="left" w:leader="none"/>
        </w:tabs>
        <w:spacing w:line="251" w:lineRule="exact"/>
        <w:ind w:left="2425"/>
      </w:pPr>
      <w:r>
        <w:rPr>
          <w:w w:val="105"/>
        </w:rPr>
        <w:t>Pmax</w:t>
        <w:tab/>
        <w:t>TBD</w:t>
      </w:r>
    </w:p>
    <w:p>
      <w:pPr>
        <w:pStyle w:val="BodyText"/>
        <w:tabs>
          <w:tab w:pos="5240" w:val="left" w:leader="none"/>
        </w:tabs>
        <w:spacing w:line="251" w:lineRule="exact"/>
        <w:ind w:left="2425"/>
      </w:pPr>
      <w:r>
        <w:rPr>
          <w:w w:val="105"/>
        </w:rPr>
        <w:t>Ttarget</w:t>
        <w:tab/>
        <w:t>TBD</w:t>
      </w:r>
    </w:p>
    <w:p>
      <w:pPr>
        <w:pStyle w:val="BodyText"/>
        <w:tabs>
          <w:tab w:pos="5240" w:val="left" w:leader="none"/>
        </w:tabs>
        <w:spacing w:line="260" w:lineRule="exact"/>
        <w:ind w:left="2425"/>
      </w:pPr>
      <w:r>
        <w:rPr/>
        <w:pict>
          <v:shape style="position:absolute;margin-left:201.304993pt;margin-top:15.798442pt;width:209.4pt;height:.1pt;mso-position-horizontal-relative:page;mso-position-vertical-relative:paragraph;z-index:-15728128;mso-wrap-distance-left:0;mso-wrap-distance-right:0" id="docshape3" coordorigin="4026,316" coordsize="4188,0" path="m4026,316l8214,316e" filled="false" stroked="true" strokeweight=".873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SPRtarget</w:t>
        <w:tab/>
        <w:t>TBD</w:t>
      </w:r>
    </w:p>
    <w:p>
      <w:pPr>
        <w:spacing w:after="0" w:line="260" w:lineRule="exact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  <w:r>
        <w:rPr/>
        <w:pict>
          <v:shape style="position:absolute;margin-left:65.843361pt;margin-top:302.27301pt;width:17.5pt;height:7.5pt;mso-position-horizontal-relative:page;mso-position-vertical-relative:page;z-index:15730688" type="#_x0000_t202" id="docshape4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9"/>
                      <w:sz w:val="22"/>
                    </w:rPr>
                    <w:t>8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110" w:right="102"/>
      </w:pPr>
      <w:bookmarkStart w:name="_bookmark17" w:id="50"/>
      <w:bookmarkEnd w:id="50"/>
      <w:r>
        <w:rPr/>
      </w:r>
      <w:r>
        <w:rPr>
          <w:b/>
        </w:rPr>
        <w:t>Table</w:t>
      </w:r>
      <w:r>
        <w:rPr>
          <w:b/>
          <w:spacing w:val="3"/>
        </w:rPr>
        <w:t> </w:t>
      </w:r>
      <w:r>
        <w:rPr>
          <w:b/>
        </w:rPr>
        <w:t>2:</w:t>
      </w:r>
      <w:r>
        <w:rPr>
          <w:b/>
          <w:spacing w:val="2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rebuilding</w:t>
      </w:r>
      <w:r>
        <w:rPr>
          <w:spacing w:val="-4"/>
        </w:rPr>
        <w:t> </w:t>
      </w:r>
      <w:r>
        <w:rPr/>
        <w:t>alternatives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SPR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50</w:t>
      </w:r>
      <w:r>
        <w:rPr>
          <w:spacing w:val="-3"/>
        </w:rPr>
        <w:t> </w:t>
      </w:r>
      <w:r>
        <w:rPr/>
        <w:t>percent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assumed</w:t>
      </w:r>
      <w:r>
        <w:rPr>
          <w:spacing w:val="15"/>
        </w:rPr>
        <w:t> </w:t>
      </w:r>
      <w:r>
        <w:rPr/>
        <w:t>removals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2021-22.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825"/>
        <w:gridCol w:w="863"/>
        <w:gridCol w:w="863"/>
        <w:gridCol w:w="863"/>
        <w:gridCol w:w="863"/>
        <w:gridCol w:w="1001"/>
        <w:gridCol w:w="650"/>
        <w:gridCol w:w="896"/>
        <w:gridCol w:w="942"/>
      </w:tblGrid>
      <w:tr>
        <w:trPr>
          <w:trHeight w:val="270" w:hRule="atLeast"/>
        </w:trPr>
        <w:tc>
          <w:tcPr>
            <w:tcW w:w="3089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5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7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2" w:hRule="atLeast"/>
        </w:trPr>
        <w:tc>
          <w:tcPr>
            <w:tcW w:w="308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230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3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6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8.91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16.66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8.57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21.68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20.89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17.96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12.68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10.28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18.77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11.15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SPR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0.586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0.758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Ttarget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Tmax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</w:tr>
      <w:tr>
        <w:trPr>
          <w:trHeight w:val="320" w:hRule="atLeast"/>
        </w:trPr>
        <w:tc>
          <w:tcPr>
            <w:tcW w:w="3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Probability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Tmax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0.918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0.973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5"/>
              <w:rPr>
                <w:sz w:val="20"/>
              </w:rPr>
            </w:pPr>
            <w:r>
              <w:rPr>
                <w:sz w:val="20"/>
              </w:rPr>
              <w:t>0.887</w:t>
            </w:r>
          </w:p>
        </w:tc>
        <w:tc>
          <w:tcPr>
            <w:tcW w:w="6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0"/>
              <w:rPr>
                <w:sz w:val="20"/>
              </w:rPr>
            </w:pPr>
            <w:r>
              <w:rPr>
                <w:sz w:val="20"/>
              </w:rPr>
              <w:t>0.923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6"/>
              <w:rPr>
                <w:sz w:val="20"/>
              </w:rPr>
            </w:pPr>
            <w:r>
              <w:rPr>
                <w:sz w:val="20"/>
              </w:rPr>
              <w:t>0.523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7"/>
          <w:pgSz w:w="15840" w:h="12240" w:orient="landscape"/>
          <w:pgMar w:footer="0" w:header="0" w:top="1140" w:bottom="280" w:left="2140" w:right="2100"/>
        </w:sectPr>
      </w:pPr>
    </w:p>
    <w:p>
      <w:pPr>
        <w:pStyle w:val="BodyText"/>
      </w:pPr>
      <w:r>
        <w:rPr/>
        <w:pict>
          <v:shape style="position:absolute;margin-left:65.843361pt;margin-top:302.27301pt;width:17.5pt;height:7.5pt;mso-position-horizontal-relative:page;mso-position-vertical-relative:page;z-index:15731200" type="#_x0000_t202" id="docshape5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9"/>
                      <w:sz w:val="22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110" w:right="109"/>
      </w:pPr>
      <w:bookmarkStart w:name="_bookmark18" w:id="51"/>
      <w:bookmarkEnd w:id="51"/>
      <w:r>
        <w:rPr/>
      </w:r>
      <w:r>
        <w:rPr>
          <w:b/>
        </w:rPr>
        <w:t>Table</w:t>
      </w:r>
      <w:r>
        <w:rPr>
          <w:b/>
          <w:spacing w:val="8"/>
        </w:rPr>
        <w:t> </w:t>
      </w:r>
      <w:r>
        <w:rPr>
          <w:b/>
        </w:rPr>
        <w:t>3:</w:t>
      </w:r>
      <w:r>
        <w:rPr>
          <w:b/>
          <w:spacing w:val="30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rebuilding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SPR</w:t>
      </w:r>
      <w:r>
        <w:rPr>
          <w:spacing w:val="1"/>
        </w:rPr>
        <w:t> </w:t>
      </w:r>
      <w:r>
        <w:rPr/>
        <w:t>targets</w:t>
      </w:r>
      <w:r>
        <w:rPr>
          <w:spacing w:val="1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recovery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target</w:t>
      </w:r>
      <w:r>
        <w:rPr>
          <w:spacing w:val="13"/>
        </w:rPr>
        <w:t> </w:t>
      </w:r>
      <w:r>
        <w:rPr/>
        <w:t>year</w:t>
      </w:r>
      <w:r>
        <w:rPr>
          <w:spacing w:val="14"/>
        </w:rPr>
        <w:t> </w:t>
      </w:r>
      <w:r>
        <w:rPr/>
        <w:t>listed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assumed</w:t>
      </w:r>
      <w:r>
        <w:rPr>
          <w:spacing w:val="14"/>
        </w:rPr>
        <w:t> </w:t>
      </w:r>
      <w:r>
        <w:rPr/>
        <w:t>removals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2021-22.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825"/>
        <w:gridCol w:w="863"/>
        <w:gridCol w:w="863"/>
        <w:gridCol w:w="863"/>
        <w:gridCol w:w="863"/>
        <w:gridCol w:w="1001"/>
        <w:gridCol w:w="650"/>
        <w:gridCol w:w="896"/>
        <w:gridCol w:w="942"/>
      </w:tblGrid>
      <w:tr>
        <w:trPr>
          <w:trHeight w:val="277" w:hRule="atLeast"/>
        </w:trPr>
        <w:tc>
          <w:tcPr>
            <w:tcW w:w="30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7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30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0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3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23.61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20.13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16.94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14.01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11.28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22.78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14.6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27.43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12.43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24.4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17.25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29.04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SPR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0.562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Ttarget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Tmax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942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</w:tr>
      <w:tr>
        <w:trPr>
          <w:trHeight w:val="320" w:hRule="atLeast"/>
        </w:trPr>
        <w:tc>
          <w:tcPr>
            <w:tcW w:w="3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Probability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Tmax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0.787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0.932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0.979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0.996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5"/>
              <w:rPr>
                <w:sz w:val="20"/>
              </w:rPr>
            </w:pPr>
            <w:r>
              <w:rPr>
                <w:sz w:val="20"/>
              </w:rPr>
              <w:t>0.825</w:t>
            </w:r>
          </w:p>
        </w:tc>
        <w:tc>
          <w:tcPr>
            <w:tcW w:w="6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0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6"/>
              <w:rPr>
                <w:sz w:val="20"/>
              </w:rPr>
            </w:pPr>
            <w:r>
              <w:rPr>
                <w:sz w:val="20"/>
              </w:rPr>
              <w:t>0.533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8"/>
          <w:pgSz w:w="15840" w:h="12240" w:orient="landscape"/>
          <w:pgMar w:footer="0" w:header="0" w:top="1140" w:bottom="280" w:left="2140" w:right="2100"/>
        </w:sectPr>
      </w:pPr>
    </w:p>
    <w:p>
      <w:pPr>
        <w:pStyle w:val="BodyText"/>
      </w:pPr>
      <w:r>
        <w:rPr/>
        <w:pict>
          <v:shape style="position:absolute;margin-left:65.843361pt;margin-top:299.545013pt;width:17.5pt;height:12.95pt;mso-position-horizontal-relative:page;mso-position-vertical-relative:page;z-index:15731712" type="#_x0000_t202" id="docshape6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10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16"/>
        <w:ind w:left="110"/>
      </w:pPr>
      <w:bookmarkStart w:name="_bookmark19" w:id="52"/>
      <w:bookmarkEnd w:id="52"/>
      <w:r>
        <w:rPr/>
      </w:r>
      <w:r>
        <w:rPr>
          <w:b/>
          <w:spacing w:val="-1"/>
        </w:rPr>
        <w:t>Table 4:</w:t>
      </w:r>
      <w:r>
        <w:rPr>
          <w:b/>
          <w:spacing w:val="1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50</w:t>
      </w:r>
      <w:r>
        <w:rPr>
          <w:spacing w:val="-7"/>
        </w:rPr>
        <w:t> </w:t>
      </w:r>
      <w:r>
        <w:rPr/>
        <w:t>percent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recovery.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1277"/>
        <w:gridCol w:w="1277"/>
        <w:gridCol w:w="1277"/>
        <w:gridCol w:w="1277"/>
        <w:gridCol w:w="1277"/>
      </w:tblGrid>
      <w:tr>
        <w:trPr>
          <w:trHeight w:val="346" w:hRule="atLeast"/>
        </w:trPr>
        <w:tc>
          <w:tcPr>
            <w:tcW w:w="308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8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8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7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7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2052.0</w:t>
            </w:r>
          </w:p>
        </w:tc>
      </w:tr>
      <w:tr>
        <w:trPr>
          <w:trHeight w:val="276" w:hRule="atLeast"/>
        </w:trPr>
        <w:tc>
          <w:tcPr>
            <w:tcW w:w="3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9.29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14.48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17.91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19.08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21.98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16.42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20.1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24.35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SPR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0.741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0.563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0.543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0.495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Ttarget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Tmax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</w:tr>
      <w:tr>
        <w:trPr>
          <w:trHeight w:val="320" w:hRule="atLeast"/>
        </w:trPr>
        <w:tc>
          <w:tcPr>
            <w:tcW w:w="3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Probability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Tmax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0.953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0.826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0.738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9"/>
          <w:pgSz w:w="15840" w:h="12240" w:orient="landscape"/>
          <w:pgMar w:footer="0" w:header="0" w:top="1140" w:bottom="280" w:left="2140" w:right="210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_bookmark22" w:id="53"/>
      <w:bookmarkEnd w:id="53"/>
      <w:r>
        <w:rPr>
          <w:b w:val="0"/>
        </w:rPr>
      </w:r>
      <w:bookmarkStart w:name="Rebuilding alternative time series" w:id="54"/>
      <w:bookmarkEnd w:id="54"/>
      <w:r>
        <w:rPr>
          <w:b w:val="0"/>
        </w:rPr>
      </w:r>
      <w:bookmarkStart w:name="_bookmark20" w:id="55"/>
      <w:bookmarkEnd w:id="55"/>
      <w:r>
        <w:rPr>
          <w:b w:val="0"/>
        </w:rPr>
      </w:r>
      <w:bookmarkStart w:name="_bookmark20" w:id="56"/>
      <w:bookmarkEnd w:id="56"/>
      <w:r>
        <w:rPr>
          <w:w w:val="105"/>
        </w:rPr>
        <w:t>Rebuilding</w:t>
      </w:r>
      <w:r>
        <w:rPr>
          <w:spacing w:val="21"/>
          <w:w w:val="105"/>
        </w:rPr>
        <w:t> </w:t>
      </w:r>
      <w:r>
        <w:rPr>
          <w:w w:val="105"/>
        </w:rPr>
        <w:t>alternative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series</w:t>
      </w:r>
    </w:p>
    <w:p>
      <w:pPr>
        <w:pStyle w:val="BodyText"/>
        <w:spacing w:before="12"/>
        <w:rPr>
          <w:b/>
          <w:sz w:val="24"/>
        </w:rPr>
      </w:pPr>
    </w:p>
    <w:p>
      <w:pPr>
        <w:pStyle w:val="BodyText"/>
        <w:spacing w:line="213" w:lineRule="auto"/>
        <w:ind w:left="664" w:right="325"/>
      </w:pPr>
      <w:bookmarkStart w:name="_bookmark21" w:id="57"/>
      <w:bookmarkEnd w:id="57"/>
      <w:r>
        <w:rPr/>
      </w:r>
      <w:r>
        <w:rPr>
          <w:b/>
          <w:spacing w:val="-1"/>
        </w:rPr>
        <w:t>Table 5:</w:t>
      </w:r>
      <w:r>
        <w:rPr>
          <w:b/>
          <w:spacing w:val="17"/>
        </w:rPr>
        <w:t> </w:t>
      </w:r>
      <w:r>
        <w:rPr>
          <w:spacing w:val="-1"/>
        </w:rPr>
        <w:t>Probability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recovery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SPR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assuming</w:t>
      </w:r>
      <w:r>
        <w:rPr>
          <w:spacing w:val="-7"/>
        </w:rPr>
        <w:t> </w:t>
      </w:r>
      <w:r>
        <w:rPr/>
        <w:t>removals</w:t>
      </w:r>
      <w:r>
        <w:rPr>
          <w:spacing w:val="-47"/>
        </w:rPr>
        <w:t> </w:t>
      </w:r>
      <w:r>
        <w:rPr/>
        <w:t>of</w:t>
      </w:r>
      <w:r>
        <w:rPr>
          <w:spacing w:val="14"/>
        </w:rPr>
        <w:t> </w:t>
      </w:r>
      <w:r>
        <w:rPr/>
        <w:t>90.8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88.9</w:t>
      </w:r>
      <w:r>
        <w:rPr>
          <w:spacing w:val="14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2021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77"/>
        <w:gridCol w:w="868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0.040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0.070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0.414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0.145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0.627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0.170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0.267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0.042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0.805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0.081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0.274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0.394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0.074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0.898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0.136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0.378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0.525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0.122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0.953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0.208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0.023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0.644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0.169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0.262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0.271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0.738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0.234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0.333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0.335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0.508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0.686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0.817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0.292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0.406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0.605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0.762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0.881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0.346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0.484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0.676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0.827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0.918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0.548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0.146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0.536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0.485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0.604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0.181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0.607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0.964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0.537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0.676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0.837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0.937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0.977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0.602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0.718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0.248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0.953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0.758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0.281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0.697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0.795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0.973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0.740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0.823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0.821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0.940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0.770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0.850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0.378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0.954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0.802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0.883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0.843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0.452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0.867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0.917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0.488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0.887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0.923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0.980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0.936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0.551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0.921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0.947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0.578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0.839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0.988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0.927</w:t>
            </w:r>
          </w:p>
        </w:tc>
        <w:tc>
          <w:tcPr>
            <w:tcW w:w="6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0.953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0.606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10"/>
          <w:pgSz w:w="12240" w:h="15840"/>
          <w:pgMar w:footer="1446" w:header="0" w:top="1500" w:bottom="1640" w:left="1720" w:right="1580"/>
          <w:pgNumType w:start="11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664"/>
      </w:pPr>
      <w:bookmarkStart w:name="_bookmark23" w:id="58"/>
      <w:bookmarkEnd w:id="58"/>
      <w:r>
        <w:rPr/>
      </w:r>
      <w:r>
        <w:rPr>
          <w:b/>
        </w:rPr>
        <w:t>Table</w:t>
      </w:r>
      <w:r>
        <w:rPr>
          <w:b/>
          <w:spacing w:val="1"/>
        </w:rPr>
        <w:t> </w:t>
      </w:r>
      <w:r>
        <w:rPr>
          <w:b/>
        </w:rPr>
        <w:t>6:</w:t>
      </w:r>
      <w:r>
        <w:rPr>
          <w:b/>
          <w:spacing w:val="19"/>
        </w:rPr>
        <w:t> </w:t>
      </w:r>
      <w:r>
        <w:rPr/>
        <w:t>ACLs</w:t>
      </w:r>
      <w:r>
        <w:rPr>
          <w:spacing w:val="-5"/>
        </w:rPr>
        <w:t> </w:t>
      </w:r>
      <w:r>
        <w:rPr/>
        <w:t>(mt)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rebuilding</w:t>
      </w:r>
      <w:r>
        <w:rPr>
          <w:spacing w:val="-5"/>
        </w:rPr>
        <w:t> </w:t>
      </w:r>
      <w:r>
        <w:rPr/>
        <w:t>SPR</w:t>
      </w:r>
      <w:r>
        <w:rPr>
          <w:spacing w:val="-5"/>
        </w:rPr>
        <w:t> </w:t>
      </w:r>
      <w:r>
        <w:rPr/>
        <w:t>alternatives</w:t>
      </w:r>
      <w:r>
        <w:rPr>
          <w:spacing w:val="-5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removals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90.8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line="254" w:lineRule="exact"/>
        <w:ind w:left="664"/>
      </w:pPr>
      <w:r>
        <w:rPr/>
        <w:t>88.9</w:t>
      </w:r>
      <w:r>
        <w:rPr>
          <w:spacing w:val="4"/>
        </w:rPr>
        <w:t> </w:t>
      </w:r>
      <w:r>
        <w:rPr/>
        <w:t>mt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2021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2022,</w:t>
      </w:r>
      <w:r>
        <w:rPr>
          <w:spacing w:val="4"/>
        </w:rPr>
        <w:t> </w:t>
      </w:r>
      <w:r>
        <w:rPr/>
        <w:t>respectively.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43"/>
        <w:gridCol w:w="903"/>
        <w:gridCol w:w="943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15.90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11.06</w:t>
            </w:r>
          </w:p>
        </w:tc>
        <w:tc>
          <w:tcPr>
            <w:tcW w:w="863" w:type="dxa"/>
          </w:tcPr>
          <w:p>
            <w:pPr>
              <w:pStyle w:val="TableParagraph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8.91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16.66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8.57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21.68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20.89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17.96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15.24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12.68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10.28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18.77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11.15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19.71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16.83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14.10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11.49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20.55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13.99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25.97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24.21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18.12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15.26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12.50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21.97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16.71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25.59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19.32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13.44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23.31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19.28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28.87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23.50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17.30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24.40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21.50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18.10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25.41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23.31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28.69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22.18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18.95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15.71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26.34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26.36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23.07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19.76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16.45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27.29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26.44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32.87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27.32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20.55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17.14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28.28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27.71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33.83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21.36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17.87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29.19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29.06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34.79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29.24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25.76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22.18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18.56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30.21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30.22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35.83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30.14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26.59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22.96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19.23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31.08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31.30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36.72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27.18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23.51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19.74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31.70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32.26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37.32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34.71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27.71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23.97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20.17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32.25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37.90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28.41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24.64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20.73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33.05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34.43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38.68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29.05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25.23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21.25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33.74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36.25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25.69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21.67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34.21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38.96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33.96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26.31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22.20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40.90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40.70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34.61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26.83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22.66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35.65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42.94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41.32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35.07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27.19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36.10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44.65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41.84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35.45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27.59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23.34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36.50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45.25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42.11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31.95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27.87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23.58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36.81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45.61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42.49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39.47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32.09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28.01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23.73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36.95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46.10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42.63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36.61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32.72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28.51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24.12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37.69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46.31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28.85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38.05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46.53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33.23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29.05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24.59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38.18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46.89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37.50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29.32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24.86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38.56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47.29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44.30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38.71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47.35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41.29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33.74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38.74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47.00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44.51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29.71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39.03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46.89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29.77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25.25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47.12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42.20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38.50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34.47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30.18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25.55</w:t>
            </w:r>
          </w:p>
        </w:tc>
        <w:tc>
          <w:tcPr>
            <w:tcW w:w="1001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39.60</w:t>
            </w:r>
          </w:p>
        </w:tc>
        <w:tc>
          <w:tcPr>
            <w:tcW w:w="643" w:type="dxa"/>
          </w:tcPr>
          <w:p>
            <w:pPr>
              <w:pStyle w:val="TableParagraph"/>
              <w:spacing w:line="247" w:lineRule="exact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spacing w:line="247" w:lineRule="exact"/>
              <w:ind w:left="237"/>
              <w:rPr>
                <w:sz w:val="20"/>
              </w:rPr>
            </w:pPr>
            <w:r>
              <w:rPr>
                <w:sz w:val="20"/>
              </w:rPr>
              <w:t>47.44</w:t>
            </w:r>
          </w:p>
        </w:tc>
        <w:tc>
          <w:tcPr>
            <w:tcW w:w="943" w:type="dxa"/>
          </w:tcPr>
          <w:p>
            <w:pPr>
              <w:pStyle w:val="TableParagraph"/>
              <w:spacing w:line="247" w:lineRule="exact"/>
              <w:ind w:left="197"/>
              <w:rPr>
                <w:sz w:val="20"/>
              </w:rPr>
            </w:pPr>
            <w:r>
              <w:rPr>
                <w:sz w:val="20"/>
              </w:rPr>
              <w:t>45.46</w:t>
            </w:r>
          </w:p>
        </w:tc>
      </w:tr>
    </w:tbl>
    <w:p>
      <w:pPr>
        <w:spacing w:after="0" w:line="247" w:lineRule="exact"/>
        <w:rPr>
          <w:sz w:val="20"/>
        </w:rPr>
        <w:sectPr>
          <w:footerReference w:type="default" r:id="rId11"/>
          <w:pgSz w:w="12240" w:h="15840"/>
          <w:pgMar w:footer="3220" w:header="0" w:top="1500" w:bottom="340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664"/>
      </w:pPr>
      <w:r>
        <w:rPr>
          <w:b/>
        </w:rPr>
        <w:t>Table</w:t>
      </w:r>
      <w:r>
        <w:rPr>
          <w:b/>
          <w:spacing w:val="17"/>
        </w:rPr>
        <w:t> </w:t>
      </w:r>
      <w:r>
        <w:rPr>
          <w:b/>
        </w:rPr>
        <w:t>7:</w:t>
      </w:r>
      <w:r>
        <w:rPr>
          <w:b/>
          <w:spacing w:val="39"/>
        </w:rPr>
        <w:t> </w:t>
      </w:r>
      <w:r>
        <w:rPr/>
        <w:t>Spawning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year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rebuilding</w:t>
      </w:r>
      <w:r>
        <w:rPr>
          <w:spacing w:val="8"/>
        </w:rPr>
        <w:t> </w:t>
      </w:r>
      <w:r>
        <w:rPr/>
        <w:t>SPR</w:t>
      </w:r>
      <w:r>
        <w:rPr>
          <w:spacing w:val="8"/>
        </w:rPr>
        <w:t> </w:t>
      </w:r>
      <w:r>
        <w:rPr/>
        <w:t>alternatives</w:t>
      </w:r>
      <w:r>
        <w:rPr>
          <w:spacing w:val="9"/>
        </w:rPr>
        <w:t> </w:t>
      </w:r>
      <w:r>
        <w:rPr/>
        <w:t>assuming</w:t>
      </w:r>
      <w:r>
        <w:rPr>
          <w:spacing w:val="8"/>
        </w:rPr>
        <w:t> </w:t>
      </w:r>
      <w:r>
        <w:rPr/>
        <w:t>removals</w:t>
      </w:r>
      <w:r>
        <w:rPr>
          <w:spacing w:val="9"/>
        </w:rPr>
        <w:t> </w:t>
      </w:r>
      <w:r>
        <w:rPr/>
        <w:t>of</w:t>
      </w:r>
    </w:p>
    <w:p>
      <w:pPr>
        <w:pStyle w:val="BodyText"/>
        <w:spacing w:line="254" w:lineRule="exact"/>
        <w:ind w:left="664"/>
      </w:pPr>
      <w:r>
        <w:rPr/>
        <w:t>90.8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88.9</w:t>
      </w:r>
      <w:r>
        <w:rPr>
          <w:spacing w:val="6"/>
        </w:rPr>
        <w:t> </w:t>
      </w:r>
      <w:r>
        <w:rPr/>
        <w:t>mt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2021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2022,</w:t>
      </w:r>
      <w:r>
        <w:rPr>
          <w:spacing w:val="5"/>
        </w:rPr>
        <w:t> </w:t>
      </w:r>
      <w:r>
        <w:rPr/>
        <w:t>respectively.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7"/>
        <w:gridCol w:w="862"/>
        <w:gridCol w:w="862"/>
        <w:gridCol w:w="862"/>
        <w:gridCol w:w="862"/>
        <w:gridCol w:w="998"/>
        <w:gridCol w:w="727"/>
        <w:gridCol w:w="863"/>
        <w:gridCol w:w="898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4" w:right="133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9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7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8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5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5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9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9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37.11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37.34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37.56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37.76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37.94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37.28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38.69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37.97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36.85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39.62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40.16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40.65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41.11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41.54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40.01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43.33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41.50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42.63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43.53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44.37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45.15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45.89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43.28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49.04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45.62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41.65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45.84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47.15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48.38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49.55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50.65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46.79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55.43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49.95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44.43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49.07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50.84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52.51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54.07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55.55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50.35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62.15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54.23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47.20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52.42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54.63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56.73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58.75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60.63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54.02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69.18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58.45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50.08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55.72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58.39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60.93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63.36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65.75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57.65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76.44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62.55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52.89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58.78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61.91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64.94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67.84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70.64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61.04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83.52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66.24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55.45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61.76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65.42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68.94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72.28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75.52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64.39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90.56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69.77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57.97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64.71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68.81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72.76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76.63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80.40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67.65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97.62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73.29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60.48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67.46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72.02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76.42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80.71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84.87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70.74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104.32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76.54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62.77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70.28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75.30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80.20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84.98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89.56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73.89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111.38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79.64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65.11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72.92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78.41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83.76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94.15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76.88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118.30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82.53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67.39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75.62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81.70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87.46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93.18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98.75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79.96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125.00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85.58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69.71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78.12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84.43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90.63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96.74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102.70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82.62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131.29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87.99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71.65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79.96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86.69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93.29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99.84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106.22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84.79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137.05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89.94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73.10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81.89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89.11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96.19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103.09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109.92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87.08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142.58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91.92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74.60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84.47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92.00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99.47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106.72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113.90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89.85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148.56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93.42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76.76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86.50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94.45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102.23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109.99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117.55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92.22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154.24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94.62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78.43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88.37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96.58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104.77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112.82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120.66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94.29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159.16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95.56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80.04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90.23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98.78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107.26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115.69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124.01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96.39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164.27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96.71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81.50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92.47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101.37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110.11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118.92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127.64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98.84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169.10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97.51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83.50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94.15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103.40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112.49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121.58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130.54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100.81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174.16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98.03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84.91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95.84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105.34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114.70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124.02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133.18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102.65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178.46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98.80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86.25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96.88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106.66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116.35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126.14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135.79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103.91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182.30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99.23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87.07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98.40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108.35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118.16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127.92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137.69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105.52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185.37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99.74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88.28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100.02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110.07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120.12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130.17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140.12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107.21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188.80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100.11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89.78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100.87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111.24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121.58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131.98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142.32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108.38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192.78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101.02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90.43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101.80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112.49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123.02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133.66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144.05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109.44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195.79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101.40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91.16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103.09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113.75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124.57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135.28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146.01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110.71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198.49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101.89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92.23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103.98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115.00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125.86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136.74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147.65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111.90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200.67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101.65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92.92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7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104.39</w:t>
            </w:r>
          </w:p>
        </w:tc>
        <w:tc>
          <w:tcPr>
            <w:tcW w:w="862" w:type="dxa"/>
          </w:tcPr>
          <w:p>
            <w:pPr>
              <w:pStyle w:val="TableParagraph"/>
              <w:spacing w:line="247" w:lineRule="exact"/>
              <w:ind w:left="155"/>
              <w:rPr>
                <w:sz w:val="20"/>
              </w:rPr>
            </w:pPr>
            <w:r>
              <w:rPr>
                <w:sz w:val="20"/>
              </w:rPr>
              <w:t>115.44</w:t>
            </w:r>
          </w:p>
        </w:tc>
        <w:tc>
          <w:tcPr>
            <w:tcW w:w="862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126.55</w:t>
            </w:r>
          </w:p>
        </w:tc>
        <w:tc>
          <w:tcPr>
            <w:tcW w:w="862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137.55</w:t>
            </w:r>
          </w:p>
        </w:tc>
        <w:tc>
          <w:tcPr>
            <w:tcW w:w="862" w:type="dxa"/>
          </w:tcPr>
          <w:p>
            <w:pPr>
              <w:pStyle w:val="TableParagraph"/>
              <w:spacing w:line="247" w:lineRule="exact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148.56</w:t>
            </w:r>
          </w:p>
        </w:tc>
        <w:tc>
          <w:tcPr>
            <w:tcW w:w="998" w:type="dxa"/>
          </w:tcPr>
          <w:p>
            <w:pPr>
              <w:pStyle w:val="TableParagraph"/>
              <w:spacing w:line="247" w:lineRule="exact"/>
              <w:ind w:left="158"/>
              <w:rPr>
                <w:sz w:val="20"/>
              </w:rPr>
            </w:pPr>
            <w:r>
              <w:rPr>
                <w:sz w:val="20"/>
              </w:rPr>
              <w:t>112.36</w:t>
            </w:r>
          </w:p>
        </w:tc>
        <w:tc>
          <w:tcPr>
            <w:tcW w:w="727" w:type="dxa"/>
          </w:tcPr>
          <w:p>
            <w:pPr>
              <w:pStyle w:val="TableParagraph"/>
              <w:spacing w:line="247" w:lineRule="exact"/>
              <w:ind w:left="23"/>
              <w:rPr>
                <w:sz w:val="20"/>
              </w:rPr>
            </w:pPr>
            <w:r>
              <w:rPr>
                <w:sz w:val="20"/>
              </w:rPr>
              <w:t>202.53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8"/>
              <w:rPr>
                <w:sz w:val="20"/>
              </w:rPr>
            </w:pPr>
            <w:r>
              <w:rPr>
                <w:sz w:val="20"/>
              </w:rPr>
              <w:t>101.97</w:t>
            </w:r>
          </w:p>
        </w:tc>
        <w:tc>
          <w:tcPr>
            <w:tcW w:w="898" w:type="dxa"/>
          </w:tcPr>
          <w:p>
            <w:pPr>
              <w:pStyle w:val="TableParagraph"/>
              <w:spacing w:line="247" w:lineRule="exact"/>
              <w:ind w:left="158"/>
              <w:rPr>
                <w:sz w:val="20"/>
              </w:rPr>
            </w:pPr>
            <w:r>
              <w:rPr>
                <w:sz w:val="20"/>
              </w:rPr>
              <w:t>93.23</w:t>
            </w:r>
          </w:p>
        </w:tc>
      </w:tr>
    </w:tbl>
    <w:p>
      <w:pPr>
        <w:spacing w:after="0" w:line="247" w:lineRule="exact"/>
        <w:rPr>
          <w:sz w:val="20"/>
        </w:rPr>
        <w:sectPr>
          <w:pgSz w:w="12240" w:h="15840"/>
          <w:pgMar w:header="0" w:footer="3220" w:top="1500" w:bottom="3400" w:left="1720" w:right="158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1014" w:val="left" w:leader="none"/>
          <w:tab w:pos="1015" w:val="left" w:leader="none"/>
        </w:tabs>
        <w:spacing w:line="216" w:lineRule="auto" w:before="145" w:after="0"/>
        <w:ind w:left="1014" w:right="569" w:hanging="584"/>
        <w:jc w:val="left"/>
      </w:pPr>
      <w:bookmarkStart w:name="Rebuilding alternative time series with " w:id="59"/>
      <w:bookmarkEnd w:id="59"/>
      <w:r>
        <w:rPr>
          <w:b w:val="0"/>
        </w:rPr>
      </w:r>
      <w:bookmarkStart w:name="_bookmark24" w:id="60"/>
      <w:bookmarkEnd w:id="60"/>
      <w:r>
        <w:rPr>
          <w:b w:val="0"/>
        </w:rPr>
      </w:r>
      <w:bookmarkStart w:name="_bookmark24" w:id="61"/>
      <w:bookmarkEnd w:id="61"/>
      <w:r>
        <w:rPr>
          <w:w w:val="110"/>
        </w:rPr>
        <w:t>Rebuilding</w:t>
      </w:r>
      <w:r>
        <w:rPr>
          <w:w w:val="110"/>
        </w:rPr>
        <w:t> alternative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"/>
          <w:w w:val="110"/>
        </w:rPr>
        <w:t> </w:t>
      </w:r>
      <w:r>
        <w:rPr>
          <w:w w:val="110"/>
        </w:rPr>
        <w:t>series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reduced</w:t>
      </w:r>
      <w:r>
        <w:rPr>
          <w:spacing w:val="1"/>
          <w:w w:val="110"/>
        </w:rPr>
        <w:t> </w:t>
      </w:r>
      <w:r>
        <w:rPr>
          <w:w w:val="110"/>
        </w:rPr>
        <w:t>removals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63"/>
          <w:w w:val="110"/>
        </w:rPr>
        <w:t> </w:t>
      </w:r>
      <w:r>
        <w:rPr>
          <w:w w:val="110"/>
        </w:rPr>
        <w:t>2021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2022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13" w:lineRule="auto"/>
        <w:ind w:left="664" w:right="325"/>
      </w:pPr>
      <w:bookmarkStart w:name="_bookmark25" w:id="62"/>
      <w:bookmarkEnd w:id="62"/>
      <w:r>
        <w:rPr/>
      </w:r>
      <w:r>
        <w:rPr>
          <w:b/>
          <w:spacing w:val="-1"/>
        </w:rPr>
        <w:t>Table 8:</w:t>
      </w:r>
      <w:r>
        <w:rPr>
          <w:b/>
          <w:spacing w:val="17"/>
        </w:rPr>
        <w:t> </w:t>
      </w:r>
      <w:r>
        <w:rPr>
          <w:spacing w:val="-1"/>
        </w:rPr>
        <w:t>Probability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recovery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SPR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assuming</w:t>
      </w:r>
      <w:r>
        <w:rPr>
          <w:spacing w:val="-7"/>
        </w:rPr>
        <w:t> </w:t>
      </w:r>
      <w:r>
        <w:rPr/>
        <w:t>removals</w:t>
      </w:r>
      <w:r>
        <w:rPr>
          <w:spacing w:val="-47"/>
        </w:rPr>
        <w:t> </w:t>
      </w:r>
      <w:r>
        <w:rPr/>
        <w:t>of</w:t>
      </w:r>
      <w:r>
        <w:rPr>
          <w:spacing w:val="14"/>
        </w:rPr>
        <w:t> </w:t>
      </w:r>
      <w:r>
        <w:rPr/>
        <w:t>50</w:t>
      </w:r>
      <w:r>
        <w:rPr>
          <w:spacing w:val="15"/>
        </w:rPr>
        <w:t> </w:t>
      </w:r>
      <w:r>
        <w:rPr/>
        <w:t>mt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2021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77"/>
        <w:gridCol w:w="868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0.032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0.283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0.035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0.068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0.102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0.569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0.024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0.088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0.145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0.238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0.787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0.059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0.156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0.267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0.393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0.055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0.902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0.106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0.259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0.537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0.089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0.960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0.171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0.029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0.356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0.512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0.665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0.130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0.250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0.458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0.622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0.749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0.322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0.070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0.546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0.706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0.248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0.407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0.105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0.269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0.782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0.301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0.482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0.935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0.353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0.545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0.162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0.958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0.414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0.620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0.923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0.474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0.669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0.981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0.526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0.727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0.273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0.893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0.988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0.574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0.757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0.307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0.572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0.917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0.974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0.623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0.801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0.614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0.667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0.828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0.951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0.699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0.407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0.869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0.873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0.727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0.893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0.762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0.892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0.472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0.917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0.790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0.917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0.505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0.787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0.825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0.930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0.856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0.938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0.567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0.988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0.947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0.956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0.623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0.992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0.963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0.647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0.891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0.992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0.917</w:t>
            </w:r>
          </w:p>
        </w:tc>
        <w:tc>
          <w:tcPr>
            <w:tcW w:w="6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0.678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12"/>
          <w:pgSz w:w="12240" w:h="15840"/>
          <w:pgMar w:footer="1446" w:header="0" w:top="1500" w:bottom="1640" w:left="17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13" w:lineRule="auto" w:before="139"/>
        <w:ind w:left="659" w:right="329" w:firstLine="4"/>
      </w:pPr>
      <w:bookmarkStart w:name="_bookmark26" w:id="63"/>
      <w:bookmarkEnd w:id="63"/>
      <w:r>
        <w:rPr/>
      </w:r>
      <w:r>
        <w:rPr>
          <w:b/>
        </w:rPr>
        <w:t>Table</w:t>
      </w:r>
      <w:r>
        <w:rPr>
          <w:b/>
          <w:spacing w:val="3"/>
        </w:rPr>
        <w:t> </w:t>
      </w:r>
      <w:r>
        <w:rPr>
          <w:b/>
        </w:rPr>
        <w:t>9:</w:t>
      </w:r>
      <w:r>
        <w:rPr>
          <w:b/>
          <w:spacing w:val="22"/>
        </w:rPr>
        <w:t> </w:t>
      </w:r>
      <w:r>
        <w:rPr/>
        <w:t>ACLs</w:t>
      </w:r>
      <w:r>
        <w:rPr>
          <w:spacing w:val="-3"/>
        </w:rPr>
        <w:t> </w:t>
      </w:r>
      <w:r>
        <w:rPr/>
        <w:t>(mt)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rebuilding</w:t>
      </w:r>
      <w:r>
        <w:rPr>
          <w:spacing w:val="-3"/>
        </w:rPr>
        <w:t> </w:t>
      </w:r>
      <w:r>
        <w:rPr/>
        <w:t>SPR</w:t>
      </w:r>
      <w:r>
        <w:rPr>
          <w:spacing w:val="-4"/>
        </w:rPr>
        <w:t> </w:t>
      </w:r>
      <w:r>
        <w:rPr/>
        <w:t>alternatives</w:t>
      </w:r>
      <w:r>
        <w:rPr>
          <w:spacing w:val="-3"/>
        </w:rPr>
        <w:t> </w:t>
      </w:r>
      <w:r>
        <w:rPr/>
        <w:t>assuming</w:t>
      </w:r>
      <w:r>
        <w:rPr>
          <w:spacing w:val="-3"/>
        </w:rPr>
        <w:t> </w:t>
      </w:r>
      <w:r>
        <w:rPr/>
        <w:t>removals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50</w:t>
      </w:r>
      <w:r>
        <w:rPr>
          <w:spacing w:val="-4"/>
        </w:rPr>
        <w:t> </w:t>
      </w:r>
      <w:r>
        <w:rPr/>
        <w:t>mt</w:t>
      </w:r>
      <w:r>
        <w:rPr>
          <w:spacing w:val="-3"/>
        </w:rPr>
        <w:t> </w:t>
      </w:r>
      <w:r>
        <w:rPr/>
        <w:t>in</w:t>
      </w:r>
      <w:r>
        <w:rPr>
          <w:spacing w:val="-47"/>
        </w:rPr>
        <w:t> </w:t>
      </w:r>
      <w:r>
        <w:rPr/>
        <w:t>2021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43"/>
        <w:gridCol w:w="903"/>
        <w:gridCol w:w="943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23.61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20.13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16.94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14.01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11.28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22.78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14.60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27.43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25.24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12.43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24.40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17.25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29.04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22.93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19.59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16.41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13.38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25.63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19.65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30.20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20.60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17.34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14.21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26.71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21.78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28.71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25.14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15.06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27.88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23.77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32.41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22.64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19.21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15.84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28.86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25.54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33.37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16.54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29.84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26.97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34.32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31.50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24.32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20.77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17.23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30.65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28.38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35.12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32.36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25.17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21.56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17.93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31.53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29.52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35.86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29.61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25.96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22.28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18.55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32.37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30.45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36.69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26.70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19.19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33.16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31.68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37.48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34.83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31.21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27.47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23.66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19.80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34.00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32.56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38.31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35.61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28.27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24.38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20.42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34.79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33.52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39.06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32.50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28.72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24.83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20.84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35.33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34.43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29.13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25.16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21.15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35.69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36.34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37.27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29.75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36.48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40.69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26.30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22.15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37.01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40.78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41.17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34.50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30.67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26.66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22.50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37.35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42.67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38.88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27.19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38.04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43.94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42.22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39.45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27.71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38.57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45.27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42.79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39.88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32.16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27.99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23.66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39.03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45.81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43.21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40.08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32.49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28.31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39.31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46.28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40.34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28.56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24.12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39.52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46.30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43.61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28.62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24.24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39.59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46.57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43.71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37.37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29.08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24.61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40.28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46.69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41.47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29.38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24.86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40.64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46.91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37.85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33.85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40.69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47.32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44.82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29.79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25.24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41.02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47.49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45.12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38.24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34.23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25.37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41.08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47.44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45.16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41.87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34.17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29.88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25.34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41.06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47.22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45.14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30.06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25.52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41.31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47.10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45.28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34.40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30.11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25.51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41.24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47.29</w:t>
            </w:r>
          </w:p>
        </w:tc>
        <w:tc>
          <w:tcPr>
            <w:tcW w:w="94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45.25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42.69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38.89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34.84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30.48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25.79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41.85</w:t>
            </w:r>
          </w:p>
        </w:tc>
        <w:tc>
          <w:tcPr>
            <w:tcW w:w="6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47.61</w:t>
            </w:r>
          </w:p>
        </w:tc>
        <w:tc>
          <w:tcPr>
            <w:tcW w:w="9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45.99</w:t>
            </w:r>
          </w:p>
        </w:tc>
      </w:tr>
    </w:tbl>
    <w:p>
      <w:pPr>
        <w:spacing w:after="0" w:line="269" w:lineRule="exact"/>
        <w:rPr>
          <w:sz w:val="20"/>
        </w:rPr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664" w:right="331"/>
      </w:pPr>
      <w:r>
        <w:rPr>
          <w:b/>
        </w:rPr>
        <w:t>Table</w:t>
      </w:r>
      <w:r>
        <w:rPr>
          <w:b/>
          <w:spacing w:val="7"/>
        </w:rPr>
        <w:t> </w:t>
      </w:r>
      <w:r>
        <w:rPr>
          <w:b/>
        </w:rPr>
        <w:t>10:</w:t>
      </w:r>
      <w:r>
        <w:rPr>
          <w:b/>
          <w:spacing w:val="25"/>
        </w:rPr>
        <w:t> </w:t>
      </w:r>
      <w:r>
        <w:rPr/>
        <w:t>Spawning output by</w:t>
      </w:r>
      <w:r>
        <w:rPr>
          <w:spacing w:val="-1"/>
        </w:rPr>
        <w:t> </w:t>
      </w:r>
      <w:r>
        <w:rPr/>
        <w:t>year for</w:t>
      </w:r>
      <w:r>
        <w:rPr>
          <w:spacing w:val="-1"/>
        </w:rPr>
        <w:t> </w:t>
      </w:r>
      <w:r>
        <w:rPr/>
        <w:t>rebuilding SPR</w:t>
      </w:r>
      <w:r>
        <w:rPr>
          <w:spacing w:val="-1"/>
        </w:rPr>
        <w:t> </w:t>
      </w:r>
      <w:r>
        <w:rPr/>
        <w:t>alternatives assuming</w:t>
      </w:r>
      <w:r>
        <w:rPr>
          <w:spacing w:val="-1"/>
        </w:rPr>
        <w:t> </w:t>
      </w:r>
      <w:r>
        <w:rPr/>
        <w:t>removals of</w:t>
      </w:r>
      <w:r>
        <w:rPr>
          <w:spacing w:val="-47"/>
        </w:rPr>
        <w:t> </w:t>
      </w:r>
      <w:r>
        <w:rPr/>
        <w:t>50</w:t>
      </w:r>
      <w:r>
        <w:rPr>
          <w:spacing w:val="14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2021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7"/>
        <w:gridCol w:w="862"/>
        <w:gridCol w:w="862"/>
        <w:gridCol w:w="862"/>
        <w:gridCol w:w="862"/>
        <w:gridCol w:w="998"/>
        <w:gridCol w:w="727"/>
        <w:gridCol w:w="863"/>
        <w:gridCol w:w="898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4" w:right="133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9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7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8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5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5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9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5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9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8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42.45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42.91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45.70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46.00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46.27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46.53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46.76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45.77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47.74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46.47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45.36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48.77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49.45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50.08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50.66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51.20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48.93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53.49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50.43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48.03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51.93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53.05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54.09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55.06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55.98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52.20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59.89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54.49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50.73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55.05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56.64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58.13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59.54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60.87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55.43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66.64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58.47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53.35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58.08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60.15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62.13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64.01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65.77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58.56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73.55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62.26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55.87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61.25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63.82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66.27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68.60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70.81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61.84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80.71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66.09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58.54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64.36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67.46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70.35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73.18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75.86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65.08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88.01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69.81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61.12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67.21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70.78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74.22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77.50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80.66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68.06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95.10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73.10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63.48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69.93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73.99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77.88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81.65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85.30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70.87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102.16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76.30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65.66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72.70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77.26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81.70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85.94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90.10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73.76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109.11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79.47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67.96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75.15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80.19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85.06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89.75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94.32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76.31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115.67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82.24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70.01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77.59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83.06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88.41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93.61</w:t>
            </w:r>
          </w:p>
        </w:tc>
        <w:tc>
          <w:tcPr>
            <w:tcW w:w="862" w:type="dxa"/>
          </w:tcPr>
          <w:p>
            <w:pPr>
              <w:pStyle w:val="TableParagraph"/>
              <w:ind w:left="43" w:right="133"/>
              <w:jc w:val="center"/>
              <w:rPr>
                <w:sz w:val="20"/>
              </w:rPr>
            </w:pPr>
            <w:r>
              <w:rPr>
                <w:sz w:val="20"/>
              </w:rPr>
              <w:t>98.61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78.86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122.39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85.05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71.95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80.07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85.94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91.74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97.40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102.91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81.44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128.92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87.62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73.97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82.34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88.82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95.14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101.20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107.22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83.84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135.58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90.20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75.82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84.38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91.21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97.94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104.44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110.85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85.99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141.43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92.05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77.51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86.12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93.29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100.30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107.12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114.01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87.76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146.73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93.04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78.80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87.70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95.36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102.79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110.07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117.37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89.47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151.98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94.49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79.93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89.93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97.87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105.59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113.31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120.95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91.75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157.14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95.47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81.86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91.66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108.19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116.27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124.21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93.59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162.61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96.10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83.22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93.21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101.80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110.23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118.65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126.92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95.21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166.95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97.10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84.54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94.72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103.67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112.59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121.31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129.82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96.77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171.72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98.03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85.73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96.79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106.01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115.13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124.19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133.06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98.97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176.18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98.52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87.40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98.22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107.78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117.11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126.52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135.77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100.44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180.74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99.17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88.67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99.60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109.29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119.01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128.60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138.11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101.82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184.78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99.84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89.69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100.26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110.36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120.24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130.26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140.19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102.60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187.99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100.18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90.30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101.58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111.82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121.87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131.98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141.98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103.95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190.64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100.56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91.30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102.99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113.33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123.57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133.82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143.97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105.37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193.86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100.78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92.54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103.71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114.40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124.92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135.36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146.02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106.20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197.40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101.49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93.09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104.53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115.31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126.17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136.90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147.57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107.02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200.17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101.72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93.66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105.51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116.49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127.44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149.13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108.05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202.48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102.35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94.45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106.28</w:t>
            </w:r>
          </w:p>
        </w:tc>
        <w:tc>
          <w:tcPr>
            <w:tcW w:w="862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117.44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128.49</w:t>
            </w:r>
          </w:p>
        </w:tc>
        <w:tc>
          <w:tcPr>
            <w:tcW w:w="86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139.56</w:t>
            </w:r>
          </w:p>
        </w:tc>
        <w:tc>
          <w:tcPr>
            <w:tcW w:w="862" w:type="dxa"/>
          </w:tcPr>
          <w:p>
            <w:pPr>
              <w:pStyle w:val="TableParagraph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150.47</w:t>
            </w:r>
          </w:p>
        </w:tc>
        <w:tc>
          <w:tcPr>
            <w:tcW w:w="9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108.87</w:t>
            </w:r>
          </w:p>
        </w:tc>
        <w:tc>
          <w:tcPr>
            <w:tcW w:w="727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204.39</w:t>
            </w:r>
          </w:p>
        </w:tc>
        <w:tc>
          <w:tcPr>
            <w:tcW w:w="86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102.23</w:t>
            </w:r>
          </w:p>
        </w:tc>
        <w:tc>
          <w:tcPr>
            <w:tcW w:w="898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94.98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106.52</w:t>
            </w:r>
          </w:p>
        </w:tc>
        <w:tc>
          <w:tcPr>
            <w:tcW w:w="8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5"/>
              <w:rPr>
                <w:sz w:val="20"/>
              </w:rPr>
            </w:pPr>
            <w:r>
              <w:rPr>
                <w:sz w:val="20"/>
              </w:rPr>
              <w:t>117.79</w:t>
            </w:r>
          </w:p>
        </w:tc>
        <w:tc>
          <w:tcPr>
            <w:tcW w:w="8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129.00</w:t>
            </w:r>
          </w:p>
        </w:tc>
        <w:tc>
          <w:tcPr>
            <w:tcW w:w="8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140.10</w:t>
            </w:r>
          </w:p>
        </w:tc>
        <w:tc>
          <w:tcPr>
            <w:tcW w:w="8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35" w:right="129"/>
              <w:jc w:val="center"/>
              <w:rPr>
                <w:sz w:val="20"/>
              </w:rPr>
            </w:pPr>
            <w:r>
              <w:rPr>
                <w:sz w:val="20"/>
              </w:rPr>
              <w:t>151.17</w:t>
            </w:r>
          </w:p>
        </w:tc>
        <w:tc>
          <w:tcPr>
            <w:tcW w:w="9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109.16</w:t>
            </w:r>
          </w:p>
        </w:tc>
        <w:tc>
          <w:tcPr>
            <w:tcW w:w="7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"/>
              <w:rPr>
                <w:sz w:val="20"/>
              </w:rPr>
            </w:pPr>
            <w:r>
              <w:rPr>
                <w:sz w:val="20"/>
              </w:rPr>
              <w:t>206.04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102.24</w:t>
            </w:r>
          </w:p>
        </w:tc>
        <w:tc>
          <w:tcPr>
            <w:tcW w:w="8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8"/>
              <w:rPr>
                <w:sz w:val="20"/>
              </w:rPr>
            </w:pPr>
            <w:r>
              <w:rPr>
                <w:sz w:val="20"/>
              </w:rPr>
              <w:t>95.28</w:t>
            </w:r>
          </w:p>
        </w:tc>
      </w:tr>
    </w:tbl>
    <w:p>
      <w:pPr>
        <w:spacing w:after="0" w:line="269" w:lineRule="exact"/>
        <w:rPr>
          <w:sz w:val="20"/>
        </w:rPr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Rebuilding alternative time series for t" w:id="64"/>
      <w:bookmarkEnd w:id="64"/>
      <w:r>
        <w:rPr>
          <w:b w:val="0"/>
        </w:rPr>
      </w:r>
      <w:bookmarkStart w:name="_bookmark27" w:id="65"/>
      <w:bookmarkEnd w:id="65"/>
      <w:r>
        <w:rPr>
          <w:b w:val="0"/>
        </w:rPr>
      </w:r>
      <w:bookmarkStart w:name="_bookmark27" w:id="66"/>
      <w:bookmarkEnd w:id="66"/>
      <w:r>
        <w:rPr>
          <w:w w:val="105"/>
        </w:rPr>
        <w:t>Rebuilding</w:t>
      </w:r>
      <w:r>
        <w:rPr>
          <w:spacing w:val="24"/>
          <w:w w:val="105"/>
        </w:rPr>
        <w:t> </w:t>
      </w:r>
      <w:r>
        <w:rPr>
          <w:w w:val="105"/>
        </w:rPr>
        <w:t>alternative</w:t>
      </w:r>
      <w:r>
        <w:rPr>
          <w:spacing w:val="24"/>
          <w:w w:val="105"/>
        </w:rPr>
        <w:t> </w:t>
      </w:r>
      <w:r>
        <w:rPr>
          <w:w w:val="105"/>
        </w:rPr>
        <w:t>time</w:t>
      </w:r>
      <w:r>
        <w:rPr>
          <w:spacing w:val="24"/>
          <w:w w:val="105"/>
        </w:rPr>
        <w:t> </w:t>
      </w:r>
      <w:r>
        <w:rPr>
          <w:w w:val="105"/>
        </w:rPr>
        <w:t>series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target</w:t>
      </w:r>
      <w:r>
        <w:rPr>
          <w:spacing w:val="24"/>
          <w:w w:val="105"/>
        </w:rPr>
        <w:t> </w:t>
      </w:r>
      <w:r>
        <w:rPr>
          <w:w w:val="105"/>
        </w:rPr>
        <w:t>rebuilding</w:t>
      </w:r>
      <w:r>
        <w:rPr>
          <w:spacing w:val="24"/>
          <w:w w:val="105"/>
        </w:rPr>
        <w:t> </w:t>
      </w:r>
      <w:r>
        <w:rPr>
          <w:w w:val="105"/>
        </w:rPr>
        <w:t>years</w:t>
      </w:r>
    </w:p>
    <w:p>
      <w:pPr>
        <w:pStyle w:val="BodyText"/>
        <w:spacing w:before="13"/>
        <w:rPr>
          <w:b/>
          <w:sz w:val="25"/>
        </w:rPr>
      </w:pPr>
    </w:p>
    <w:p>
      <w:pPr>
        <w:pStyle w:val="BodyText"/>
        <w:spacing w:line="213" w:lineRule="auto"/>
        <w:ind w:left="431" w:right="325"/>
      </w:pPr>
      <w:bookmarkStart w:name="_bookmark28" w:id="67"/>
      <w:bookmarkEnd w:id="67"/>
      <w:r>
        <w:rPr/>
      </w:r>
      <w:r>
        <w:rPr>
          <w:b/>
        </w:rPr>
        <w:t>Table</w:t>
      </w:r>
      <w:r>
        <w:rPr>
          <w:b/>
          <w:spacing w:val="45"/>
        </w:rPr>
        <w:t> </w:t>
      </w:r>
      <w:r>
        <w:rPr>
          <w:b/>
        </w:rPr>
        <w:t>11:</w:t>
      </w:r>
      <w:r>
        <w:rPr>
          <w:b/>
          <w:spacing w:val="42"/>
        </w:rPr>
        <w:t> </w:t>
      </w:r>
      <w:r>
        <w:rPr/>
        <w:t>The</w:t>
      </w:r>
      <w:r>
        <w:rPr>
          <w:spacing w:val="33"/>
        </w:rPr>
        <w:t> </w:t>
      </w:r>
      <w:r>
        <w:rPr/>
        <w:t>probabilty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rebuilding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year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alternative</w:t>
      </w:r>
      <w:r>
        <w:rPr>
          <w:spacing w:val="33"/>
        </w:rPr>
        <w:t> </w:t>
      </w:r>
      <w:r>
        <w:rPr/>
        <w:t>rebuilding</w:t>
      </w:r>
      <w:r>
        <w:rPr>
          <w:spacing w:val="33"/>
        </w:rPr>
        <w:t> </w:t>
      </w:r>
      <w:r>
        <w:rPr/>
        <w:t>target</w:t>
      </w:r>
      <w:r>
        <w:rPr>
          <w:spacing w:val="33"/>
        </w:rPr>
        <w:t> </w:t>
      </w:r>
      <w:r>
        <w:rPr/>
        <w:t>years</w:t>
      </w:r>
      <w:r>
        <w:rPr>
          <w:spacing w:val="-47"/>
        </w:rPr>
        <w:t> </w:t>
      </w:r>
      <w:r>
        <w:rPr/>
        <w:t>assuming</w:t>
      </w:r>
      <w:r>
        <w:rPr>
          <w:spacing w:val="10"/>
        </w:rPr>
        <w:t> </w:t>
      </w:r>
      <w:r>
        <w:rPr/>
        <w:t>removals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90.8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88.9</w:t>
      </w:r>
      <w:r>
        <w:rPr>
          <w:spacing w:val="10"/>
        </w:rPr>
        <w:t> </w:t>
      </w:r>
      <w:r>
        <w:rPr/>
        <w:t>mt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2021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2022,</w:t>
      </w:r>
      <w:r>
        <w:rPr>
          <w:spacing w:val="10"/>
        </w:rPr>
        <w:t> </w:t>
      </w:r>
      <w:r>
        <w:rPr/>
        <w:t>respectively.</w:t>
      </w: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2052.0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0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0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1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1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</w:tr>
    </w:tbl>
    <w:p>
      <w:pPr>
        <w:spacing w:after="0" w:line="269" w:lineRule="exact"/>
        <w:rPr>
          <w:sz w:val="20"/>
        </w:rPr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431"/>
      </w:pPr>
      <w:bookmarkStart w:name="_bookmark29" w:id="68"/>
      <w:bookmarkEnd w:id="68"/>
      <w:r>
        <w:rPr/>
      </w:r>
      <w:r>
        <w:rPr>
          <w:b/>
        </w:rPr>
        <w:t>Table</w:t>
      </w:r>
      <w:r>
        <w:rPr>
          <w:b/>
          <w:spacing w:val="9"/>
        </w:rPr>
        <w:t> </w:t>
      </w:r>
      <w:r>
        <w:rPr>
          <w:b/>
        </w:rPr>
        <w:t>12:</w:t>
      </w:r>
      <w:r>
        <w:rPr>
          <w:b/>
          <w:spacing w:val="29"/>
        </w:rPr>
        <w:t> </w:t>
      </w:r>
      <w:r>
        <w:rPr/>
        <w:t>ACLs</w:t>
      </w:r>
      <w:r>
        <w:rPr>
          <w:spacing w:val="1"/>
        </w:rPr>
        <w:t> </w:t>
      </w:r>
      <w:r>
        <w:rPr/>
        <w:t>(mt)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year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rebuilding</w:t>
      </w:r>
      <w:r>
        <w:rPr>
          <w:spacing w:val="2"/>
        </w:rPr>
        <w:t> </w:t>
      </w:r>
      <w:r>
        <w:rPr/>
        <w:t>target</w:t>
      </w:r>
      <w:r>
        <w:rPr>
          <w:spacing w:val="2"/>
        </w:rPr>
        <w:t> </w:t>
      </w:r>
      <w:r>
        <w:rPr/>
        <w:t>years</w:t>
      </w:r>
      <w:r>
        <w:rPr>
          <w:spacing w:val="1"/>
        </w:rPr>
        <w:t> </w:t>
      </w:r>
      <w:r>
        <w:rPr/>
        <w:t>assuming</w:t>
      </w:r>
      <w:r>
        <w:rPr>
          <w:spacing w:val="2"/>
        </w:rPr>
        <w:t> </w:t>
      </w:r>
      <w:r>
        <w:rPr/>
        <w:t>removals</w:t>
      </w:r>
      <w:r>
        <w:rPr>
          <w:spacing w:val="1"/>
        </w:rPr>
        <w:t> </w:t>
      </w:r>
      <w:r>
        <w:rPr/>
        <w:t>of</w:t>
      </w:r>
    </w:p>
    <w:p>
      <w:pPr>
        <w:pStyle w:val="BodyText"/>
        <w:spacing w:line="254" w:lineRule="exact"/>
        <w:ind w:left="431"/>
      </w:pPr>
      <w:r>
        <w:rPr/>
        <w:t>90.8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88.9</w:t>
      </w:r>
      <w:r>
        <w:rPr>
          <w:spacing w:val="6"/>
        </w:rPr>
        <w:t> </w:t>
      </w:r>
      <w:r>
        <w:rPr/>
        <w:t>mt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2021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2022,</w:t>
      </w:r>
      <w:r>
        <w:rPr>
          <w:spacing w:val="5"/>
        </w:rPr>
        <w:t> </w:t>
      </w:r>
      <w:r>
        <w:rPr/>
        <w:t>respectively.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2052.0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9.29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14.48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17.91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19.08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21.98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16.42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20.10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24.35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11.96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21.93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23.20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26.28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19.43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23.38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24.67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27.76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13.96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20.68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24.75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26.07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29.19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14.84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25.88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27.21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30.31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15.56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22.71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26.88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28.22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31.35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16.29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23.62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27.83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29.17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32.28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24.53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30.12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33.18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25.47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29.76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31.10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18.52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26.35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30.66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32.01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19.22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27.30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31.74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33.11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19.92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28.16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37.02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20.44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28.75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33.28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34.63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37.61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20.87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29.31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33.84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35.20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21.46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34.63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35.99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21.98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30.72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36.65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39.62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31.14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35.78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37.16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40.22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31.89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36.61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37.95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23.43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32.52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37.23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38.59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41.62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23.79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37.74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39.15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24.13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33.40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38.13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39.52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42.41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24.38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33.69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38.43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39.78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24.52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33.82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38.57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24.93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34.49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39.34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40.67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43.65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25.26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34.86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39.71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41.14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39.85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41.25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25.69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35.31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40.18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41.62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44.59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25.86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35.53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40.31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41.71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44.67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25.85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35.52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40.39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41.77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35.77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40.66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42.03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35.83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40.67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42.05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44.98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26.41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36.30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41.29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sz w:val="20"/>
              </w:rPr>
              <w:t>42.71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sz w:val="20"/>
              </w:rPr>
              <w:t>45.75</w:t>
            </w:r>
          </w:p>
        </w:tc>
      </w:tr>
    </w:tbl>
    <w:p>
      <w:pPr>
        <w:spacing w:after="0" w:line="247" w:lineRule="exact"/>
        <w:rPr>
          <w:sz w:val="20"/>
        </w:rPr>
        <w:sectPr>
          <w:footerReference w:type="default" r:id="rId13"/>
          <w:pgSz w:w="12240" w:h="15840"/>
          <w:pgMar w:footer="3471" w:header="0" w:top="1500" w:bottom="366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565"/>
      </w:pPr>
      <w:r>
        <w:rPr>
          <w:b/>
          <w:w w:val="95"/>
        </w:rPr>
        <w:t>Table</w:t>
      </w:r>
      <w:r>
        <w:rPr>
          <w:b/>
          <w:spacing w:val="9"/>
          <w:w w:val="95"/>
        </w:rPr>
        <w:t> </w:t>
      </w:r>
      <w:r>
        <w:rPr>
          <w:b/>
          <w:w w:val="95"/>
        </w:rPr>
        <w:t>13:</w:t>
      </w:r>
      <w:r>
        <w:rPr>
          <w:b/>
          <w:spacing w:val="43"/>
          <w:w w:val="95"/>
        </w:rPr>
        <w:t> </w:t>
      </w:r>
      <w:r>
        <w:rPr>
          <w:w w:val="95"/>
        </w:rPr>
        <w:t>Spawning</w:t>
      </w:r>
      <w:r>
        <w:rPr>
          <w:spacing w:val="2"/>
          <w:w w:val="95"/>
        </w:rPr>
        <w:t> </w:t>
      </w:r>
      <w:r>
        <w:rPr>
          <w:w w:val="95"/>
        </w:rPr>
        <w:t>output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year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alternative</w:t>
      </w:r>
      <w:r>
        <w:rPr>
          <w:spacing w:val="2"/>
          <w:w w:val="95"/>
        </w:rPr>
        <w:t> </w:t>
      </w:r>
      <w:r>
        <w:rPr>
          <w:w w:val="95"/>
        </w:rPr>
        <w:t>rebuilding</w:t>
      </w:r>
      <w:r>
        <w:rPr>
          <w:spacing w:val="2"/>
          <w:w w:val="95"/>
        </w:rPr>
        <w:t> </w:t>
      </w:r>
      <w:r>
        <w:rPr>
          <w:w w:val="95"/>
        </w:rPr>
        <w:t>target</w:t>
      </w:r>
      <w:r>
        <w:rPr>
          <w:spacing w:val="3"/>
          <w:w w:val="95"/>
        </w:rPr>
        <w:t> </w:t>
      </w:r>
      <w:r>
        <w:rPr>
          <w:w w:val="95"/>
        </w:rPr>
        <w:t>years</w:t>
      </w:r>
      <w:r>
        <w:rPr>
          <w:spacing w:val="2"/>
          <w:w w:val="95"/>
        </w:rPr>
        <w:t> </w:t>
      </w:r>
      <w:r>
        <w:rPr>
          <w:w w:val="95"/>
        </w:rPr>
        <w:t>assuming</w:t>
      </w:r>
      <w:r>
        <w:rPr>
          <w:spacing w:val="2"/>
          <w:w w:val="95"/>
        </w:rPr>
        <w:t> </w:t>
      </w:r>
      <w:r>
        <w:rPr>
          <w:w w:val="95"/>
        </w:rPr>
        <w:t>removals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14"/>
        </w:rPr>
        <w:t> </w:t>
      </w:r>
      <w:r>
        <w:rPr/>
        <w:t>90.8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88.9</w:t>
      </w:r>
      <w:r>
        <w:rPr>
          <w:spacing w:val="14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2021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2052.0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37.91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37.47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37.17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37.07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41.46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40.44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39.77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39.54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44.00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42.87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42.49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50.45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47.84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46.19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45.64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44.29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55.29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51.78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49.54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48.81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47.01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60.29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55.80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53.01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52.09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49.85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65.31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59.82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56.44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55.31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52.62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70.13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63.61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59.61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58.31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55.12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74.93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67.40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62.73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61.22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57.59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79.73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71.01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65.78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64.10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60.07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84.11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74.48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68.67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66.78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62.32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88.74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78.03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71.60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69.52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64.60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93.21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81.44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74.38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72.13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66.85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84.92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77.14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74.79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69.14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87.89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79.74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77.19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71.03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90.37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81.75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78.97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72.45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93.05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83.79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80.83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73.90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112.59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96.19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86.43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83.35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76.03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116.18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98.81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88.59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85.33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77.66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119.17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101.10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90.53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87.16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79.24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122.49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103.49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92.48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88.97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80.65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126.07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106.26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94.80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91.15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82.64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128.91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108.48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96.59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92.79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84.03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131.50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110.57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98.33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94.45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85.34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134.06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112.00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99.42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95.44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86.11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113.79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100.98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96.95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87.33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138.33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115.66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102.64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98.51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88.81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140.41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117.04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103.64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99.36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89.46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142.13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118.41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104.58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100.24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90.14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144.06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119.79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105.86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101.54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91.17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145.66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121.03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106.88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102.37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91.86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146.52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121.68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107.29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sz w:val="20"/>
              </w:rPr>
              <w:t>102.76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sz w:val="20"/>
              </w:rPr>
              <w:t>92.15</w:t>
            </w:r>
          </w:p>
        </w:tc>
      </w:tr>
    </w:tbl>
    <w:p>
      <w:pPr>
        <w:spacing w:after="0" w:line="247" w:lineRule="exact"/>
        <w:rPr>
          <w:sz w:val="20"/>
        </w:rPr>
        <w:sectPr>
          <w:pgSz w:w="12240" w:h="15840"/>
          <w:pgMar w:header="0" w:footer="3471" w:top="1500" w:bottom="3660" w:left="1720" w:right="158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Figures" w:id="69"/>
      <w:bookmarkEnd w:id="69"/>
      <w:r>
        <w:rPr>
          <w:b w:val="0"/>
        </w:rPr>
      </w:r>
      <w:bookmarkStart w:name="_bookmark30" w:id="70"/>
      <w:bookmarkEnd w:id="70"/>
      <w:r>
        <w:rPr>
          <w:b w:val="0"/>
        </w:rPr>
      </w:r>
      <w:bookmarkStart w:name="_bookmark30" w:id="71"/>
      <w:bookmarkEnd w:id="71"/>
      <w:r>
        <w:rPr>
          <w:w w:val="110"/>
        </w:rPr>
        <w:t>Figures</w:t>
      </w: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1403175</wp:posOffset>
            </wp:positionH>
            <wp:positionV relativeFrom="paragraph">
              <wp:posOffset>151648</wp:posOffset>
            </wp:positionV>
            <wp:extent cx="4922329" cy="35095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350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ind w:left="875"/>
      </w:pPr>
      <w:bookmarkStart w:name="_bookmark31" w:id="72"/>
      <w:bookmarkEnd w:id="72"/>
      <w:r>
        <w:rPr/>
      </w:r>
      <w:r>
        <w:rPr>
          <w:b/>
        </w:rPr>
        <w:t>Figure</w:t>
      </w:r>
      <w:r>
        <w:rPr>
          <w:b/>
          <w:spacing w:val="13"/>
        </w:rPr>
        <w:t> </w:t>
      </w:r>
      <w:r>
        <w:rPr>
          <w:b/>
        </w:rPr>
        <w:t>1:</w:t>
      </w:r>
      <w:r>
        <w:rPr>
          <w:b/>
          <w:spacing w:val="34"/>
        </w:rPr>
        <w:t> </w:t>
      </w:r>
      <w:r>
        <w:rPr/>
        <w:t>Probability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rebuilding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year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alternative</w:t>
      </w:r>
      <w:r>
        <w:rPr>
          <w:spacing w:val="4"/>
        </w:rPr>
        <w:t> </w:t>
      </w:r>
      <w:r>
        <w:rPr/>
        <w:t>rebuilding</w:t>
      </w:r>
      <w:r>
        <w:rPr>
          <w:spacing w:val="5"/>
        </w:rPr>
        <w:t> </w:t>
      </w:r>
      <w:r>
        <w:rPr/>
        <w:t>strategies.</w:t>
      </w:r>
    </w:p>
    <w:p>
      <w:pPr>
        <w:spacing w:after="0"/>
        <w:sectPr>
          <w:footerReference w:type="default" r:id="rId14"/>
          <w:pgSz w:w="12240" w:h="15840"/>
          <w:pgMar w:footer="1446" w:header="0" w:top="1500" w:bottom="1640" w:left="17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489"/>
      </w:pPr>
      <w:r>
        <w:rPr/>
        <w:drawing>
          <wp:inline distT="0" distB="0" distL="0" distR="0">
            <wp:extent cx="4922329" cy="35095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35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7"/>
        <w:ind w:left="1458" w:right="1596"/>
        <w:jc w:val="center"/>
      </w:pPr>
      <w:bookmarkStart w:name="_bookmark32" w:id="73"/>
      <w:bookmarkEnd w:id="73"/>
      <w:r>
        <w:rPr/>
      </w:r>
      <w:r>
        <w:rPr>
          <w:b/>
        </w:rPr>
        <w:t>Figure</w:t>
      </w:r>
      <w:r>
        <w:rPr>
          <w:b/>
          <w:spacing w:val="21"/>
        </w:rPr>
        <w:t> </w:t>
      </w:r>
      <w:r>
        <w:rPr>
          <w:b/>
        </w:rPr>
        <w:t>2:</w:t>
      </w:r>
      <w:r>
        <w:rPr>
          <w:b/>
          <w:spacing w:val="44"/>
        </w:rPr>
        <w:t> </w:t>
      </w:r>
      <w:r>
        <w:rPr/>
        <w:t>ACLs</w:t>
      </w:r>
      <w:r>
        <w:rPr>
          <w:spacing w:val="12"/>
        </w:rPr>
        <w:t> </w:t>
      </w:r>
      <w:r>
        <w:rPr/>
        <w:t>(mt)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year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alternative</w:t>
      </w:r>
      <w:r>
        <w:rPr>
          <w:spacing w:val="12"/>
        </w:rPr>
        <w:t> </w:t>
      </w:r>
      <w:r>
        <w:rPr/>
        <w:t>rebuilding</w:t>
      </w:r>
      <w:r>
        <w:rPr>
          <w:spacing w:val="12"/>
        </w:rPr>
        <w:t> </w:t>
      </w:r>
      <w:r>
        <w:rPr/>
        <w:t>strategies.</w:t>
      </w:r>
    </w:p>
    <w:p>
      <w:pPr>
        <w:spacing w:after="0"/>
        <w:jc w:val="center"/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489"/>
      </w:pPr>
      <w:r>
        <w:rPr/>
        <w:drawing>
          <wp:inline distT="0" distB="0" distL="0" distR="0">
            <wp:extent cx="4922329" cy="35095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35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7"/>
        <w:ind w:left="1187" w:right="1326"/>
        <w:jc w:val="center"/>
      </w:pPr>
      <w:bookmarkStart w:name="_bookmark33" w:id="74"/>
      <w:bookmarkEnd w:id="74"/>
      <w:r>
        <w:rPr/>
      </w:r>
      <w:bookmarkStart w:name="_bookmark34" w:id="75"/>
      <w:bookmarkEnd w:id="75"/>
      <w:r>
        <w:rPr/>
      </w:r>
      <w:r>
        <w:rPr>
          <w:b/>
        </w:rPr>
        <w:t>Figure</w:t>
      </w:r>
      <w:r>
        <w:rPr>
          <w:b/>
          <w:spacing w:val="11"/>
        </w:rPr>
        <w:t> </w:t>
      </w:r>
      <w:r>
        <w:rPr>
          <w:b/>
        </w:rPr>
        <w:t>3:</w:t>
      </w:r>
      <w:r>
        <w:rPr>
          <w:b/>
          <w:spacing w:val="33"/>
        </w:rPr>
        <w:t> </w:t>
      </w:r>
      <w:r>
        <w:rPr/>
        <w:t>Spawning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year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alternative</w:t>
      </w:r>
      <w:r>
        <w:rPr>
          <w:spacing w:val="4"/>
        </w:rPr>
        <w:t> </w:t>
      </w:r>
      <w:r>
        <w:rPr/>
        <w:t>rebuilding</w:t>
      </w:r>
      <w:r>
        <w:rPr>
          <w:spacing w:val="4"/>
        </w:rPr>
        <w:t> </w:t>
      </w:r>
      <w:r>
        <w:rPr/>
        <w:t>strategies.</w:t>
      </w:r>
    </w:p>
    <w:sectPr>
      <w:pgSz w:w="12240" w:h="15840"/>
      <w:pgMar w:header="0" w:footer="1446" w:top="1500" w:bottom="164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08.698425pt;width:12.5pt;height:17.5pt;mso-position-horizontal-relative:page;mso-position-vertical-relative:page;z-index:-20825088" type="#_x0000_t202" id="docshape2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425pt;width:17.95pt;height:17.5pt;mso-position-horizontal-relative:page;mso-position-vertical-relative:page;z-index:-20824576" type="#_x0000_t202" id="docshape7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824064" from="107.574997pt,620.21698pt" to="527.712997pt,620.21698pt" stroked="true" strokeweight=".873pt" strokecolor="#000000">
          <v:stroke dashstyle="solid"/>
          <w10:wrap type="none"/>
        </v:line>
      </w:pict>
    </w:r>
    <w:r>
      <w:rPr/>
      <w:pict>
        <v:shape style="position:absolute;margin-left:297.545013pt;margin-top:708.698425pt;width:17.95pt;height:17.5pt;mso-position-horizontal-relative:page;mso-position-vertical-relative:page;z-index:-20823552" type="#_x0000_t202" id="docshape8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425pt;width:17.95pt;height:17.5pt;mso-position-horizontal-relative:page;mso-position-vertical-relative:page;z-index:-20823040" type="#_x0000_t202" id="docshape9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822528" from="130.4720pt,607.664001pt" to="481.528pt,607.664001pt" stroked="true" strokeweight=".873pt" strokecolor="#000000">
          <v:stroke dashstyle="solid"/>
          <w10:wrap type="none"/>
        </v:line>
      </w:pict>
    </w:r>
    <w:r>
      <w:rPr/>
      <w:pict>
        <v:shape style="position:absolute;margin-left:297.545013pt;margin-top:708.698425pt;width:17.95pt;height:17.5pt;mso-position-horizontal-relative:page;mso-position-vertical-relative:page;z-index:-20822016" type="#_x0000_t202" id="docshape10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425pt;width:17.95pt;height:17.5pt;mso-position-horizontal-relative:page;mso-position-vertical-relative:page;z-index:-20821504" type="#_x0000_t202" id="docshape11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8"/>
      <w:numFmt w:val="decimal"/>
      <w:lvlText w:val="%1"/>
      <w:lvlJc w:val="left"/>
      <w:pPr>
        <w:ind w:left="1014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5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14" w:hanging="58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" w:hanging="26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2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1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014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5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79" w:hanging="44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26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27"/>
        <w:sz w:val="20"/>
        <w:szCs w:val="2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456" w:hanging="224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2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5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0" w:hanging="29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8" w:hanging="45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6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6" w:hanging="45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00"/>
      <w:ind w:left="730" w:hanging="300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1188" w:hanging="459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879" w:hanging="449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4" w:hanging="584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976" w:hanging="265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119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academia.edu/download/44999856/CopeetalDataModerate2013.pdf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Rebuilding analysis for copper rockfish (Sebastes caurinus) in U.S. waters off the coast of California south of Point Conception based on the 2021 stock assessment</dc:title>
  <dcterms:created xsi:type="dcterms:W3CDTF">2021-09-07T22:19:10Z</dcterms:created>
  <dcterms:modified xsi:type="dcterms:W3CDTF">2021-09-07T22:19:10Z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2021-09-07T00:00:00Z</vt:filetime>
  </property>
</Properties>
</file>