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3557293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="Khmer OS Content"/>
          <w:b/>
          <w:bCs/>
          <w:noProof/>
          <w:color w:val="auto"/>
          <w:sz w:val="20"/>
          <w:szCs w:val="20"/>
          <w:lang w:bidi="km-KH"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8A2A5C" w:rsidRDefault="00E161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12520" w:history="1">
            <w:r w:rsidR="008A2A5C" w:rsidRPr="00F67959">
              <w:rPr>
                <w:rStyle w:val="Hyperlink"/>
                <w:noProof/>
              </w:rPr>
              <w:t>I.</w:t>
            </w:r>
            <w:r w:rsidR="008A2A5C">
              <w:rPr>
                <w:noProof/>
              </w:rPr>
              <w:tab/>
            </w:r>
            <w:r w:rsidR="008A2A5C" w:rsidRPr="00F67959">
              <w:rPr>
                <w:rStyle w:val="Hyperlink"/>
                <w:noProof/>
              </w:rPr>
              <w:t>Prospect Reject API</w:t>
            </w:r>
            <w:r w:rsidR="008A2A5C">
              <w:rPr>
                <w:noProof/>
                <w:webHidden/>
              </w:rPr>
              <w:tab/>
            </w:r>
            <w:r w:rsidR="008A2A5C">
              <w:rPr>
                <w:noProof/>
                <w:webHidden/>
              </w:rPr>
              <w:fldChar w:fldCharType="begin"/>
            </w:r>
            <w:r w:rsidR="008A2A5C">
              <w:rPr>
                <w:noProof/>
                <w:webHidden/>
              </w:rPr>
              <w:instrText xml:space="preserve"> PAGEREF _Toc71012520 \h </w:instrText>
            </w:r>
            <w:r w:rsidR="008A2A5C">
              <w:rPr>
                <w:noProof/>
                <w:webHidden/>
              </w:rPr>
            </w:r>
            <w:r w:rsidR="008A2A5C">
              <w:rPr>
                <w:noProof/>
                <w:webHidden/>
              </w:rPr>
              <w:fldChar w:fldCharType="separate"/>
            </w:r>
            <w:r w:rsidR="00323D06">
              <w:rPr>
                <w:noProof/>
                <w:webHidden/>
              </w:rPr>
              <w:t>1</w:t>
            </w:r>
            <w:r w:rsidR="008A2A5C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AB4651" w:rsidRDefault="00222E55"/>
    <w:p w:rsidR="00E16110" w:rsidRDefault="00E16110" w:rsidP="008A2A5C">
      <w:pPr>
        <w:pStyle w:val="Heading1"/>
        <w:numPr>
          <w:ilvl w:val="0"/>
          <w:numId w:val="2"/>
        </w:numPr>
        <w:ind w:left="720"/>
      </w:pPr>
      <w:bookmarkStart w:id="0" w:name="_Toc71012520"/>
      <w:r>
        <w:t>Prospect Reject API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>
            <w:bookmarkStart w:id="1" w:name="_GoBack"/>
            <w:bookmarkEnd w:id="1"/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D77029" w:rsidP="003901F6">
            <w:hyperlink r:id="rId8" w:history="1">
              <w:r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 xml:space="preserve">1. </w:t>
            </w:r>
            <w:r>
              <w:t>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</w:t>
            </w:r>
            <w:r w:rsidRPr="00DF6133">
              <w:t>MhuTiSiFLz2bcoILU0bOUEbVkHLRd5RXYcI2OjzcafGgKnvOazSmFRT3776lUj2n</w:t>
            </w:r>
            <w:r w:rsidRPr="00DF6133">
              <w:t>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 xml:space="preserve">Error </w:t>
            </w:r>
            <w:r>
              <w:t>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7pt;height:49.55pt" o:ole="">
                  <v:imagedata r:id="rId9" o:title=""/>
                </v:shape>
                <o:OLEObject Type="Embed" ProgID="Package" ShapeID="_x0000_i1028" DrawAspect="Icon" ObjectID="_1681627767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E16110" w:rsidRDefault="00E16110"/>
    <w:p w:rsidR="008A2A5C" w:rsidRDefault="008A2A5C"/>
    <w:p w:rsidR="008A2A5C" w:rsidRDefault="008A2A5C"/>
    <w:p w:rsidR="008A2A5C" w:rsidRDefault="008A2A5C"/>
    <w:sectPr w:rsidR="008A2A5C" w:rsidSect="003173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E55" w:rsidRDefault="00222E55" w:rsidP="003F4660">
      <w:pPr>
        <w:spacing w:after="0" w:line="240" w:lineRule="auto"/>
      </w:pPr>
      <w:r>
        <w:separator/>
      </w:r>
    </w:p>
  </w:endnote>
  <w:endnote w:type="continuationSeparator" w:id="0">
    <w:p w:rsidR="00222E55" w:rsidRDefault="00222E55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E55" w:rsidRDefault="00222E55" w:rsidP="003F4660">
      <w:pPr>
        <w:spacing w:after="0" w:line="240" w:lineRule="auto"/>
      </w:pPr>
      <w:r>
        <w:separator/>
      </w:r>
    </w:p>
  </w:footnote>
  <w:footnote w:type="continuationSeparator" w:id="0">
    <w:p w:rsidR="00222E55" w:rsidRDefault="00222E55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0" w:rsidRDefault="003F4660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</w:t>
    </w:r>
    <w:r w:rsidR="00A136FA">
      <w:t xml:space="preserve"> V1.0.0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211"/>
    <w:rsid w:val="00042211"/>
    <w:rsid w:val="00152082"/>
    <w:rsid w:val="00172EF6"/>
    <w:rsid w:val="00222E55"/>
    <w:rsid w:val="00277FDB"/>
    <w:rsid w:val="002C4379"/>
    <w:rsid w:val="00317317"/>
    <w:rsid w:val="00323D06"/>
    <w:rsid w:val="003901F6"/>
    <w:rsid w:val="003A49A9"/>
    <w:rsid w:val="003F14EC"/>
    <w:rsid w:val="003F4660"/>
    <w:rsid w:val="004B6988"/>
    <w:rsid w:val="005D6AF6"/>
    <w:rsid w:val="00662548"/>
    <w:rsid w:val="00672429"/>
    <w:rsid w:val="00713459"/>
    <w:rsid w:val="00724674"/>
    <w:rsid w:val="00824EF0"/>
    <w:rsid w:val="00833529"/>
    <w:rsid w:val="008A2A5C"/>
    <w:rsid w:val="009947F1"/>
    <w:rsid w:val="009D0638"/>
    <w:rsid w:val="009E03C5"/>
    <w:rsid w:val="00A136FA"/>
    <w:rsid w:val="00A8225F"/>
    <w:rsid w:val="00B70588"/>
    <w:rsid w:val="00B952C0"/>
    <w:rsid w:val="00BB781A"/>
    <w:rsid w:val="00D77029"/>
    <w:rsid w:val="00DE5362"/>
    <w:rsid w:val="00DF6133"/>
    <w:rsid w:val="00E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AB69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A2A5C"/>
    <w:pPr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54D8-6890-4E01-8CC7-4CE7F449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23</cp:revision>
  <cp:lastPrinted>2021-05-04T03:03:00Z</cp:lastPrinted>
  <dcterms:created xsi:type="dcterms:W3CDTF">2021-05-04T02:11:00Z</dcterms:created>
  <dcterms:modified xsi:type="dcterms:W3CDTF">2021-05-04T03:03:00Z</dcterms:modified>
</cp:coreProperties>
</file>