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6"/>
          <w:szCs w:val="46"/>
        </w:rPr>
        <w:t xml:space="preserve">Audio Deepfake Detection</w:t>
      </w:r>
    </w:p>
    <w:p>
      <w:pPr>
        <w:spacing w:after="0" w:before="140"/>
        <w:jc w:val="center"/>
      </w:pPr>
      <w:r>
        <w:rPr>
          <w:sz w:val="30"/>
          <w:szCs w:val="30"/>
        </w:rPr>
        <w:t xml:space="preserve">Speaking Script and Code Guide</w:t>
      </w:r>
    </w:p>
    <w:p>
      <w:pPr>
        <w:spacing w:after="0" w:before="300"/>
        <w:jc w:val="center"/>
      </w:pPr>
      <w:r>
        <w:rPr>
          <w:i/>
          <w:iCs/>
          <w:color w:val="666666"/>
          <w:sz w:val="22"/>
          <w:szCs w:val="22"/>
        </w:rPr>
        <w:t xml:space="preserve">What was added, in the order you should say it —</w:t>
      </w:r>
    </w:p>
    <w:p>
      <w:pPr>
        <w:spacing w:after="0" w:before="40"/>
        <w:jc w:val="center"/>
      </w:pPr>
      <w:r>
        <w:rPr>
          <w:i/>
          <w:iCs/>
          <w:color w:val="666666"/>
          <w:sz w:val="22"/>
          <w:szCs w:val="22"/>
        </w:rPr>
        <w:t xml:space="preserve">with the code behind every claim, and the reasoning behind every decision</w:t>
      </w:r>
    </w:p>
    <w:p>
      <w:pPr>
        <w:spacing w:after="0" w:before="1500"/>
        <w:jc w:val="center"/>
      </w:pPr>
      <w:r>
        <w:rPr>
          <w:sz w:val="22"/>
          <w:szCs w:val="22"/>
        </w:rPr>
        <w:t xml:space="preserve">Gurusinghe C.R. (230222M)  ·  Group 09  ·  VoxLIT</w:t>
      </w:r>
    </w:p>
    <w:p>
      <w:pPr>
        <w:spacing w:after="0" w:before="60"/>
        <w:jc w:val="center"/>
      </w:pPr>
      <w:r>
        <w:rPr>
          <w:color w:val="666666"/>
          <w:sz w:val="22"/>
          <w:szCs w:val="22"/>
        </w:rPr>
        <w:t xml:space="preserve">19 August 2026</w:t>
      </w:r>
    </w:p>
    <w:p>
      <w:r>
        <w:br w:type="page"/>
      </w:r>
    </w:p>
    <w:p>
      <w:pPr>
        <w:pStyle w:val="Heading1"/>
        <w:spacing w:after="160" w:before="360"/>
      </w:pPr>
      <w:r>
        <w:t xml:space="preserve">How to use this document</w:t>
      </w:r>
    </w:p>
    <w:p>
      <w:pPr>
        <w:spacing w:after="120" w:line="276"/>
      </w:pPr>
      <w:r>
        <w:rPr>
          <w:sz w:val="22"/>
          <w:szCs w:val="22"/>
        </w:rPr>
        <w:t xml:space="preserve">It has three parts, and they are meant to be used in this order.</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600"/>
      </w:tblGrid>
      <w:tr>
        <w:trPr>
          <w:tblHeader/>
        </w:trPr>
        <w:tc>
          <w:tcPr>
            <w:tcW w:type="dxa" w:w="900"/>
            <w:shd w:fill="E8EEF7" w:val="clear"/>
            <w:tcMar>
              <w:top w:type="dxa" w:w="60"/>
              <w:left w:type="dxa" w:w="100"/>
              <w:bottom w:type="dxa" w:w="60"/>
              <w:right w:type="dxa" w:w="100"/>
            </w:tcMar>
          </w:tcPr>
          <w:p>
            <w:pPr>
              <w:spacing w:after="0" w:line="240"/>
            </w:pPr>
            <w:r>
              <w:rPr>
                <w:b/>
                <w:bCs/>
                <w:sz w:val="19"/>
                <w:szCs w:val="19"/>
              </w:rPr>
              <w:t xml:space="preserve">Part</w:t>
            </w:r>
          </w:p>
        </w:tc>
        <w:tc>
          <w:tcPr>
            <w:tcW w:type="dxa" w:w="4300"/>
            <w:shd w:fill="E8EEF7" w:val="clear"/>
            <w:tcMar>
              <w:top w:type="dxa" w:w="60"/>
              <w:left w:type="dxa" w:w="100"/>
              <w:bottom w:type="dxa" w:w="60"/>
              <w:right w:type="dxa" w:w="100"/>
            </w:tcMar>
          </w:tcPr>
          <w:p>
            <w:pPr>
              <w:spacing w:after="0" w:line="240"/>
            </w:pPr>
            <w:r>
              <w:rPr>
                <w:b/>
                <w:bCs/>
                <w:sz w:val="19"/>
                <w:szCs w:val="19"/>
              </w:rPr>
              <w:t xml:space="preserve">What it is</w:t>
            </w:r>
          </w:p>
        </w:tc>
        <w:tc>
          <w:tcPr>
            <w:tcW w:type="dxa" w:w="3600"/>
            <w:shd w:fill="E8EEF7" w:val="clear"/>
            <w:tcMar>
              <w:top w:type="dxa" w:w="60"/>
              <w:left w:type="dxa" w:w="100"/>
              <w:bottom w:type="dxa" w:w="60"/>
              <w:right w:type="dxa" w:w="100"/>
            </w:tcMar>
          </w:tcPr>
          <w:p>
            <w:pPr>
              <w:spacing w:after="0" w:line="240"/>
            </w:pPr>
            <w:r>
              <w:rPr>
                <w:b/>
                <w:bCs/>
                <w:sz w:val="19"/>
                <w:szCs w:val="19"/>
              </w:rPr>
              <w:t xml:space="preserve">When to use it</w:t>
            </w:r>
          </w:p>
        </w:tc>
      </w:tr>
      <w:tr>
        <w:tc>
          <w:tcPr>
            <w:tcW w:type="dxa" w:w="900"/>
            <w:tcMar>
              <w:top w:type="dxa" w:w="60"/>
              <w:left w:type="dxa" w:w="100"/>
              <w:bottom w:type="dxa" w:w="60"/>
              <w:right w:type="dxa" w:w="100"/>
            </w:tcMar>
          </w:tcPr>
          <w:p>
            <w:pPr>
              <w:spacing w:after="0" w:line="240"/>
            </w:pPr>
            <w:r>
              <w:rPr>
                <w:b w:val="false"/>
                <w:bCs w:val="false"/>
                <w:sz w:val="19"/>
                <w:szCs w:val="19"/>
              </w:rPr>
              <w:t xml:space="preserve">Part 1</w:t>
            </w:r>
          </w:p>
        </w:tc>
        <w:tc>
          <w:tcPr>
            <w:tcW w:type="dxa" w:w="4300"/>
            <w:tcMar>
              <w:top w:type="dxa" w:w="60"/>
              <w:left w:type="dxa" w:w="100"/>
              <w:bottom w:type="dxa" w:w="60"/>
              <w:right w:type="dxa" w:w="100"/>
            </w:tcMar>
          </w:tcPr>
          <w:p>
            <w:pPr>
              <w:spacing w:after="0" w:line="240"/>
            </w:pPr>
            <w:r>
              <w:rPr>
                <w:b w:val="false"/>
                <w:bCs w:val="false"/>
                <w:sz w:val="19"/>
                <w:szCs w:val="19"/>
              </w:rPr>
              <w:t xml:space="preserve">The code behind the speech.</w:t>
            </w:r>
          </w:p>
          <w:p>
            <w:pPr>
              <w:spacing w:after="0" w:line="240"/>
            </w:pPr>
            <w:r>
              <w:rPr>
                <w:b w:val="false"/>
                <w:bCs w:val="false"/>
                <w:sz w:val="19"/>
                <w:szCs w:val="19"/>
              </w:rPr>
              <w:t xml:space="preserve">Every claim mapped to a file and a line.</w:t>
            </w:r>
          </w:p>
        </w:tc>
        <w:tc>
          <w:tcPr>
            <w:tcW w:type="dxa" w:w="3600"/>
            <w:tcMar>
              <w:top w:type="dxa" w:w="60"/>
              <w:left w:type="dxa" w:w="100"/>
              <w:bottom w:type="dxa" w:w="60"/>
              <w:right w:type="dxa" w:w="100"/>
            </w:tcMar>
          </w:tcPr>
          <w:p>
            <w:pPr>
              <w:spacing w:after="0" w:line="240"/>
            </w:pPr>
            <w:r>
              <w:rPr>
                <w:b w:val="false"/>
                <w:bCs w:val="false"/>
                <w:sz w:val="19"/>
                <w:szCs w:val="19"/>
              </w:rPr>
              <w:t xml:space="preserve">Read FIRST. Open each file as you</w:t>
            </w:r>
          </w:p>
          <w:p>
            <w:pPr>
              <w:spacing w:after="0" w:line="240"/>
            </w:pPr>
            <w:r>
              <w:rPr>
                <w:b w:val="false"/>
                <w:bCs w:val="false"/>
                <w:sz w:val="19"/>
                <w:szCs w:val="19"/>
              </w:rPr>
              <w:t xml:space="preserve">go, so you are describing something</w:t>
            </w:r>
          </w:p>
          <w:p>
            <w:pPr>
              <w:spacing w:after="0" w:line="240"/>
            </w:pPr>
            <w:r>
              <w:rPr>
                <w:b w:val="false"/>
                <w:bCs w:val="false"/>
                <w:sz w:val="19"/>
                <w:szCs w:val="19"/>
              </w:rPr>
              <w:t xml:space="preserve">you have actually seen.</w:t>
            </w:r>
          </w:p>
        </w:tc>
      </w:tr>
      <w:tr>
        <w:tc>
          <w:tcPr>
            <w:tcW w:type="dxa" w:w="900"/>
            <w:tcMar>
              <w:top w:type="dxa" w:w="60"/>
              <w:left w:type="dxa" w:w="100"/>
              <w:bottom w:type="dxa" w:w="60"/>
              <w:right w:type="dxa" w:w="100"/>
            </w:tcMar>
          </w:tcPr>
          <w:p>
            <w:pPr>
              <w:spacing w:after="0" w:line="240"/>
            </w:pPr>
            <w:r>
              <w:rPr>
                <w:b w:val="false"/>
                <w:bCs w:val="false"/>
                <w:sz w:val="19"/>
                <w:szCs w:val="19"/>
              </w:rPr>
              <w:t xml:space="preserve">Part 2</w:t>
            </w:r>
          </w:p>
        </w:tc>
        <w:tc>
          <w:tcPr>
            <w:tcW w:type="dxa" w:w="4300"/>
            <w:tcMar>
              <w:top w:type="dxa" w:w="60"/>
              <w:left w:type="dxa" w:w="100"/>
              <w:bottom w:type="dxa" w:w="60"/>
              <w:right w:type="dxa" w:w="100"/>
            </w:tcMar>
          </w:tcPr>
          <w:p>
            <w:pPr>
              <w:spacing w:after="0" w:line="240"/>
            </w:pPr>
            <w:r>
              <w:rPr>
                <w:b w:val="false"/>
                <w:bCs w:val="false"/>
                <w:sz w:val="19"/>
                <w:szCs w:val="19"/>
              </w:rPr>
              <w:t xml:space="preserve">The speech itself, spaced for reading aloud.</w:t>
            </w:r>
          </w:p>
          <w:p>
            <w:pPr>
              <w:spacing w:after="0" w:line="240"/>
            </w:pPr>
            <w:r>
              <w:rPr>
                <w:b w:val="false"/>
                <w:bCs w:val="false"/>
                <w:sz w:val="19"/>
                <w:szCs w:val="19"/>
              </w:rPr>
              <w:t xml:space="preserve">One idea per line.</w:t>
            </w:r>
          </w:p>
        </w:tc>
        <w:tc>
          <w:tcPr>
            <w:tcW w:type="dxa" w:w="3600"/>
            <w:tcMar>
              <w:top w:type="dxa" w:w="60"/>
              <w:left w:type="dxa" w:w="100"/>
              <w:bottom w:type="dxa" w:w="60"/>
              <w:right w:type="dxa" w:w="100"/>
            </w:tcMar>
          </w:tcPr>
          <w:p>
            <w:pPr>
              <w:spacing w:after="0" w:line="240"/>
            </w:pPr>
            <w:r>
              <w:rPr>
                <w:b w:val="false"/>
                <w:bCs w:val="false"/>
                <w:sz w:val="19"/>
                <w:szCs w:val="19"/>
              </w:rPr>
              <w:t xml:space="preserve">Rehearse from this. Roughly 11</w:t>
            </w:r>
          </w:p>
          <w:p>
            <w:pPr>
              <w:spacing w:after="0" w:line="240"/>
            </w:pPr>
            <w:r>
              <w:rPr>
                <w:b w:val="false"/>
                <w:bCs w:val="false"/>
                <w:sz w:val="19"/>
                <w:szCs w:val="19"/>
              </w:rPr>
              <w:t xml:space="preserve">minutes at a calm pace.</w:t>
            </w:r>
          </w:p>
        </w:tc>
      </w:tr>
      <w:tr>
        <w:tc>
          <w:tcPr>
            <w:tcW w:type="dxa" w:w="900"/>
            <w:tcMar>
              <w:top w:type="dxa" w:w="60"/>
              <w:left w:type="dxa" w:w="100"/>
              <w:bottom w:type="dxa" w:w="60"/>
              <w:right w:type="dxa" w:w="100"/>
            </w:tcMar>
          </w:tcPr>
          <w:p>
            <w:pPr>
              <w:spacing w:after="0" w:line="240"/>
            </w:pPr>
            <w:r>
              <w:rPr>
                <w:b w:val="false"/>
                <w:bCs w:val="false"/>
                <w:sz w:val="19"/>
                <w:szCs w:val="19"/>
              </w:rPr>
              <w:t xml:space="preserve">Part 3</w:t>
            </w:r>
          </w:p>
        </w:tc>
        <w:tc>
          <w:tcPr>
            <w:tcW w:type="dxa" w:w="4300"/>
            <w:tcMar>
              <w:top w:type="dxa" w:w="60"/>
              <w:left w:type="dxa" w:w="100"/>
              <w:bottom w:type="dxa" w:w="60"/>
              <w:right w:type="dxa" w:w="100"/>
            </w:tcMar>
          </w:tcPr>
          <w:p>
            <w:pPr>
              <w:spacing w:after="0" w:line="240"/>
            </w:pPr>
            <w:r>
              <w:rPr>
                <w:b w:val="false"/>
                <w:bCs w:val="false"/>
                <w:sz w:val="19"/>
                <w:szCs w:val="19"/>
              </w:rPr>
              <w:t xml:space="preserve">The reasoning behind every decision.</w:t>
            </w:r>
          </w:p>
        </w:tc>
        <w:tc>
          <w:tcPr>
            <w:tcW w:type="dxa" w:w="3600"/>
            <w:tcMar>
              <w:top w:type="dxa" w:w="60"/>
              <w:left w:type="dxa" w:w="100"/>
              <w:bottom w:type="dxa" w:w="60"/>
              <w:right w:type="dxa" w:w="100"/>
            </w:tcMar>
          </w:tcPr>
          <w:p>
            <w:pPr>
              <w:spacing w:after="0" w:line="240"/>
            </w:pPr>
            <w:r>
              <w:rPr>
                <w:b w:val="false"/>
                <w:bCs w:val="false"/>
                <w:sz w:val="19"/>
                <w:szCs w:val="19"/>
              </w:rPr>
              <w:t xml:space="preserve">Read AFTER the speech so you can</w:t>
            </w:r>
          </w:p>
          <w:p>
            <w:pPr>
              <w:spacing w:after="0" w:line="240"/>
            </w:pPr>
            <w:r>
              <w:rPr>
                <w:b w:val="false"/>
                <w:bCs w:val="false"/>
                <w:sz w:val="19"/>
                <w:szCs w:val="19"/>
              </w:rPr>
              <w:t xml:space="preserve">answer “why did you do it that way?”</w:t>
            </w:r>
          </w:p>
        </w:tc>
      </w:tr>
    </w:tbl>
    <w:p>
      <w:pPr>
        <w:spacing w:after="160"/>
      </w:pPr>
      <w:r>
        <w:t xml:space="preserve"/>
      </w:r>
    </w:p>
    <w:p>
      <w:pPr>
        <w:pBdr>
          <w:left w:val="single" w:color="F0A500" w:sz="18" w:space="8"/>
        </w:pBdr>
        <w:shd w:fill="FFF8E1" w:val="clear"/>
        <w:spacing w:after="180" w:before="120" w:line="276"/>
        <w:ind w:left="160" w:right="160"/>
      </w:pPr>
      <w:r>
        <w:rPr>
          <w:b/>
          <w:bCs/>
          <w:color w:val="8A5A00"/>
          <w:sz w:val="22"/>
          <w:szCs w:val="22"/>
        </w:rPr>
        <w:t xml:space="preserve">Before you rehearse.  </w:t>
      </w:r>
      <w:r>
        <w:rPr>
          <w:sz w:val="22"/>
          <w:szCs w:val="22"/>
        </w:rPr>
        <w:t xml:space="preserve">Have the app running and the deepfake page open on a second screen. Almost every line in the speech points at something you can show. A demonstration you can click beats a slide every time.</w:t>
      </w:r>
    </w:p>
    <w:p>
      <w:pPr>
        <w:spacing w:after="160"/>
      </w:pPr>
      <w:r>
        <w:t xml:space="preserve"/>
      </w:r>
    </w:p>
    <w:p>
      <w:pPr>
        <w:spacing w:after="120" w:line="276"/>
      </w:pPr>
      <w:r>
        <w:rPr>
          <w:sz w:val="22"/>
          <w:szCs w:val="22"/>
        </w:rPr>
        <w:t xml:space="preserve">One convention used throughout: </w:t>
      </w:r>
      <w:r>
        <w:rPr>
          <w:i/>
          <w:iCs/>
          <w:sz w:val="22"/>
          <w:szCs w:val="22"/>
        </w:rPr>
        <w:t xml:space="preserve">bona fide</w:t>
      </w:r>
      <w:r>
        <w:rPr>
          <w:sz w:val="22"/>
          <w:szCs w:val="22"/>
        </w:rPr>
        <w:t xml:space="preserve"> means a real human recording, </w:t>
      </w:r>
      <w:r>
        <w:rPr>
          <w:i/>
          <w:iCs/>
          <w:sz w:val="22"/>
          <w:szCs w:val="22"/>
        </w:rPr>
        <w:t xml:space="preserve">spoofed</w:t>
      </w:r>
      <w:r>
        <w:rPr>
          <w:sz w:val="22"/>
          <w:szCs w:val="22"/>
        </w:rPr>
        <w:t xml:space="preserve"> means produced by a text-to-speech or voice-conversion system. “Fake”, “synthetic” and “spoof” all mean the same thing.</w:t>
      </w:r>
    </w:p>
    <w:p>
      <w:r>
        <w:br w:type="page"/>
      </w:r>
    </w:p>
    <w:p>
      <w:pPr>
        <w:pStyle w:val="Heading1"/>
        <w:spacing w:after="160" w:before="360"/>
      </w:pPr>
      <w:r>
        <w:t xml:space="preserve">Part 1 — The code behind the speech</w:t>
      </w:r>
    </w:p>
    <w:p>
      <w:pPr>
        <w:spacing w:after="120" w:line="276"/>
      </w:pPr>
      <w:r>
        <w:rPr>
          <w:sz w:val="22"/>
          <w:szCs w:val="22"/>
        </w:rPr>
        <w:t xml:space="preserve">Work through this in order. Each block matches one section of the speech, so by the end you will have seen every file you are about to talk about. Line numbers are correct as of 19 August 2026.</w:t>
      </w:r>
    </w:p>
    <w:p>
      <w:pPr>
        <w:spacing w:after="160"/>
      </w:pPr>
      <w:r>
        <w:t xml:space="preserve"/>
      </w:r>
    </w:p>
    <w:p>
      <w:pPr>
        <w:pStyle w:val="Heading2"/>
        <w:spacing w:after="120" w:before="300"/>
      </w:pPr>
      <w:r>
        <w:t xml:space="preserve">1A. Where the whole task lives</w:t>
      </w:r>
    </w:p>
    <w:p>
      <w:pPr>
        <w:spacing w:after="120" w:line="276"/>
      </w:pPr>
      <w:r>
        <w:rPr>
          <w:sz w:val="22"/>
          <w:szCs w:val="22"/>
        </w:rPr>
        <w:t xml:space="preserve">Everything specific to this task sits in two folders. Nothing outside them was rewritten.</w:t>
      </w:r>
    </w:p>
    <w:p>
      <w:pPr>
        <w:spacing w:after="160"/>
      </w:pPr>
      <w:r>
        <w:t xml:space="preserve"/>
      </w:r>
    </w:p>
    <w:p>
      <w:pPr>
        <w:shd w:fill="F4F5F7" w:val="clear"/>
        <w:spacing w:after="0" w:before="60" w:line="240"/>
        <w:ind w:left="220" w:right="120"/>
      </w:pPr>
      <w:r>
        <w:rPr>
          <w:rFonts w:ascii="Consolas" w:cs="Consolas" w:eastAsia="Consolas" w:hAnsi="Consolas"/>
          <w:sz w:val="18"/>
          <w:szCs w:val="18"/>
        </w:rPr>
        <w:t xml:space="preserve">Backend/app/tasks/deepfake/      &lt;- all the Python</w:t>
      </w:r>
    </w:p>
    <w:p>
      <w:pPr>
        <w:shd w:fill="F4F5F7" w:val="clear"/>
        <w:spacing w:after="160" w:before="0" w:line="240"/>
        <w:ind w:left="220" w:right="120"/>
      </w:pPr>
      <w:r>
        <w:rPr>
          <w:rFonts w:ascii="Consolas" w:cs="Consolas" w:eastAsia="Consolas" w:hAnsi="Consolas"/>
          <w:sz w:val="18"/>
          <w:szCs w:val="18"/>
        </w:rPr>
        <w:t xml:space="preserve">Frontend/src/features/deepfake/  &lt;- all the screens</w:t>
      </w:r>
    </w:p>
    <w:p>
      <w:pPr>
        <w:spacing w:after="120" w:line="276"/>
      </w:pPr>
      <w:r>
        <w:rPr>
          <w:sz w:val="22"/>
          <w:szCs w:val="22"/>
        </w:rPr>
        <w:t xml:space="preserve">Open both folders now and just look at the file names. That alone tells the story: one file per model concern, one file per feature.</w:t>
      </w:r>
    </w:p>
    <w:p>
      <w:pPr>
        <w:spacing w:after="160"/>
      </w:pPr>
      <w:r>
        <w:t xml:space="preserve"/>
      </w:r>
    </w:p>
    <w:p>
      <w:pPr>
        <w:pStyle w:val="Heading2"/>
        <w:spacing w:after="120" w:before="300"/>
      </w:pPr>
      <w:r>
        <w:t xml:space="preserve">1B. The three models</w:t>
      </w:r>
    </w:p>
    <w:p>
      <w:pPr>
        <w:spacing w:after="120" w:line="276"/>
      </w:pPr>
      <w:r>
        <w:rPr>
          <w:sz w:val="22"/>
          <w:szCs w:val="22"/>
        </w:rPr>
        <w:t xml:space="preserve">Open </w:t>
      </w:r>
      <w:r>
        <w:rPr>
          <w:rFonts w:ascii="Consolas" w:cs="Consolas" w:eastAsia="Consolas" w:hAnsi="Consolas"/>
          <w:color w:val="A31515"/>
          <w:sz w:val="20"/>
          <w:szCs w:val="20"/>
        </w:rPr>
        <w:t xml:space="preserve">Backend/app/tasks/deepfake/service.py</w:t>
      </w:r>
      <w:r>
        <w:rPr>
          <w:sz w:val="22"/>
          <w:szCs w:val="22"/>
        </w:rPr>
        <w:t xml:space="preserve"> and go to line 62. This one dictionary is the entire model registry.</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E8EEF7" w:val="clear"/>
            <w:tcMar>
              <w:top w:type="dxa" w:w="60"/>
              <w:left w:type="dxa" w:w="100"/>
              <w:bottom w:type="dxa" w:w="60"/>
              <w:right w:type="dxa" w:w="100"/>
            </w:tcMar>
          </w:tcPr>
          <w:p>
            <w:pPr>
              <w:spacing w:after="0" w:line="240"/>
            </w:pPr>
            <w:r>
              <w:rPr>
                <w:b/>
                <w:bCs/>
                <w:sz w:val="19"/>
                <w:szCs w:val="19"/>
              </w:rPr>
              <w:t xml:space="preserve">What to look at</w:t>
            </w:r>
          </w:p>
        </w:tc>
        <w:tc>
          <w:tcPr>
            <w:tcW w:type="dxa" w:w="2000"/>
            <w:shd w:fill="E8EEF7" w:val="clear"/>
            <w:tcMar>
              <w:top w:type="dxa" w:w="60"/>
              <w:left w:type="dxa" w:w="100"/>
              <w:bottom w:type="dxa" w:w="60"/>
              <w:right w:type="dxa" w:w="100"/>
            </w:tcMar>
          </w:tcPr>
          <w:p>
            <w:pPr>
              <w:spacing w:after="0" w:line="240"/>
            </w:pPr>
            <w:r>
              <w:rPr>
                <w:b/>
                <w:bCs/>
                <w:sz w:val="19"/>
                <w:szCs w:val="19"/>
              </w:rPr>
              <w:t xml:space="preserve">File and line</w:t>
            </w:r>
          </w:p>
        </w:tc>
        <w:tc>
          <w:tcPr>
            <w:tcW w:type="dxa" w:w="4200"/>
            <w:shd w:fill="E8EEF7" w:val="clear"/>
            <w:tcMar>
              <w:top w:type="dxa" w:w="60"/>
              <w:left w:type="dxa" w:w="100"/>
              <w:bottom w:type="dxa" w:w="60"/>
              <w:right w:type="dxa" w:w="100"/>
            </w:tcMar>
          </w:tcPr>
          <w:p>
            <w:pPr>
              <w:spacing w:after="0" w:line="240"/>
            </w:pPr>
            <w:r>
              <w:rPr>
                <w:b/>
                <w:bCs/>
                <w:sz w:val="19"/>
                <w:szCs w:val="19"/>
              </w:rPr>
              <w:t xml:space="preserve">What you will see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registry itself</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service.py:62</w:t>
            </w:r>
          </w:p>
        </w:tc>
        <w:tc>
          <w:tcPr>
            <w:tcW w:type="dxa" w:w="4200"/>
            <w:tcMar>
              <w:top w:type="dxa" w:w="60"/>
              <w:left w:type="dxa" w:w="100"/>
              <w:bottom w:type="dxa" w:w="60"/>
              <w:right w:type="dxa" w:w="100"/>
            </w:tcMar>
          </w:tcPr>
          <w:p>
            <w:pPr>
              <w:spacing w:after="0" w:line="240"/>
            </w:pPr>
            <w:r>
              <w:rPr>
                <w:b w:val="false"/>
                <w:bCs w:val="false"/>
                <w:sz w:val="19"/>
                <w:szCs w:val="19"/>
              </w:rPr>
              <w:t xml:space="preserve">MODEL_SPECS — three entries, nothing else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Model A</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service.py:68</w:t>
            </w:r>
          </w:p>
        </w:tc>
        <w:tc>
          <w:tcPr>
            <w:tcW w:type="dxa" w:w="4200"/>
            <w:tcMar>
              <w:top w:type="dxa" w:w="60"/>
              <w:left w:type="dxa" w:w="100"/>
              <w:bottom w:type="dxa" w:w="60"/>
              <w:right w:type="dxa" w:w="100"/>
            </w:tcMar>
          </w:tcPr>
          <w:p>
            <w:pPr>
              <w:spacing w:after="0" w:line="240"/>
            </w:pPr>
            <w:r>
              <w:rPr>
                <w:b w:val="false"/>
                <w:bCs w:val="false"/>
                <w:sz w:val="19"/>
                <w:szCs w:val="19"/>
              </w:rPr>
              <w:t xml:space="preserve">Gustking/wav2vec2-large-xlsr-</w:t>
            </w:r>
          </w:p>
          <w:p>
            <w:pPr>
              <w:spacing w:after="0" w:line="240"/>
            </w:pPr>
            <w:r>
              <w:rPr>
                <w:b w:val="false"/>
                <w:bCs w:val="false"/>
                <w:sz w:val="19"/>
                <w:szCs w:val="19"/>
              </w:rPr>
              <w:t xml:space="preserve">deepfake-audio-classification</w:t>
            </w:r>
          </w:p>
        </w:tc>
      </w:tr>
      <w:tr>
        <w:tc>
          <w:tcPr>
            <w:tcW w:type="dxa" w:w="2600"/>
            <w:tcMar>
              <w:top w:type="dxa" w:w="60"/>
              <w:left w:type="dxa" w:w="100"/>
              <w:bottom w:type="dxa" w:w="60"/>
              <w:right w:type="dxa" w:w="100"/>
            </w:tcMar>
          </w:tcPr>
          <w:p>
            <w:pPr>
              <w:spacing w:after="0" w:line="240"/>
            </w:pPr>
            <w:r>
              <w:rPr>
                <w:b w:val="false"/>
                <w:bCs w:val="false"/>
                <w:sz w:val="19"/>
                <w:szCs w:val="19"/>
              </w:rPr>
              <w:t xml:space="preserve">Model B</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service.py:82</w:t>
            </w:r>
          </w:p>
        </w:tc>
        <w:tc>
          <w:tcPr>
            <w:tcW w:type="dxa" w:w="4200"/>
            <w:tcMar>
              <w:top w:type="dxa" w:w="60"/>
              <w:left w:type="dxa" w:w="100"/>
              <w:bottom w:type="dxa" w:w="60"/>
              <w:right w:type="dxa" w:w="100"/>
            </w:tcMar>
          </w:tcPr>
          <w:p>
            <w:pPr>
              <w:spacing w:after="0" w:line="240"/>
            </w:pPr>
            <w:r>
              <w:rPr>
                <w:b w:val="false"/>
                <w:bCs w:val="false"/>
                <w:sz w:val="19"/>
                <w:szCs w:val="19"/>
              </w:rPr>
              <w:t xml:space="preserve">WpythonW/ast-fakeaudio-detector,</w:t>
            </w:r>
          </w:p>
          <w:p>
            <w:pPr>
              <w:spacing w:after="0" w:line="240"/>
            </w:pPr>
            <w:r>
              <w:rPr>
                <w:b w:val="false"/>
                <w:bCs w:val="false"/>
                <w:sz w:val="19"/>
                <w:szCs w:val="19"/>
              </w:rPr>
              <w:t xml:space="preserve">with gated=True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Model C</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service.py:99</w:t>
            </w:r>
          </w:p>
        </w:tc>
        <w:tc>
          <w:tcPr>
            <w:tcW w:type="dxa" w:w="4200"/>
            <w:tcMar>
              <w:top w:type="dxa" w:w="60"/>
              <w:left w:type="dxa" w:w="100"/>
              <w:bottom w:type="dxa" w:w="60"/>
              <w:right w:type="dxa" w:w="100"/>
            </w:tcMar>
          </w:tcPr>
          <w:p>
            <w:pPr>
              <w:spacing w:after="0" w:line="240"/>
            </w:pPr>
            <w:r>
              <w:rPr>
                <w:b w:val="false"/>
                <w:bCs w:val="false"/>
                <w:sz w:val="19"/>
                <w:szCs w:val="19"/>
              </w:rPr>
              <w:t xml:space="preserve">AustinXiao/XLSR-Mamba-LA,</w:t>
            </w:r>
          </w:p>
          <w:p>
            <w:pPr>
              <w:spacing w:after="0" w:line="240"/>
            </w:pPr>
            <w:r>
              <w:rPr>
                <w:b w:val="false"/>
                <w:bCs w:val="false"/>
                <w:sz w:val="19"/>
                <w:szCs w:val="19"/>
              </w:rPr>
              <w:t xml:space="preserve">with tier="B"</w:t>
            </w:r>
          </w:p>
        </w:tc>
      </w:tr>
      <w:tr>
        <w:tc>
          <w:tcPr>
            <w:tcW w:type="dxa" w:w="2600"/>
            <w:tcMar>
              <w:top w:type="dxa" w:w="60"/>
              <w:left w:type="dxa" w:w="100"/>
              <w:bottom w:type="dxa" w:w="60"/>
              <w:right w:type="dxa" w:w="100"/>
            </w:tcMar>
          </w:tcPr>
          <w:p>
            <w:pPr>
              <w:spacing w:after="0" w:line="240"/>
            </w:pPr>
            <w:r>
              <w:rPr>
                <w:b w:val="false"/>
                <w:bCs w:val="false"/>
                <w:sz w:val="19"/>
                <w:szCs w:val="19"/>
              </w:rPr>
              <w:t xml:space="preserve">What a spec holds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service.py:45</w:t>
            </w:r>
          </w:p>
        </w:tc>
        <w:tc>
          <w:tcPr>
            <w:tcW w:type="dxa" w:w="4200"/>
            <w:tcMar>
              <w:top w:type="dxa" w:w="60"/>
              <w:left w:type="dxa" w:w="100"/>
              <w:bottom w:type="dxa" w:w="60"/>
              <w:right w:type="dxa" w:w="100"/>
            </w:tcMar>
          </w:tcPr>
          <w:p>
            <w:pPr>
              <w:spacing w:after="0" w:line="240"/>
            </w:pPr>
            <w:r>
              <w:rPr>
                <w:b w:val="false"/>
                <w:bCs w:val="false"/>
                <w:sz w:val="19"/>
                <w:szCs w:val="19"/>
              </w:rPr>
              <w:t xml:space="preserve">DeepfakeModelSpec — id, threshold,</w:t>
            </w:r>
          </w:p>
          <w:p>
            <w:pPr>
              <w:spacing w:after="0" w:line="240"/>
            </w:pPr>
            <w:r>
              <w:rPr>
                <w:b w:val="false"/>
                <w:bCs w:val="false"/>
                <w:sz w:val="19"/>
                <w:szCs w:val="19"/>
              </w:rPr>
              <w:t xml:space="preserve">gated, tier</w:t>
            </w:r>
          </w:p>
        </w:tc>
      </w:tr>
    </w:tbl>
    <w:p>
      <w:pPr>
        <w:spacing w:after="160"/>
      </w:pPr>
      <w:r>
        <w:t xml:space="preserve"/>
      </w:r>
    </w:p>
    <w:p>
      <w:pPr>
        <w:spacing w:after="120" w:line="276"/>
      </w:pPr>
      <w:r>
        <w:rPr>
          <w:sz w:val="22"/>
          <w:szCs w:val="22"/>
        </w:rPr>
        <w:t xml:space="preserve">Now look at the two loaders. The point to notice is that Models A and B share one, and Model C needs its own.</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E8EEF7" w:val="clear"/>
            <w:tcMar>
              <w:top w:type="dxa" w:w="60"/>
              <w:left w:type="dxa" w:w="100"/>
              <w:bottom w:type="dxa" w:w="60"/>
              <w:right w:type="dxa" w:w="100"/>
            </w:tcMar>
          </w:tcPr>
          <w:p>
            <w:pPr>
              <w:spacing w:after="0" w:line="240"/>
            </w:pPr>
            <w:r>
              <w:rPr>
                <w:b/>
                <w:bCs/>
                <w:sz w:val="19"/>
                <w:szCs w:val="19"/>
              </w:rPr>
              <w:t xml:space="preserve">What to look at</w:t>
            </w:r>
          </w:p>
        </w:tc>
        <w:tc>
          <w:tcPr>
            <w:tcW w:type="dxa" w:w="2000"/>
            <w:shd w:fill="E8EEF7" w:val="clear"/>
            <w:tcMar>
              <w:top w:type="dxa" w:w="60"/>
              <w:left w:type="dxa" w:w="100"/>
              <w:bottom w:type="dxa" w:w="60"/>
              <w:right w:type="dxa" w:w="100"/>
            </w:tcMar>
          </w:tcPr>
          <w:p>
            <w:pPr>
              <w:spacing w:after="0" w:line="240"/>
            </w:pPr>
            <w:r>
              <w:rPr>
                <w:b/>
                <w:bCs/>
                <w:sz w:val="19"/>
                <w:szCs w:val="19"/>
              </w:rPr>
              <w:t xml:space="preserve">File and line</w:t>
            </w:r>
          </w:p>
        </w:tc>
        <w:tc>
          <w:tcPr>
            <w:tcW w:type="dxa" w:w="4200"/>
            <w:shd w:fill="E8EEF7" w:val="clear"/>
            <w:tcMar>
              <w:top w:type="dxa" w:w="60"/>
              <w:left w:type="dxa" w:w="100"/>
              <w:bottom w:type="dxa" w:w="60"/>
              <w:right w:type="dxa" w:w="100"/>
            </w:tcMar>
          </w:tcPr>
          <w:p>
            <w:pPr>
              <w:spacing w:after="0" w:line="240"/>
            </w:pPr>
            <w:r>
              <w:rPr>
                <w:b/>
                <w:bCs/>
                <w:sz w:val="19"/>
                <w:szCs w:val="19"/>
              </w:rPr>
              <w:t xml:space="preserve">Why it matters</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shared loader (A and B)</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service.py:259</w:t>
            </w:r>
          </w:p>
        </w:tc>
        <w:tc>
          <w:tcPr>
            <w:tcW w:type="dxa" w:w="4200"/>
            <w:tcMar>
              <w:top w:type="dxa" w:w="60"/>
              <w:left w:type="dxa" w:w="100"/>
              <w:bottom w:type="dxa" w:w="60"/>
              <w:right w:type="dxa" w:w="100"/>
            </w:tcMar>
          </w:tcPr>
          <w:p>
            <w:pPr>
              <w:spacing w:after="0" w:line="240"/>
            </w:pPr>
            <w:r>
              <w:rPr>
                <w:b w:val="false"/>
                <w:bCs w:val="false"/>
                <w:sz w:val="19"/>
                <w:szCs w:val="19"/>
              </w:rPr>
              <w:t xml:space="preserve">_HFAudioClassifierAdapter — both</w:t>
            </w:r>
          </w:p>
          <w:p>
            <w:pPr>
              <w:spacing w:after="0" w:line="240"/>
            </w:pPr>
            <w:r>
              <w:rPr>
                <w:b w:val="false"/>
                <w:bCs w:val="false"/>
                <w:sz w:val="19"/>
                <w:szCs w:val="19"/>
              </w:rPr>
              <w:t xml:space="preserve">Tier A models run through this</w:t>
            </w:r>
          </w:p>
        </w:tc>
      </w:tr>
      <w:tr>
        <w:tc>
          <w:tcPr>
            <w:tcW w:type="dxa" w:w="2600"/>
            <w:tcMar>
              <w:top w:type="dxa" w:w="60"/>
              <w:left w:type="dxa" w:w="100"/>
              <w:bottom w:type="dxa" w:w="60"/>
              <w:right w:type="dxa" w:w="100"/>
            </w:tcMar>
          </w:tcPr>
          <w:p>
            <w:pPr>
              <w:spacing w:after="0" w:line="240"/>
            </w:pPr>
            <w:r>
              <w:rPr>
                <w:b w:val="false"/>
                <w:bCs w:val="false"/>
                <w:sz w:val="19"/>
                <w:szCs w:val="19"/>
              </w:rPr>
              <w:t xml:space="preserve">Model C's own loader</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service.py:352</w:t>
            </w:r>
          </w:p>
        </w:tc>
        <w:tc>
          <w:tcPr>
            <w:tcW w:type="dxa" w:w="4200"/>
            <w:tcMar>
              <w:top w:type="dxa" w:w="60"/>
              <w:left w:type="dxa" w:w="100"/>
              <w:bottom w:type="dxa" w:w="60"/>
              <w:right w:type="dxa" w:w="100"/>
            </w:tcMar>
          </w:tcPr>
          <w:p>
            <w:pPr>
              <w:spacing w:after="0" w:line="240"/>
            </w:pPr>
            <w:r>
              <w:rPr>
                <w:b w:val="false"/>
                <w:bCs w:val="false"/>
                <w:sz w:val="19"/>
                <w:szCs w:val="19"/>
              </w:rPr>
              <w:t xml:space="preserve">_XLSRMambaAdapter — same contract,</w:t>
            </w:r>
          </w:p>
          <w:p>
            <w:pPr>
              <w:spacing w:after="0" w:line="240"/>
            </w:pPr>
            <w:r>
              <w:rPr>
                <w:b w:val="false"/>
                <w:bCs w:val="false"/>
                <w:sz w:val="19"/>
                <w:szCs w:val="19"/>
              </w:rPr>
              <w:t xml:space="preserve">different everything else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How one is chosen</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service.py:437</w:t>
            </w:r>
          </w:p>
        </w:tc>
        <w:tc>
          <w:tcPr>
            <w:tcW w:type="dxa" w:w="4200"/>
            <w:tcMar>
              <w:top w:type="dxa" w:w="60"/>
              <w:left w:type="dxa" w:w="100"/>
              <w:bottom w:type="dxa" w:w="60"/>
              <w:right w:type="dxa" w:w="100"/>
            </w:tcMar>
          </w:tcPr>
          <w:p>
            <w:pPr>
              <w:spacing w:after="0" w:line="240"/>
            </w:pPr>
            <w:r>
              <w:rPr>
                <w:b w:val="false"/>
                <w:bCs w:val="false"/>
                <w:sz w:val="19"/>
                <w:szCs w:val="19"/>
              </w:rPr>
              <w:t xml:space="preserve">get_model() — dispatches on spec.tier</w:t>
            </w:r>
          </w:p>
        </w:tc>
      </w:tr>
      <w:tr>
        <w:tc>
          <w:tcPr>
            <w:tcW w:type="dxa" w:w="2600"/>
            <w:tcMar>
              <w:top w:type="dxa" w:w="60"/>
              <w:left w:type="dxa" w:w="100"/>
              <w:bottom w:type="dxa" w:w="60"/>
              <w:right w:type="dxa" w:w="100"/>
            </w:tcMar>
          </w:tcPr>
          <w:p>
            <w:pPr>
              <w:spacing w:after="0" w:line="240"/>
            </w:pPr>
            <w:r>
              <w:rPr>
                <w:b w:val="false"/>
                <w:bCs w:val="false"/>
                <w:sz w:val="19"/>
                <w:szCs w:val="19"/>
              </w:rPr>
              <w:t xml:space="preserve">Reading the labels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service.py:140</w:t>
            </w:r>
          </w:p>
        </w:tc>
        <w:tc>
          <w:tcPr>
            <w:tcW w:type="dxa" w:w="4200"/>
            <w:tcMar>
              <w:top w:type="dxa" w:w="60"/>
              <w:left w:type="dxa" w:w="100"/>
              <w:bottom w:type="dxa" w:w="60"/>
              <w:right w:type="dxa" w:w="100"/>
            </w:tcMar>
          </w:tcPr>
          <w:p>
            <w:pPr>
              <w:spacing w:after="0" w:line="240"/>
            </w:pPr>
            <w:r>
              <w:rPr>
                <w:b w:val="false"/>
                <w:bCs w:val="false"/>
                <w:sz w:val="19"/>
                <w:szCs w:val="19"/>
              </w:rPr>
              <w:t xml:space="preserve">resolve_spoof_index() — refuses to guess</w:t>
            </w:r>
          </w:p>
        </w:tc>
      </w:tr>
    </w:tbl>
    <w:p>
      <w:pPr>
        <w:spacing w:after="160"/>
      </w:pPr>
      <w:r>
        <w:t xml:space="preserve"/>
      </w:r>
    </w:p>
    <w:p>
      <w:pPr>
        <w:pStyle w:val="Heading2"/>
        <w:spacing w:after="120" w:before="300"/>
      </w:pPr>
      <w:r>
        <w:t xml:space="preserve">1C. Model C — the part worth understanding properly</w:t>
      </w:r>
    </w:p>
    <w:p>
      <w:pPr>
        <w:spacing w:after="120" w:line="276"/>
      </w:pPr>
      <w:r>
        <w:rPr>
          <w:sz w:val="22"/>
          <w:szCs w:val="22"/>
        </w:rPr>
        <w:t xml:space="preserve">Open </w:t>
      </w:r>
      <w:r>
        <w:rPr>
          <w:rFonts w:ascii="Consolas" w:cs="Consolas" w:eastAsia="Consolas" w:hAnsi="Consolas"/>
          <w:color w:val="A31515"/>
          <w:sz w:val="20"/>
          <w:szCs w:val="20"/>
        </w:rPr>
        <w:t xml:space="preserve">Backend/app/tasks/deepfake/xlsr_mamba.py</w:t>
      </w:r>
      <w:r>
        <w:rPr>
          <w:sz w:val="22"/>
          <w:szCs w:val="22"/>
        </w:rPr>
        <w:t xml:space="preserve">. Read the docstring at the top first — it explains why the file exists at all.</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E8EEF7" w:val="clear"/>
            <w:tcMar>
              <w:top w:type="dxa" w:w="60"/>
              <w:left w:type="dxa" w:w="100"/>
              <w:bottom w:type="dxa" w:w="60"/>
              <w:right w:type="dxa" w:w="100"/>
            </w:tcMar>
          </w:tcPr>
          <w:p>
            <w:pPr>
              <w:spacing w:after="0" w:line="240"/>
            </w:pPr>
            <w:r>
              <w:rPr>
                <w:b/>
                <w:bCs/>
                <w:sz w:val="19"/>
                <w:szCs w:val="19"/>
              </w:rPr>
              <w:t xml:space="preserve">What to look at</w:t>
            </w:r>
          </w:p>
        </w:tc>
        <w:tc>
          <w:tcPr>
            <w:tcW w:type="dxa" w:w="2000"/>
            <w:shd w:fill="E8EEF7" w:val="clear"/>
            <w:tcMar>
              <w:top w:type="dxa" w:w="60"/>
              <w:left w:type="dxa" w:w="100"/>
              <w:bottom w:type="dxa" w:w="60"/>
              <w:right w:type="dxa" w:w="100"/>
            </w:tcMar>
          </w:tcPr>
          <w:p>
            <w:pPr>
              <w:spacing w:after="0" w:line="240"/>
            </w:pPr>
            <w:r>
              <w:rPr>
                <w:b/>
                <w:bCs/>
                <w:sz w:val="19"/>
                <w:szCs w:val="19"/>
              </w:rPr>
              <w:t xml:space="preserve">File and line</w:t>
            </w:r>
          </w:p>
        </w:tc>
        <w:tc>
          <w:tcPr>
            <w:tcW w:type="dxa" w:w="4200"/>
            <w:shd w:fill="E8EEF7" w:val="clear"/>
            <w:tcMar>
              <w:top w:type="dxa" w:w="60"/>
              <w:left w:type="dxa" w:w="100"/>
              <w:bottom w:type="dxa" w:w="60"/>
              <w:right w:type="dxa" w:w="100"/>
            </w:tcMar>
          </w:tcPr>
          <w:p>
            <w:pPr>
              <w:spacing w:after="0" w:line="240"/>
            </w:pPr>
            <w:r>
              <w:rPr>
                <w:b/>
                <w:bCs/>
                <w:sz w:val="19"/>
                <w:szCs w:val="19"/>
              </w:rPr>
              <w:t xml:space="preserve">What you will see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Why this file exists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xlsr_mamba.py:1–37</w:t>
            </w:r>
          </w:p>
        </w:tc>
        <w:tc>
          <w:tcPr>
            <w:tcW w:type="dxa" w:w="4200"/>
            <w:tcMar>
              <w:top w:type="dxa" w:w="60"/>
              <w:left w:type="dxa" w:w="100"/>
              <w:bottom w:type="dxa" w:w="60"/>
              <w:right w:type="dxa" w:w="100"/>
            </w:tcMar>
          </w:tcPr>
          <w:p>
            <w:pPr>
              <w:spacing w:after="0" w:line="240"/>
            </w:pPr>
            <w:r>
              <w:rPr>
                <w:b w:val="false"/>
                <w:bCs w:val="false"/>
                <w:sz w:val="19"/>
                <w:szCs w:val="19"/>
              </w:rPr>
              <w:t xml:space="preserve">The whole argument, in the docstring</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loop that replaces</w:t>
            </w:r>
          </w:p>
          <w:p>
            <w:pPr>
              <w:spacing w:after="0" w:line="240"/>
            </w:pPr>
            <w:r>
              <w:rPr>
                <w:b w:val="false"/>
                <w:bCs w:val="false"/>
                <w:sz w:val="19"/>
                <w:szCs w:val="19"/>
              </w:rPr>
              <w:t xml:space="preserve">the CUDA kernel</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xlsr_mamba.py:129–134</w:t>
            </w:r>
          </w:p>
        </w:tc>
        <w:tc>
          <w:tcPr>
            <w:tcW w:type="dxa" w:w="4200"/>
            <w:tcMar>
              <w:top w:type="dxa" w:w="60"/>
              <w:left w:type="dxa" w:w="100"/>
              <w:bottom w:type="dxa" w:w="60"/>
              <w:right w:type="dxa" w:w="100"/>
            </w:tcMar>
          </w:tcPr>
          <w:p>
            <w:pPr>
              <w:spacing w:after="0" w:line="240"/>
            </w:pPr>
            <w:r>
              <w:rPr>
                <w:b w:val="false"/>
                <w:bCs w:val="false"/>
                <w:sz w:val="19"/>
                <w:szCs w:val="19"/>
              </w:rPr>
              <w:t xml:space="preserve">Six lines. This is the heart of it.</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architecture constants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xlsr_mamba.py:36–44</w:t>
            </w:r>
          </w:p>
        </w:tc>
        <w:tc>
          <w:tcPr>
            <w:tcW w:type="dxa" w:w="4200"/>
            <w:tcMar>
              <w:top w:type="dxa" w:w="60"/>
              <w:left w:type="dxa" w:w="100"/>
              <w:bottom w:type="dxa" w:w="60"/>
              <w:right w:type="dxa" w:w="100"/>
            </w:tcMar>
          </w:tcPr>
          <w:p>
            <w:pPr>
              <w:spacing w:after="0" w:line="240"/>
            </w:pPr>
            <w:r>
              <w:rPr>
                <w:b w:val="false"/>
                <w:bCs w:val="false"/>
                <w:sz w:val="19"/>
                <w:szCs w:val="19"/>
              </w:rPr>
              <w:t xml:space="preserve">144, 288, 16, 4 — all derived from</w:t>
            </w:r>
          </w:p>
          <w:p>
            <w:pPr>
              <w:spacing w:after="0" w:line="240"/>
            </w:pPr>
            <w:r>
              <w:rPr>
                <w:b w:val="false"/>
                <w:bCs w:val="false"/>
                <w:sz w:val="19"/>
                <w:szCs w:val="19"/>
              </w:rPr>
              <w:t xml:space="preserve">the checkpoint's own tensor shapes</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inverted labels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xlsr_mamba.py:55–56</w:t>
            </w:r>
          </w:p>
        </w:tc>
        <w:tc>
          <w:tcPr>
            <w:tcW w:type="dxa" w:w="4200"/>
            <w:tcMar>
              <w:top w:type="dxa" w:w="60"/>
              <w:left w:type="dxa" w:w="100"/>
              <w:bottom w:type="dxa" w:w="60"/>
              <w:right w:type="dxa" w:w="100"/>
            </w:tcMar>
          </w:tcPr>
          <w:p>
            <w:pPr>
              <w:spacing w:after="0" w:line="240"/>
            </w:pPr>
            <w:r>
              <w:rPr>
                <w:b w:val="false"/>
                <w:bCs w:val="false"/>
                <w:sz w:val="19"/>
                <w:szCs w:val="19"/>
              </w:rPr>
              <w:t xml:space="preserve">BONAFIDE_INDEX = 1, SPOOF_INDEX = 0</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tile-padding</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xlsr_mamba.py:59</w:t>
            </w:r>
          </w:p>
        </w:tc>
        <w:tc>
          <w:tcPr>
            <w:tcW w:type="dxa" w:w="4200"/>
            <w:tcMar>
              <w:top w:type="dxa" w:w="60"/>
              <w:left w:type="dxa" w:w="100"/>
              <w:bottom w:type="dxa" w:w="60"/>
              <w:right w:type="dxa" w:w="100"/>
            </w:tcMar>
          </w:tcPr>
          <w:p>
            <w:pPr>
              <w:spacing w:after="0" w:line="240"/>
            </w:pPr>
            <w:r>
              <w:rPr>
                <w:b w:val="false"/>
                <w:bCs w:val="false"/>
                <w:sz w:val="19"/>
                <w:szCs w:val="19"/>
              </w:rPr>
              <w:t xml:space="preserve">pad_or_tile() — repeats, never zero-pads</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dual columns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xlsr_mamba.py:158</w:t>
            </w:r>
          </w:p>
        </w:tc>
        <w:tc>
          <w:tcPr>
            <w:tcW w:type="dxa" w:w="4200"/>
            <w:tcMar>
              <w:top w:type="dxa" w:w="60"/>
              <w:left w:type="dxa" w:w="100"/>
              <w:bottom w:type="dxa" w:w="60"/>
              <w:right w:type="dxa" w:w="100"/>
            </w:tcMar>
          </w:tcPr>
          <w:p>
            <w:pPr>
              <w:spacing w:after="0" w:line="240"/>
            </w:pPr>
            <w:r>
              <w:rPr>
                <w:b w:val="false"/>
                <w:bCs w:val="false"/>
                <w:sz w:val="19"/>
                <w:szCs w:val="19"/>
              </w:rPr>
              <w:t xml:space="preserve">DuaBiMamba — look for x.flip([1])</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429-tensor rename</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xlsr_mamba.py:254</w:t>
            </w:r>
          </w:p>
        </w:tc>
        <w:tc>
          <w:tcPr>
            <w:tcW w:type="dxa" w:w="4200"/>
            <w:tcMar>
              <w:top w:type="dxa" w:w="60"/>
              <w:left w:type="dxa" w:w="100"/>
              <w:bottom w:type="dxa" w:w="60"/>
              <w:right w:type="dxa" w:w="100"/>
            </w:tcMar>
          </w:tcPr>
          <w:p>
            <w:pPr>
              <w:spacing w:after="0" w:line="240"/>
            </w:pPr>
            <w:r>
              <w:rPr>
                <w:b w:val="false"/>
                <w:bCs w:val="false"/>
                <w:sz w:val="19"/>
                <w:szCs w:val="19"/>
              </w:rPr>
              <w:t xml:space="preserve">remap_ssl_state_dict()</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safety net</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xlsr_mamba.py:333</w:t>
            </w:r>
          </w:p>
        </w:tc>
        <w:tc>
          <w:tcPr>
            <w:tcW w:type="dxa" w:w="4200"/>
            <w:tcMar>
              <w:top w:type="dxa" w:w="60"/>
              <w:left w:type="dxa" w:w="100"/>
              <w:bottom w:type="dxa" w:w="60"/>
              <w:right w:type="dxa" w:w="100"/>
            </w:tcMar>
          </w:tcPr>
          <w:p>
            <w:pPr>
              <w:spacing w:after="0" w:line="240"/>
            </w:pPr>
            <w:r>
              <w:rPr>
                <w:b w:val="false"/>
                <w:bCs w:val="false"/>
                <w:sz w:val="19"/>
                <w:szCs w:val="19"/>
              </w:rPr>
              <w:t xml:space="preserve">load_xlsr_mamba() — find strict=True</w:t>
            </w:r>
          </w:p>
        </w:tc>
      </w:tr>
    </w:tbl>
    <w:p>
      <w:pPr>
        <w:spacing w:after="160"/>
      </w:pPr>
      <w:r>
        <w:t xml:space="preserve"/>
      </w:r>
    </w:p>
    <w:p>
      <w:pPr>
        <w:pBdr>
          <w:left w:val="single" w:color="F0A500" w:sz="18" w:space="8"/>
        </w:pBdr>
        <w:shd w:fill="FFF8E1" w:val="clear"/>
        <w:spacing w:after="180" w:before="120" w:line="276"/>
        <w:ind w:left="160" w:right="160"/>
      </w:pPr>
      <w:r>
        <w:rPr>
          <w:b/>
          <w:bCs/>
          <w:color w:val="8A5A00"/>
          <w:sz w:val="22"/>
          <w:szCs w:val="22"/>
        </w:rPr>
        <w:t xml:space="preserve">If you only read one thing, read this.  </w:t>
      </w:r>
      <w:r>
        <w:rPr>
          <w:sz w:val="22"/>
          <w:szCs w:val="22"/>
        </w:rPr>
        <w:t xml:space="preserve">Lines 129 to 134 of xlsr_mamba.py. That six-line loop is what made a model the project had written off as impossible run on a laptop with no graphics card. If you can explain those six lines, you can explain the hardest part of this work.</w:t>
      </w:r>
    </w:p>
    <w:p>
      <w:pPr>
        <w:spacing w:after="160"/>
      </w:pPr>
      <w:r>
        <w:t xml:space="preserve"/>
      </w:r>
    </w:p>
    <w:p>
      <w:pPr>
        <w:pStyle w:val="Heading2"/>
        <w:spacing w:after="120" w:before="300"/>
      </w:pPr>
      <w:r>
        <w:t xml:space="preserve">1D. The three explainability features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1600"/>
      </w:tblGrid>
      <w:tr>
        <w:trPr>
          <w:tblHeader/>
        </w:trPr>
        <w:tc>
          <w:tcPr>
            <w:tcW w:type="dxa" w:w="2200"/>
            <w:shd w:fill="E8EEF7" w:val="clear"/>
            <w:tcMar>
              <w:top w:type="dxa" w:w="60"/>
              <w:left w:type="dxa" w:w="100"/>
              <w:bottom w:type="dxa" w:w="60"/>
              <w:right w:type="dxa" w:w="100"/>
            </w:tcMar>
          </w:tcPr>
          <w:p>
            <w:pPr>
              <w:spacing w:after="0" w:line="240"/>
            </w:pPr>
            <w:r>
              <w:rPr>
                <w:b/>
                <w:bCs/>
                <w:sz w:val="19"/>
                <w:szCs w:val="19"/>
              </w:rPr>
              <w:t xml:space="preserve">Feature</w:t>
            </w:r>
          </w:p>
        </w:tc>
        <w:tc>
          <w:tcPr>
            <w:tcW w:type="dxa" w:w="2600"/>
            <w:shd w:fill="E8EEF7" w:val="clear"/>
            <w:tcMar>
              <w:top w:type="dxa" w:w="60"/>
              <w:left w:type="dxa" w:w="100"/>
              <w:bottom w:type="dxa" w:w="60"/>
              <w:right w:type="dxa" w:w="100"/>
            </w:tcMar>
          </w:tcPr>
          <w:p>
            <w:pPr>
              <w:spacing w:after="0" w:line="240"/>
            </w:pPr>
            <w:r>
              <w:rPr>
                <w:b/>
                <w:bCs/>
                <w:sz w:val="19"/>
                <w:szCs w:val="19"/>
              </w:rPr>
              <w:t xml:space="preserve">Backend</w:t>
            </w:r>
          </w:p>
        </w:tc>
        <w:tc>
          <w:tcPr>
            <w:tcW w:type="dxa" w:w="2400"/>
            <w:shd w:fill="E8EEF7" w:val="clear"/>
            <w:tcMar>
              <w:top w:type="dxa" w:w="60"/>
              <w:left w:type="dxa" w:w="100"/>
              <w:bottom w:type="dxa" w:w="60"/>
              <w:right w:type="dxa" w:w="100"/>
            </w:tcMar>
          </w:tcPr>
          <w:p>
            <w:pPr>
              <w:spacing w:after="0" w:line="240"/>
            </w:pPr>
            <w:r>
              <w:rPr>
                <w:b/>
                <w:bCs/>
                <w:sz w:val="19"/>
                <w:szCs w:val="19"/>
              </w:rPr>
              <w:t xml:space="preserve">Frontend</w:t>
            </w:r>
          </w:p>
        </w:tc>
        <w:tc>
          <w:tcPr>
            <w:tcW w:type="dxa" w:w="1600"/>
            <w:shd w:fill="E8EEF7" w:val="clear"/>
            <w:tcMar>
              <w:top w:type="dxa" w:w="60"/>
              <w:left w:type="dxa" w:w="100"/>
              <w:bottom w:type="dxa" w:w="60"/>
              <w:right w:type="dxa" w:w="100"/>
            </w:tcMar>
          </w:tcPr>
          <w:p>
            <w:pPr>
              <w:spacing w:after="0" w:line="240"/>
            </w:pPr>
            <w:r>
              <w:rPr>
                <w:b/>
                <w:bCs/>
                <w:sz w:val="19"/>
                <w:szCs w:val="19"/>
              </w:rPr>
              <w:t xml:space="preserve">Endpoint</w:t>
            </w:r>
          </w:p>
        </w:tc>
      </w:tr>
      <w:tr>
        <w:tc>
          <w:tcPr>
            <w:tcW w:type="dxa" w:w="2200"/>
            <w:tcMar>
              <w:top w:type="dxa" w:w="60"/>
              <w:left w:type="dxa" w:w="100"/>
              <w:bottom w:type="dxa" w:w="60"/>
              <w:right w:type="dxa" w:w="100"/>
            </w:tcMar>
          </w:tcPr>
          <w:p>
            <w:pPr>
              <w:spacing w:after="0" w:line="240"/>
            </w:pPr>
            <w:r>
              <w:rPr>
                <w:b w:val="false"/>
                <w:bCs w:val="false"/>
                <w:sz w:val="19"/>
                <w:szCs w:val="19"/>
              </w:rPr>
              <w:t xml:space="preserve">1 — Score distribution,</w:t>
            </w:r>
          </w:p>
          <w:p>
            <w:pPr>
              <w:spacing w:after="0" w:line="240"/>
            </w:pPr>
            <w:r>
              <w:rPr>
                <w:b w:val="false"/>
                <w:bCs w:val="false"/>
                <w:sz w:val="19"/>
                <w:szCs w:val="19"/>
              </w:rPr>
              <w:t xml:space="preserve">DET curve, threshold</w:t>
            </w:r>
          </w:p>
        </w:tc>
        <w:tc>
          <w:tcPr>
            <w:tcW w:type="dxa" w:w="26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metrics.py (all 134 lines)</w:t>
            </w:r>
          </w:p>
          <w:p>
            <w:pPr>
              <w:spacing w:after="0" w:line="240"/>
            </w:pPr>
            <w:r>
              <w:rPr>
                <w:rFonts w:ascii="Consolas" w:cs="Consolas" w:eastAsia="Consolas" w:hAnsi="Consolas"/>
                <w:b w:val="false"/>
                <w:bCs w:val="false"/>
                <w:sz w:val="19"/>
                <w:szCs w:val="19"/>
              </w:rPr>
              <w:t xml:space="preserve">evaluation.py:84</w:t>
            </w:r>
          </w:p>
        </w:tc>
        <w:tc>
          <w:tcPr>
            <w:tcW w:type="dxa" w:w="24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EvaluationPanel.tsx</w:t>
            </w:r>
          </w:p>
          <w:p>
            <w:pPr>
              <w:spacing w:after="0" w:line="240"/>
            </w:pPr>
            <w:r>
              <w:rPr>
                <w:rFonts w:ascii="Consolas" w:cs="Consolas" w:eastAsia="Consolas" w:hAnsi="Consolas"/>
                <w:b w:val="false"/>
                <w:bCs w:val="false"/>
                <w:sz w:val="19"/>
                <w:szCs w:val="19"/>
              </w:rPr>
              <w:t xml:space="preserve">ScoreDistribution.tsx</w:t>
            </w:r>
          </w:p>
          <w:p>
            <w:pPr>
              <w:spacing w:after="0" w:line="240"/>
            </w:pPr>
            <w:r>
              <w:rPr>
                <w:rFonts w:ascii="Consolas" w:cs="Consolas" w:eastAsia="Consolas" w:hAnsi="Consolas"/>
                <w:b w:val="false"/>
                <w:bCs w:val="false"/>
                <w:sz w:val="19"/>
                <w:szCs w:val="19"/>
              </w:rPr>
              <w:t xml:space="preserve">DetCurve.tsx</w:t>
            </w:r>
          </w:p>
        </w:tc>
        <w:tc>
          <w:tcPr>
            <w:tcW w:type="dxa" w:w="1600"/>
            <w:tcMar>
              <w:top w:type="dxa" w:w="60"/>
              <w:left w:type="dxa" w:w="100"/>
              <w:bottom w:type="dxa" w:w="60"/>
              <w:right w:type="dxa" w:w="100"/>
            </w:tcMar>
          </w:tcPr>
          <w:p>
            <w:pPr>
              <w:spacing w:after="0" w:line="240"/>
            </w:pPr>
            <w:r>
              <w:rPr>
                <w:b w:val="false"/>
                <w:bCs w:val="false"/>
                <w:sz w:val="19"/>
                <w:szCs w:val="19"/>
              </w:rPr>
              <w:t xml:space="preserve">POST /tasks/</w:t>
            </w:r>
          </w:p>
          <w:p>
            <w:pPr>
              <w:spacing w:after="0" w:line="240"/>
            </w:pPr>
            <w:r>
              <w:rPr>
                <w:b w:val="false"/>
                <w:bCs w:val="false"/>
                <w:sz w:val="19"/>
                <w:szCs w:val="19"/>
              </w:rPr>
              <w:t xml:space="preserve">deepfake/scores</w:t>
            </w:r>
          </w:p>
        </w:tc>
      </w:tr>
      <w:tr>
        <w:tc>
          <w:tcPr>
            <w:tcW w:type="dxa" w:w="2200"/>
            <w:tcMar>
              <w:top w:type="dxa" w:w="60"/>
              <w:left w:type="dxa" w:w="100"/>
              <w:bottom w:type="dxa" w:w="60"/>
              <w:right w:type="dxa" w:w="100"/>
            </w:tcMar>
          </w:tcPr>
          <w:p>
            <w:pPr>
              <w:spacing w:after="0" w:line="240"/>
            </w:pPr>
            <w:r>
              <w:rPr>
                <w:b w:val="false"/>
                <w:bCs w:val="false"/>
                <w:sz w:val="19"/>
                <w:szCs w:val="19"/>
              </w:rPr>
              <w:t xml:space="preserve">2 — Silence and</w:t>
            </w:r>
          </w:p>
          <w:p>
            <w:pPr>
              <w:spacing w:after="0" w:line="240"/>
            </w:pPr>
            <w:r>
              <w:rPr>
                <w:b w:val="false"/>
                <w:bCs w:val="false"/>
                <w:sz w:val="19"/>
                <w:szCs w:val="19"/>
              </w:rPr>
              <w:t xml:space="preserve">non-speech probe</w:t>
            </w:r>
          </w:p>
        </w:tc>
        <w:tc>
          <w:tcPr>
            <w:tcW w:type="dxa" w:w="26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silence_probe.py:68</w:t>
            </w:r>
          </w:p>
          <w:p>
            <w:pPr>
              <w:spacing w:after="0" w:line="240"/>
            </w:pPr>
            <w:r>
              <w:rPr>
                <w:rFonts w:ascii="Consolas" w:cs="Consolas" w:eastAsia="Consolas" w:hAnsi="Consolas"/>
                <w:b w:val="false"/>
                <w:bCs w:val="false"/>
                <w:sz w:val="19"/>
                <w:szCs w:val="19"/>
              </w:rPr>
              <w:t xml:space="preserve">silence_probe.py:84</w:t>
            </w:r>
          </w:p>
          <w:p>
            <w:pPr>
              <w:spacing w:after="0" w:line="240"/>
            </w:pPr>
            <w:r>
              <w:rPr>
                <w:rFonts w:ascii="Consolas" w:cs="Consolas" w:eastAsia="Consolas" w:hAnsi="Consolas"/>
                <w:b w:val="false"/>
                <w:bCs w:val="false"/>
                <w:sz w:val="19"/>
                <w:szCs w:val="19"/>
              </w:rPr>
              <w:t xml:space="preserve">silence_probe.py:147</w:t>
            </w:r>
          </w:p>
        </w:tc>
        <w:tc>
          <w:tcPr>
            <w:tcW w:type="dxa" w:w="24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SilenceProbeCard.tsx</w:t>
            </w:r>
          </w:p>
        </w:tc>
        <w:tc>
          <w:tcPr>
            <w:tcW w:type="dxa" w:w="1600"/>
            <w:tcMar>
              <w:top w:type="dxa" w:w="60"/>
              <w:left w:type="dxa" w:w="100"/>
              <w:bottom w:type="dxa" w:w="60"/>
              <w:right w:type="dxa" w:w="100"/>
            </w:tcMar>
          </w:tcPr>
          <w:p>
            <w:pPr>
              <w:spacing w:after="0" w:line="240"/>
            </w:pPr>
            <w:r>
              <w:rPr>
                <w:b w:val="false"/>
                <w:bCs w:val="false"/>
                <w:sz w:val="19"/>
                <w:szCs w:val="19"/>
              </w:rPr>
              <w:t xml:space="preserve">POST /tasks/</w:t>
            </w:r>
          </w:p>
          <w:p>
            <w:pPr>
              <w:spacing w:after="0" w:line="240"/>
            </w:pPr>
            <w:r>
              <w:rPr>
                <w:b w:val="false"/>
                <w:bCs w:val="false"/>
                <w:sz w:val="19"/>
                <w:szCs w:val="19"/>
              </w:rPr>
              <w:t xml:space="preserve">deepfake/</w:t>
            </w:r>
          </w:p>
          <w:p>
            <w:pPr>
              <w:spacing w:after="0" w:line="240"/>
            </w:pPr>
            <w:r>
              <w:rPr>
                <w:b w:val="false"/>
                <w:bCs w:val="false"/>
                <w:sz w:val="19"/>
                <w:szCs w:val="19"/>
              </w:rPr>
              <w:t xml:space="preserve">silence-probe</w:t>
            </w:r>
          </w:p>
        </w:tc>
      </w:tr>
      <w:tr>
        <w:tc>
          <w:tcPr>
            <w:tcW w:type="dxa" w:w="2200"/>
            <w:tcMar>
              <w:top w:type="dxa" w:w="60"/>
              <w:left w:type="dxa" w:w="100"/>
              <w:bottom w:type="dxa" w:w="60"/>
              <w:right w:type="dxa" w:w="100"/>
            </w:tcMar>
          </w:tcPr>
          <w:p>
            <w:pPr>
              <w:spacing w:after="0" w:line="240"/>
            </w:pPr>
            <w:r>
              <w:rPr>
                <w:b w:val="false"/>
                <w:bCs w:val="false"/>
                <w:sz w:val="19"/>
                <w:szCs w:val="19"/>
              </w:rPr>
              <w:t xml:space="preserve">3 — Waveform-aligned</w:t>
            </w:r>
          </w:p>
          <w:p>
            <w:pPr>
              <w:spacing w:after="0" w:line="240"/>
            </w:pPr>
            <w:r>
              <w:rPr>
                <w:b w:val="false"/>
                <w:bCs w:val="false"/>
                <w:sz w:val="19"/>
                <w:szCs w:val="19"/>
              </w:rPr>
              <w:t xml:space="preserve">saliency</w:t>
            </w:r>
          </w:p>
        </w:tc>
        <w:tc>
          <w:tcPr>
            <w:tcW w:type="dxa" w:w="26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saliency.py:74</w:t>
            </w:r>
          </w:p>
          <w:p>
            <w:pPr>
              <w:spacing w:after="0" w:line="240"/>
            </w:pPr>
            <w:r>
              <w:rPr>
                <w:rFonts w:ascii="Consolas" w:cs="Consolas" w:eastAsia="Consolas" w:hAnsi="Consolas"/>
                <w:b w:val="false"/>
                <w:bCs w:val="false"/>
                <w:sz w:val="19"/>
                <w:szCs w:val="19"/>
              </w:rPr>
              <w:t xml:space="preserve">saliency.py:133</w:t>
            </w:r>
          </w:p>
          <w:p>
            <w:pPr>
              <w:spacing w:after="0" w:line="240"/>
            </w:pPr>
            <w:r>
              <w:rPr>
                <w:rFonts w:ascii="Consolas" w:cs="Consolas" w:eastAsia="Consolas" w:hAnsi="Consolas"/>
                <w:b w:val="false"/>
                <w:bCs w:val="false"/>
                <w:sz w:val="19"/>
                <w:szCs w:val="19"/>
              </w:rPr>
              <w:t xml:space="preserve">saliency.py:176</w:t>
            </w:r>
          </w:p>
        </w:tc>
        <w:tc>
          <w:tcPr>
            <w:tcW w:type="dxa" w:w="24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SaliencyPanel.tsx</w:t>
            </w:r>
          </w:p>
        </w:tc>
        <w:tc>
          <w:tcPr>
            <w:tcW w:type="dxa" w:w="1600"/>
            <w:tcMar>
              <w:top w:type="dxa" w:w="60"/>
              <w:left w:type="dxa" w:w="100"/>
              <w:bottom w:type="dxa" w:w="60"/>
              <w:right w:type="dxa" w:w="100"/>
            </w:tcMar>
          </w:tcPr>
          <w:p>
            <w:pPr>
              <w:spacing w:after="0" w:line="240"/>
            </w:pPr>
            <w:r>
              <w:rPr>
                <w:b w:val="false"/>
                <w:bCs w:val="false"/>
                <w:sz w:val="19"/>
                <w:szCs w:val="19"/>
              </w:rPr>
              <w:t xml:space="preserve">POST /tasks/</w:t>
            </w:r>
          </w:p>
          <w:p>
            <w:pPr>
              <w:spacing w:after="0" w:line="240"/>
            </w:pPr>
            <w:r>
              <w:rPr>
                <w:b w:val="false"/>
                <w:bCs w:val="false"/>
                <w:sz w:val="19"/>
                <w:szCs w:val="19"/>
              </w:rPr>
              <w:t xml:space="preserve">deepfake/saliency</w:t>
            </w:r>
          </w:p>
        </w:tc>
      </w:tr>
    </w:tbl>
    <w:p>
      <w:pPr>
        <w:spacing w:after="160"/>
      </w:pPr>
      <w:r>
        <w:t xml:space="preserve"/>
      </w:r>
    </w:p>
    <w:p>
      <w:pPr>
        <w:spacing w:after="120" w:line="276"/>
      </w:pPr>
      <w:r>
        <w:rPr>
          <w:sz w:val="22"/>
          <w:szCs w:val="22"/>
        </w:rPr>
        <w:t xml:space="preserve">Specific lines worth opening before you speak:</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E8EEF7" w:val="clear"/>
            <w:tcMar>
              <w:top w:type="dxa" w:w="60"/>
              <w:left w:type="dxa" w:w="100"/>
              <w:bottom w:type="dxa" w:w="60"/>
              <w:right w:type="dxa" w:w="100"/>
            </w:tcMar>
          </w:tcPr>
          <w:p>
            <w:pPr>
              <w:spacing w:after="0" w:line="240"/>
            </w:pPr>
            <w:r>
              <w:rPr>
                <w:b/>
                <w:bCs/>
                <w:sz w:val="19"/>
                <w:szCs w:val="19"/>
              </w:rPr>
              <w:t xml:space="preserve">What to look at</w:t>
            </w:r>
          </w:p>
        </w:tc>
        <w:tc>
          <w:tcPr>
            <w:tcW w:type="dxa" w:w="2000"/>
            <w:shd w:fill="E8EEF7" w:val="clear"/>
            <w:tcMar>
              <w:top w:type="dxa" w:w="60"/>
              <w:left w:type="dxa" w:w="100"/>
              <w:bottom w:type="dxa" w:w="60"/>
              <w:right w:type="dxa" w:w="100"/>
            </w:tcMar>
          </w:tcPr>
          <w:p>
            <w:pPr>
              <w:spacing w:after="0" w:line="240"/>
            </w:pPr>
            <w:r>
              <w:rPr>
                <w:b/>
                <w:bCs/>
                <w:sz w:val="19"/>
                <w:szCs w:val="19"/>
              </w:rPr>
              <w:t xml:space="preserve">File and line</w:t>
            </w:r>
          </w:p>
        </w:tc>
        <w:tc>
          <w:tcPr>
            <w:tcW w:type="dxa" w:w="4200"/>
            <w:shd w:fill="E8EEF7" w:val="clear"/>
            <w:tcMar>
              <w:top w:type="dxa" w:w="60"/>
              <w:left w:type="dxa" w:w="100"/>
              <w:bottom w:type="dxa" w:w="60"/>
              <w:right w:type="dxa" w:w="100"/>
            </w:tcMar>
          </w:tcPr>
          <w:p>
            <w:pPr>
              <w:spacing w:after="0" w:line="240"/>
            </w:pPr>
            <w:r>
              <w:rPr>
                <w:b/>
                <w:bCs/>
                <w:sz w:val="19"/>
                <w:szCs w:val="19"/>
              </w:rPr>
              <w:t xml:space="preserve">Why you will mention it</w:t>
            </w:r>
          </w:p>
        </w:tc>
      </w:tr>
      <w:tr>
        <w:tc>
          <w:tcPr>
            <w:tcW w:type="dxa" w:w="2600"/>
            <w:tcMar>
              <w:top w:type="dxa" w:w="60"/>
              <w:left w:type="dxa" w:w="100"/>
              <w:bottom w:type="dxa" w:w="60"/>
              <w:right w:type="dxa" w:w="100"/>
            </w:tcMar>
          </w:tcPr>
          <w:p>
            <w:pPr>
              <w:spacing w:after="0" w:line="240"/>
            </w:pPr>
            <w:r>
              <w:rPr>
                <w:b w:val="false"/>
                <w:bCs w:val="false"/>
                <w:sz w:val="19"/>
                <w:szCs w:val="19"/>
              </w:rPr>
              <w:t xml:space="preserve">Which clip is a false accept</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metrics.py:50</w:t>
            </w:r>
          </w:p>
        </w:tc>
        <w:tc>
          <w:tcPr>
            <w:tcW w:type="dxa" w:w="4200"/>
            <w:tcMar>
              <w:top w:type="dxa" w:w="60"/>
              <w:left w:type="dxa" w:w="100"/>
              <w:bottom w:type="dxa" w:w="60"/>
              <w:right w:type="dxa" w:w="100"/>
            </w:tcMar>
          </w:tcPr>
          <w:p>
            <w:pPr>
              <w:spacing w:after="0" w:line="240"/>
            </w:pPr>
            <w:r>
              <w:rPr>
                <w:b w:val="false"/>
                <w:bCs w:val="false"/>
                <w:sz w:val="19"/>
                <w:szCs w:val="19"/>
              </w:rPr>
              <w:t xml:space="preserve">rates_at() — the direction of the two</w:t>
            </w:r>
          </w:p>
          <w:p>
            <w:pPr>
              <w:spacing w:after="0" w:line="240"/>
            </w:pPr>
            <w:r>
              <w:rPr>
                <w:b w:val="false"/>
                <w:bCs w:val="false"/>
                <w:sz w:val="19"/>
                <w:szCs w:val="19"/>
              </w:rPr>
              <w:t xml:space="preserve">errors, which the EER cannot police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Where the EER comes from</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metrics.py:91</w:t>
            </w:r>
          </w:p>
        </w:tc>
        <w:tc>
          <w:tcPr>
            <w:tcW w:type="dxa" w:w="4200"/>
            <w:tcMar>
              <w:top w:type="dxa" w:w="60"/>
              <w:left w:type="dxa" w:w="100"/>
              <w:bottom w:type="dxa" w:w="60"/>
              <w:right w:type="dxa" w:w="100"/>
            </w:tcMar>
          </w:tcPr>
          <w:p>
            <w:pPr>
              <w:spacing w:after="0" w:line="240"/>
            </w:pPr>
            <w:r>
              <w:rPr>
                <w:b w:val="false"/>
                <w:bCs w:val="false"/>
                <w:sz w:val="19"/>
                <w:szCs w:val="19"/>
              </w:rPr>
              <w:t xml:space="preserve">equal_error_rate()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Finding the silence</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silence_probe.py:68</w:t>
            </w:r>
          </w:p>
        </w:tc>
        <w:tc>
          <w:tcPr>
            <w:tcW w:type="dxa" w:w="4200"/>
            <w:tcMar>
              <w:top w:type="dxa" w:w="60"/>
              <w:left w:type="dxa" w:w="100"/>
              <w:bottom w:type="dxa" w:w="60"/>
              <w:right w:type="dxa" w:w="100"/>
            </w:tcMar>
          </w:tcPr>
          <w:p>
            <w:pPr>
              <w:spacing w:after="0" w:line="240"/>
            </w:pPr>
            <w:r>
              <w:rPr>
                <w:b w:val="false"/>
                <w:bCs w:val="false"/>
                <w:sz w:val="19"/>
                <w:szCs w:val="19"/>
              </w:rPr>
              <w:t xml:space="preserve">segment_speech() — threshold relative</w:t>
            </w:r>
          </w:p>
          <w:p>
            <w:pPr>
              <w:spacing w:after="0" w:line="240"/>
            </w:pPr>
            <w:r>
              <w:rPr>
                <w:b w:val="false"/>
                <w:bCs w:val="false"/>
                <w:sz w:val="19"/>
                <w:szCs w:val="19"/>
              </w:rPr>
              <w:t xml:space="preserve">to the clip's own peak</w:t>
            </w:r>
          </w:p>
        </w:tc>
      </w:tr>
      <w:tr>
        <w:tc>
          <w:tcPr>
            <w:tcW w:type="dxa" w:w="2600"/>
            <w:tcMar>
              <w:top w:type="dxa" w:w="60"/>
              <w:left w:type="dxa" w:w="100"/>
              <w:bottom w:type="dxa" w:w="60"/>
              <w:right w:type="dxa" w:w="100"/>
            </w:tcMar>
          </w:tcPr>
          <w:p>
            <w:pPr>
              <w:spacing w:after="0" w:line="240"/>
            </w:pPr>
            <w:r>
              <w:rPr>
                <w:b w:val="false"/>
                <w:bCs w:val="false"/>
                <w:sz w:val="19"/>
                <w:szCs w:val="19"/>
              </w:rPr>
              <w:t xml:space="preserve">Building the two ablations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silence_probe.py:84</w:t>
            </w:r>
          </w:p>
        </w:tc>
        <w:tc>
          <w:tcPr>
            <w:tcW w:type="dxa" w:w="4200"/>
            <w:tcMar>
              <w:top w:type="dxa" w:w="60"/>
              <w:left w:type="dxa" w:w="100"/>
              <w:bottom w:type="dxa" w:w="60"/>
              <w:right w:type="dxa" w:w="100"/>
            </w:tcMar>
          </w:tcPr>
          <w:p>
            <w:pPr>
              <w:spacing w:after="0" w:line="240"/>
            </w:pPr>
            <w:r>
              <w:rPr>
                <w:b w:val="false"/>
                <w:bCs w:val="false"/>
                <w:sz w:val="19"/>
                <w:szCs w:val="19"/>
              </w:rPr>
              <w:t xml:space="preserve">build_variants()</w:t>
            </w:r>
          </w:p>
        </w:tc>
      </w:tr>
      <w:tr>
        <w:tc>
          <w:tcPr>
            <w:tcW w:type="dxa" w:w="2600"/>
            <w:tcMar>
              <w:top w:type="dxa" w:w="60"/>
              <w:left w:type="dxa" w:w="100"/>
              <w:bottom w:type="dxa" w:w="60"/>
              <w:right w:type="dxa" w:w="100"/>
            </w:tcMar>
          </w:tcPr>
          <w:p>
            <w:pPr>
              <w:spacing w:after="0" w:line="240"/>
            </w:pPr>
            <w:r>
              <w:rPr>
                <w:b w:val="false"/>
                <w:bCs w:val="false"/>
                <w:sz w:val="19"/>
                <w:szCs w:val="19"/>
              </w:rPr>
              <w:t xml:space="preserve">Refusing to answer</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silence_probe.py:41</w:t>
            </w:r>
          </w:p>
        </w:tc>
        <w:tc>
          <w:tcPr>
            <w:tcW w:type="dxa" w:w="4200"/>
            <w:tcMar>
              <w:top w:type="dxa" w:w="60"/>
              <w:left w:type="dxa" w:w="100"/>
              <w:bottom w:type="dxa" w:w="60"/>
              <w:right w:type="dxa" w:w="100"/>
            </w:tcMar>
          </w:tcPr>
          <w:p>
            <w:pPr>
              <w:spacing w:after="0" w:line="240"/>
            </w:pPr>
            <w:r>
              <w:rPr>
                <w:b w:val="false"/>
                <w:bCs w:val="false"/>
                <w:sz w:val="19"/>
                <w:szCs w:val="19"/>
              </w:rPr>
              <w:t xml:space="preserve">MIN_NON_SPEECH_SECONDS = 0.5</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The single backward pass</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saliency.py:113–121</w:t>
            </w:r>
          </w:p>
        </w:tc>
        <w:tc>
          <w:tcPr>
            <w:tcW w:type="dxa" w:w="4200"/>
            <w:tcMar>
              <w:top w:type="dxa" w:w="60"/>
              <w:left w:type="dxa" w:w="100"/>
              <w:bottom w:type="dxa" w:w="60"/>
              <w:right w:type="dxa" w:w="100"/>
            </w:tcMar>
          </w:tcPr>
          <w:p>
            <w:pPr>
              <w:spacing w:after="0" w:line="240"/>
            </w:pPr>
            <w:r>
              <w:rPr>
                <w:b w:val="false"/>
                <w:bCs w:val="false"/>
                <w:sz w:val="19"/>
                <w:szCs w:val="19"/>
              </w:rPr>
              <w:t xml:space="preserve">Three lines produce the whole heat map</w:t>
            </w:r>
          </w:p>
        </w:tc>
      </w:tr>
      <w:tr>
        <w:tc>
          <w:tcPr>
            <w:tcW w:type="dxa" w:w="2600"/>
            <w:tcMar>
              <w:top w:type="dxa" w:w="60"/>
              <w:left w:type="dxa" w:w="100"/>
              <w:bottom w:type="dxa" w:w="60"/>
              <w:right w:type="dxa" w:w="100"/>
            </w:tcMar>
          </w:tcPr>
          <w:p>
            <w:pPr>
              <w:spacing w:after="0" w:line="240"/>
            </w:pPr>
            <w:r>
              <w:rPr>
                <w:b w:val="false"/>
                <w:bCs w:val="false"/>
                <w:sz w:val="19"/>
                <w:szCs w:val="19"/>
              </w:rPr>
              <w:t xml:space="preserve">Heat read against speech</w:t>
            </w:r>
          </w:p>
        </w:tc>
        <w:tc>
          <w:tcPr>
            <w:tcW w:type="dxa" w:w="20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saliency.py:176</w:t>
            </w:r>
          </w:p>
        </w:tc>
        <w:tc>
          <w:tcPr>
            <w:tcW w:type="dxa" w:w="4200"/>
            <w:tcMar>
              <w:top w:type="dxa" w:w="60"/>
              <w:left w:type="dxa" w:w="100"/>
              <w:bottom w:type="dxa" w:w="60"/>
              <w:right w:type="dxa" w:w="100"/>
            </w:tcMar>
          </w:tcPr>
          <w:p>
            <w:pPr>
              <w:spacing w:after="0" w:line="240"/>
            </w:pPr>
            <w:r>
              <w:rPr>
                <w:b w:val="false"/>
                <w:bCs w:val="false"/>
                <w:sz w:val="19"/>
                <w:szCs w:val="19"/>
              </w:rPr>
              <w:t xml:space="preserve">_speech_overlay() — reuses Feature 2</w:t>
            </w:r>
          </w:p>
        </w:tc>
      </w:tr>
    </w:tbl>
    <w:p>
      <w:pPr>
        <w:spacing w:after="160"/>
      </w:pPr>
      <w:r>
        <w:t xml:space="preserve"/>
      </w:r>
    </w:p>
    <w:p>
      <w:pPr>
        <w:pStyle w:val="Heading2"/>
        <w:spacing w:after="120" w:before="300"/>
      </w:pPr>
      <w:r>
        <w:t xml:space="preserve">1E. The ground-truth rule</w:t>
      </w:r>
    </w:p>
    <w:p>
      <w:pPr>
        <w:spacing w:after="120" w:line="276"/>
      </w:pPr>
      <w:r>
        <w:rPr>
          <w:sz w:val="22"/>
          <w:szCs w:val="22"/>
        </w:rPr>
        <w:t xml:space="preserve">This comes up in the speech and someone will probably ask about it, so see it for yourself.</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100"/>
      </w:tblGrid>
      <w:tr>
        <w:trPr>
          <w:tblHeader/>
        </w:trPr>
        <w:tc>
          <w:tcPr>
            <w:tcW w:type="dxa" w:w="2800"/>
            <w:shd w:fill="E8EEF7" w:val="clear"/>
            <w:tcMar>
              <w:top w:type="dxa" w:w="60"/>
              <w:left w:type="dxa" w:w="100"/>
              <w:bottom w:type="dxa" w:w="60"/>
              <w:right w:type="dxa" w:w="100"/>
            </w:tcMar>
          </w:tcPr>
          <w:p>
            <w:pPr>
              <w:spacing w:after="0" w:line="240"/>
            </w:pPr>
            <w:r>
              <w:rPr>
                <w:b/>
                <w:bCs/>
                <w:sz w:val="19"/>
                <w:szCs w:val="19"/>
              </w:rPr>
              <w:t xml:space="preserve">What to look at</w:t>
            </w:r>
          </w:p>
        </w:tc>
        <w:tc>
          <w:tcPr>
            <w:tcW w:type="dxa" w:w="1900"/>
            <w:shd w:fill="E8EEF7" w:val="clear"/>
            <w:tcMar>
              <w:top w:type="dxa" w:w="60"/>
              <w:left w:type="dxa" w:w="100"/>
              <w:bottom w:type="dxa" w:w="60"/>
              <w:right w:type="dxa" w:w="100"/>
            </w:tcMar>
          </w:tcPr>
          <w:p>
            <w:pPr>
              <w:spacing w:after="0" w:line="240"/>
            </w:pPr>
            <w:r>
              <w:rPr>
                <w:b/>
                <w:bCs/>
                <w:sz w:val="19"/>
                <w:szCs w:val="19"/>
              </w:rPr>
              <w:t xml:space="preserve">File and line</w:t>
            </w:r>
          </w:p>
        </w:tc>
        <w:tc>
          <w:tcPr>
            <w:tcW w:type="dxa" w:w="4100"/>
            <w:shd w:fill="E8EEF7" w:val="clear"/>
            <w:tcMar>
              <w:top w:type="dxa" w:w="60"/>
              <w:left w:type="dxa" w:w="100"/>
              <w:bottom w:type="dxa" w:w="60"/>
              <w:right w:type="dxa" w:w="100"/>
            </w:tcMar>
          </w:tcPr>
          <w:p>
            <w:pPr>
              <w:spacing w:after="0" w:line="240"/>
            </w:pPr>
            <w:r>
              <w:rPr>
                <w:b/>
                <w:bCs/>
                <w:sz w:val="19"/>
                <w:szCs w:val="19"/>
              </w:rPr>
              <w:t xml:space="preserve">What it shows</w:t>
            </w:r>
          </w:p>
        </w:tc>
      </w:tr>
      <w:tr>
        <w:tc>
          <w:tcPr>
            <w:tcW w:type="dxa" w:w="2800"/>
            <w:tcMar>
              <w:top w:type="dxa" w:w="60"/>
              <w:left w:type="dxa" w:w="100"/>
              <w:bottom w:type="dxa" w:w="60"/>
              <w:right w:type="dxa" w:w="100"/>
            </w:tcMar>
          </w:tcPr>
          <w:p>
            <w:pPr>
              <w:spacing w:after="0" w:line="240"/>
            </w:pPr>
            <w:r>
              <w:rPr>
                <w:b w:val="false"/>
                <w:bCs w:val="false"/>
                <w:sz w:val="19"/>
                <w:szCs w:val="19"/>
              </w:rPr>
              <w:t xml:space="preserve">The only function that reads</w:t>
            </w:r>
          </w:p>
          <w:p>
            <w:pPr>
              <w:spacing w:after="0" w:line="240"/>
            </w:pPr>
            <w:r>
              <w:rPr>
                <w:b w:val="false"/>
                <w:bCs w:val="false"/>
                <w:sz w:val="19"/>
                <w:szCs w:val="19"/>
              </w:rPr>
              <w:t xml:space="preserve">the answers</w:t>
            </w:r>
          </w:p>
        </w:tc>
        <w:tc>
          <w:tcPr>
            <w:tcW w:type="dxa" w:w="1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dataset.py:159</w:t>
            </w:r>
          </w:p>
        </w:tc>
        <w:tc>
          <w:tcPr>
            <w:tcW w:type="dxa" w:w="4100"/>
            <w:tcMar>
              <w:top w:type="dxa" w:w="60"/>
              <w:left w:type="dxa" w:w="100"/>
              <w:bottom w:type="dxa" w:w="60"/>
              <w:right w:type="dxa" w:w="100"/>
            </w:tcMar>
          </w:tcPr>
          <w:p>
            <w:pPr>
              <w:spacing w:after="0" w:line="240"/>
            </w:pPr>
            <w:r>
              <w:rPr>
                <w:b w:val="false"/>
                <w:bCs w:val="false"/>
                <w:sz w:val="19"/>
                <w:szCs w:val="19"/>
              </w:rPr>
              <w:t xml:space="preserve">load_ground_truth() — read its</w:t>
            </w:r>
          </w:p>
          <w:p>
            <w:pPr>
              <w:spacing w:after="0" w:line="240"/>
            </w:pPr>
            <w:r>
              <w:rPr>
                <w:b w:val="false"/>
                <w:bCs w:val="false"/>
                <w:sz w:val="19"/>
                <w:szCs w:val="19"/>
              </w:rPr>
              <w:t xml:space="preserve">docstring, it states the rule</w:t>
            </w:r>
          </w:p>
        </w:tc>
      </w:tr>
      <w:tr>
        <w:tc>
          <w:tcPr>
            <w:tcW w:type="dxa" w:w="2800"/>
            <w:tcMar>
              <w:top w:type="dxa" w:w="60"/>
              <w:left w:type="dxa" w:w="100"/>
              <w:bottom w:type="dxa" w:w="60"/>
              <w:right w:type="dxa" w:w="100"/>
            </w:tcMar>
          </w:tcPr>
          <w:p>
            <w:pPr>
              <w:spacing w:after="0" w:line="240"/>
            </w:pPr>
            <w:r>
              <w:rPr>
                <w:b w:val="false"/>
                <w:bCs w:val="false"/>
                <w:sz w:val="19"/>
                <w:szCs w:val="19"/>
              </w:rPr>
              <w:t xml:space="preserve">Who is allowed to call it</w:t>
            </w:r>
          </w:p>
        </w:tc>
        <w:tc>
          <w:tcPr>
            <w:tcW w:type="dxa" w:w="1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evaluation.py:87</w:t>
            </w:r>
          </w:p>
        </w:tc>
        <w:tc>
          <w:tcPr>
            <w:tcW w:type="dxa" w:w="4100"/>
            <w:tcMar>
              <w:top w:type="dxa" w:w="60"/>
              <w:left w:type="dxa" w:w="100"/>
              <w:bottom w:type="dxa" w:w="60"/>
              <w:right w:type="dxa" w:w="100"/>
            </w:tcMar>
          </w:tcPr>
          <w:p>
            <w:pPr>
              <w:spacing w:after="0" w:line="240"/>
            </w:pPr>
            <w:r>
              <w:rPr>
                <w:b w:val="false"/>
                <w:bCs w:val="false"/>
                <w:sz w:val="19"/>
                <w:szCs w:val="19"/>
              </w:rPr>
              <w:t xml:space="preserve">Only Feature 1. Never a route handler.</w:t>
            </w:r>
          </w:p>
        </w:tc>
      </w:tr>
      <w:tr>
        <w:tc>
          <w:tcPr>
            <w:tcW w:type="dxa" w:w="2800"/>
            <w:tcMar>
              <w:top w:type="dxa" w:w="60"/>
              <w:left w:type="dxa" w:w="100"/>
              <w:bottom w:type="dxa" w:w="60"/>
              <w:right w:type="dxa" w:w="100"/>
            </w:tcMar>
          </w:tcPr>
          <w:p>
            <w:pPr>
              <w:spacing w:after="0" w:line="240"/>
            </w:pPr>
            <w:r>
              <w:rPr>
                <w:b w:val="false"/>
                <w:bCs w:val="false"/>
                <w:sz w:val="19"/>
                <w:szCs w:val="19"/>
              </w:rPr>
              <w:t xml:space="preserve">What the browser gets instead</w:t>
            </w:r>
          </w:p>
        </w:tc>
        <w:tc>
          <w:tcPr>
            <w:tcW w:type="dxa" w:w="1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router.py:53</w:t>
            </w:r>
          </w:p>
        </w:tc>
        <w:tc>
          <w:tcPr>
            <w:tcW w:type="dxa" w:w="4100"/>
            <w:tcMar>
              <w:top w:type="dxa" w:w="60"/>
              <w:left w:type="dxa" w:w="100"/>
              <w:bottom w:type="dxa" w:w="60"/>
              <w:right w:type="dxa" w:w="100"/>
            </w:tcMar>
          </w:tcPr>
          <w:p>
            <w:pPr>
              <w:spacing w:after="0" w:line="240"/>
            </w:pPr>
            <w:r>
              <w:rPr>
                <w:b w:val="false"/>
                <w:bCs w:val="false"/>
                <w:sz w:val="19"/>
                <w:szCs w:val="19"/>
              </w:rPr>
              <w:t xml:space="preserve">Opaque rec_ ids and filenames only</w:t>
            </w:r>
          </w:p>
        </w:tc>
      </w:tr>
    </w:tbl>
    <w:p>
      <w:pPr>
        <w:spacing w:after="160"/>
      </w:pPr>
      <w:r>
        <w:t xml:space="preserve"/>
      </w:r>
    </w:p>
    <w:p>
      <w:pPr>
        <w:pStyle w:val="Heading2"/>
        <w:spacing w:after="120" w:before="300"/>
      </w:pPr>
      <w:r>
        <w:t xml:space="preserve">1F. Run it once before you speak</w:t>
      </w:r>
    </w:p>
    <w:p>
      <w:pPr>
        <w:shd w:fill="F4F5F7" w:val="clear"/>
        <w:spacing w:after="0" w:before="60" w:line="240"/>
        <w:ind w:left="220" w:right="120"/>
      </w:pPr>
      <w:r>
        <w:rPr>
          <w:rFonts w:ascii="Consolas" w:cs="Consolas" w:eastAsia="Consolas" w:hAnsi="Consolas"/>
          <w:sz w:val="18"/>
          <w:szCs w:val="18"/>
        </w:rPr>
        <w:t xml:space="preserve">cd Backend &amp;&amp; docker-compose up -d          # Redis</w:t>
      </w:r>
    </w:p>
    <w:p>
      <w:pPr>
        <w:shd w:fill="F4F5F7" w:val="clear"/>
        <w:spacing w:after="0" w:before="0" w:line="240"/>
        <w:ind w:left="220" w:right="120"/>
      </w:pPr>
      <w:r>
        <w:rPr>
          <w:rFonts w:ascii="Consolas" w:cs="Consolas" w:eastAsia="Consolas" w:hAnsi="Consolas"/>
          <w:sz w:val="18"/>
          <w:szCs w:val="18"/>
        </w:rPr>
        <w:t xml:space="preserve">cd Backend &amp;&amp; uvicorn app.main:app --reload # the API</w:t>
      </w:r>
    </w:p>
    <w:p>
      <w:pPr>
        <w:shd w:fill="F4F5F7" w:val="clear"/>
        <w:spacing w:after="0" w:before="0" w:line="240"/>
        <w:ind w:left="220" w:right="120"/>
      </w:pPr>
      <w:r>
        <w:rPr>
          <w:rFonts w:ascii="Consolas" w:cs="Consolas" w:eastAsia="Consolas" w:hAnsi="Consolas"/>
          <w:sz w:val="18"/>
          <w:szCs w:val="18"/>
        </w:rPr>
        <w:t xml:space="preserve">cd Frontend &amp;&amp; npm run dev                  # the screen</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open  http://localhost:8080/tasks/deepfake</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then, in this order:</w:t>
      </w:r>
    </w:p>
    <w:p>
      <w:pPr>
        <w:shd w:fill="F4F5F7" w:val="clear"/>
        <w:spacing w:after="0" w:before="0" w:line="240"/>
        <w:ind w:left="220" w:right="120"/>
      </w:pPr>
      <w:r>
        <w:rPr>
          <w:rFonts w:ascii="Consolas" w:cs="Consolas" w:eastAsia="Consolas" w:hAnsi="Consolas"/>
          <w:sz w:val="18"/>
          <w:szCs w:val="18"/>
        </w:rPr>
        <w:t xml:space="preserve">#   pick LA_E_1118791  -&gt; run the silence probe   (Feature 2)</w:t>
      </w:r>
    </w:p>
    <w:p>
      <w:pPr>
        <w:shd w:fill="F4F5F7" w:val="clear"/>
        <w:spacing w:after="0" w:before="0" w:line="240"/>
        <w:ind w:left="220" w:right="120"/>
      </w:pPr>
      <w:r>
        <w:rPr>
          <w:rFonts w:ascii="Consolas" w:cs="Consolas" w:eastAsia="Consolas" w:hAnsi="Consolas"/>
          <w:sz w:val="18"/>
          <w:szCs w:val="18"/>
        </w:rPr>
        <w:t xml:space="preserve">#   pick LA_E_1054584  -&gt; show saliency           (Feature 3)</w:t>
      </w:r>
    </w:p>
    <w:p>
      <w:pPr>
        <w:shd w:fill="F4F5F7" w:val="clear"/>
        <w:spacing w:after="160" w:before="0" w:line="240"/>
        <w:ind w:left="220" w:right="120"/>
      </w:pPr>
      <w:r>
        <w:rPr>
          <w:rFonts w:ascii="Consolas" w:cs="Consolas" w:eastAsia="Consolas" w:hAnsi="Consolas"/>
          <w:sz w:val="18"/>
          <w:szCs w:val="18"/>
        </w:rPr>
        <w:t xml:space="preserve">#   scroll down        -&gt; evaluate the dataset    (Feature 1)</w:t>
      </w:r>
    </w:p>
    <w:p>
      <w:r>
        <w:br w:type="page"/>
      </w:r>
    </w:p>
    <w:p>
      <w:pPr>
        <w:pStyle w:val="Heading1"/>
        <w:spacing w:after="160" w:before="360"/>
      </w:pPr>
      <w:r>
        <w:t xml:space="preserve">Part 2 — The speech</w:t>
      </w:r>
    </w:p>
    <w:p>
      <w:pPr>
        <w:spacing w:after="120" w:line="276"/>
      </w:pPr>
      <w:r>
        <w:rPr>
          <w:i/>
          <w:iCs/>
          <w:sz w:val="22"/>
          <w:szCs w:val="22"/>
        </w:rPr>
        <w:t xml:space="preserve">Read it out loud at least twice before delivering it. The lines are spaced so you can look up between them. Anything in square brackets is a cue for you, not something to say.</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Opening — the one idea everything rests on</w:t>
      </w:r>
    </w:p>
    <w:p>
      <w:pPr>
        <w:spacing w:after="160"/>
      </w:pPr>
      <w:r>
        <w:t xml:space="preserve"/>
      </w:r>
    </w:p>
    <w:p>
      <w:pPr>
        <w:spacing w:after="260" w:line="380"/>
      </w:pPr>
      <w:r>
        <w:rPr>
          <w:sz w:val="26"/>
          <w:szCs w:val="26"/>
        </w:rPr>
        <w:t xml:space="preserve">I worked on the audio deepfake detection task.</w:t>
      </w:r>
    </w:p>
    <w:p>
      <w:pPr>
        <w:spacing w:after="260" w:line="380"/>
      </w:pPr>
      <w:r>
        <w:rPr>
          <w:sz w:val="26"/>
          <w:szCs w:val="26"/>
        </w:rPr>
        <w:t xml:space="preserve">It answers one question about a recording: is this a real human voice, or did a computer generate it?</w:t>
      </w:r>
    </w:p>
    <w:p>
      <w:pPr>
        <w:spacing w:after="260" w:line="380"/>
      </w:pPr>
      <w:r>
        <w:rPr>
          <w:sz w:val="26"/>
          <w:szCs w:val="26"/>
        </w:rPr>
        <w:t xml:space="preserve">But I want to start with the idea that shapes everything else I built.</w:t>
      </w:r>
    </w:p>
    <w:p>
      <w:pPr>
        <w:spacing w:after="260" w:line="380"/>
      </w:pPr>
      <w:r>
        <w:rPr>
          <w:sz w:val="26"/>
          <w:szCs w:val="26"/>
        </w:rPr>
        <w:t xml:space="preserve">A detector does not output a category.</w:t>
      </w:r>
    </w:p>
    <w:p>
      <w:pPr>
        <w:spacing w:after="260" w:line="380"/>
      </w:pPr>
      <w:r>
        <w:rPr>
          <w:sz w:val="26"/>
          <w:szCs w:val="26"/>
        </w:rPr>
        <w:t xml:space="preserve">It outputs a number.</w:t>
      </w:r>
    </w:p>
    <w:p>
      <w:pPr>
        <w:spacing w:after="260" w:line="380"/>
      </w:pPr>
      <w:r>
        <w:rPr>
          <w:sz w:val="26"/>
          <w:szCs w:val="26"/>
        </w:rPr>
        <w:t xml:space="preserve">And a threshold is what turns that number into a decision.</w:t>
      </w:r>
    </w:p>
    <w:p>
      <w:pPr>
        <w:spacing w:after="260" w:before="120" w:line="300"/>
        <w:ind w:left="300"/>
      </w:pPr>
      <w:r>
        <w:rPr>
          <w:i/>
          <w:iCs/>
          <w:color w:val="8A5A00"/>
          <w:sz w:val="20"/>
          <w:szCs w:val="20"/>
        </w:rPr>
        <w:t xml:space="preserve">[ pause — let that land ]</w:t>
      </w:r>
    </w:p>
    <w:p>
      <w:pPr>
        <w:spacing w:after="260" w:line="380"/>
      </w:pPr>
      <w:r>
        <w:rPr>
          <w:sz w:val="26"/>
          <w:szCs w:val="26"/>
        </w:rPr>
        <w:t xml:space="preserve">That sounds like a technicality. It is not.</w:t>
      </w:r>
    </w:p>
    <w:p>
      <w:pPr>
        <w:spacing w:after="260" w:line="380"/>
      </w:pPr>
      <w:r>
        <w:rPr>
          <w:sz w:val="26"/>
          <w:szCs w:val="26"/>
        </w:rPr>
        <w:t xml:space="preserve">If I show you “fake, ninety-three percent”, I have hidden both of the things that actually matter.</w:t>
      </w:r>
    </w:p>
    <w:p>
      <w:pPr>
        <w:spacing w:after="260" w:line="380"/>
      </w:pPr>
      <w:r>
        <w:rPr>
          <w:sz w:val="26"/>
          <w:szCs w:val="26"/>
        </w:rPr>
        <w:t xml:space="preserve">I have hidden how confident the model really is relative to everything else it has seen.</w:t>
      </w:r>
    </w:p>
    <w:p>
      <w:pPr>
        <w:spacing w:after="260" w:line="380"/>
      </w:pPr>
      <w:r>
        <w:rPr>
          <w:sz w:val="26"/>
          <w:szCs w:val="26"/>
        </w:rPr>
        <w:t xml:space="preserve">And I have hidden what that particular cut-off costs you in mistakes.</w:t>
      </w:r>
    </w:p>
    <w:p>
      <w:pPr>
        <w:spacing w:after="260" w:line="380"/>
      </w:pPr>
      <w:r>
        <w:rPr>
          <w:sz w:val="26"/>
          <w:szCs w:val="26"/>
        </w:rPr>
        <w:t xml:space="preserve">So every screen I built shows the score and the threshold together, never just a label.</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1 — What I added</w:t>
      </w:r>
    </w:p>
    <w:p>
      <w:pPr>
        <w:spacing w:after="160"/>
      </w:pPr>
      <w:r>
        <w:t xml:space="preserve"/>
      </w:r>
    </w:p>
    <w:p>
      <w:pPr>
        <w:spacing w:after="260" w:line="380"/>
      </w:pPr>
      <w:r>
        <w:rPr>
          <w:sz w:val="26"/>
          <w:szCs w:val="26"/>
        </w:rPr>
        <w:t xml:space="preserve">I added three detection models, and three ways of looking inside them.</w:t>
      </w:r>
    </w:p>
    <w:p>
      <w:pPr>
        <w:spacing w:after="260" w:line="380"/>
      </w:pPr>
      <w:r>
        <w:rPr>
          <w:sz w:val="26"/>
          <w:szCs w:val="26"/>
        </w:rPr>
        <w:t xml:space="preserve">Three models, because they fail differently.</w:t>
      </w:r>
    </w:p>
    <w:p>
      <w:pPr>
        <w:spacing w:after="260" w:line="380"/>
      </w:pPr>
      <w:r>
        <w:rPr>
          <w:sz w:val="26"/>
          <w:szCs w:val="26"/>
        </w:rPr>
        <w:t xml:space="preserve">Two of them read the raw waveform — the actual air pressure over time.</w:t>
      </w:r>
    </w:p>
    <w:p>
      <w:pPr>
        <w:spacing w:after="260" w:line="380"/>
      </w:pPr>
      <w:r>
        <w:rPr>
          <w:sz w:val="26"/>
          <w:szCs w:val="26"/>
        </w:rPr>
        <w:t xml:space="preserve">The third looks at a spectrogram, which is a picture of the sound, the way a vision model looks at a photo.</w:t>
      </w:r>
    </w:p>
    <w:p>
      <w:pPr>
        <w:spacing w:after="260" w:line="380"/>
      </w:pPr>
      <w:r>
        <w:rPr>
          <w:sz w:val="26"/>
          <w:szCs w:val="26"/>
        </w:rPr>
        <w:t xml:space="preserve">If two models that see the audio that differently agree, that is real evidence.</w:t>
      </w:r>
    </w:p>
    <w:p>
      <w:pPr>
        <w:spacing w:after="260" w:line="380"/>
      </w:pPr>
      <w:r>
        <w:rPr>
          <w:sz w:val="26"/>
          <w:szCs w:val="26"/>
        </w:rPr>
        <w:t xml:space="preserve">If they disagree, that is a finding worth chasing.</w:t>
      </w:r>
    </w:p>
    <w:p>
      <w:pPr>
        <w:spacing w:after="260" w:before="120" w:line="300"/>
        <w:ind w:left="300"/>
      </w:pPr>
      <w:r>
        <w:rPr>
          <w:i/>
          <w:iCs/>
          <w:color w:val="8A5A00"/>
          <w:sz w:val="20"/>
          <w:szCs w:val="20"/>
        </w:rPr>
        <w:t xml:space="preserve">[ if showing the screen: point at the model dropdown ]</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2 — The one distinction that decided all the work</w:t>
      </w:r>
    </w:p>
    <w:p>
      <w:pPr>
        <w:spacing w:after="160"/>
      </w:pPr>
      <w:r>
        <w:t xml:space="preserve"/>
      </w:r>
    </w:p>
    <w:p>
      <w:pPr>
        <w:spacing w:after="260" w:line="380"/>
      </w:pPr>
      <w:r>
        <w:rPr>
          <w:sz w:val="26"/>
          <w:szCs w:val="26"/>
        </w:rPr>
        <w:t xml:space="preserve">Before the models themselves, there is one distinction that decided almost the entire cost of this task.</w:t>
      </w:r>
    </w:p>
    <w:p>
      <w:pPr>
        <w:spacing w:after="260" w:line="380"/>
      </w:pPr>
      <w:r>
        <w:rPr>
          <w:sz w:val="26"/>
          <w:szCs w:val="26"/>
        </w:rPr>
        <w:t xml:space="preserve">Some published models are ready to load.</w:t>
      </w:r>
    </w:p>
    <w:p>
      <w:pPr>
        <w:spacing w:after="260" w:line="380"/>
      </w:pPr>
      <w:r>
        <w:rPr>
          <w:sz w:val="26"/>
          <w:szCs w:val="26"/>
        </w:rPr>
        <w:t xml:space="preserve">They ship small text files that describe the model to itself — what the architecture is, and how to turn audio into the numbers it expects.</w:t>
      </w:r>
    </w:p>
    <w:p>
      <w:pPr>
        <w:spacing w:after="260" w:line="380"/>
      </w:pPr>
      <w:r>
        <w:rPr>
          <w:sz w:val="26"/>
          <w:szCs w:val="26"/>
        </w:rPr>
        <w:t xml:space="preserve">The library reads those files and builds the model for you.</w:t>
      </w:r>
    </w:p>
    <w:p>
      <w:pPr>
        <w:spacing w:after="260" w:line="380"/>
      </w:pPr>
      <w:r>
        <w:rPr>
          <w:sz w:val="26"/>
          <w:szCs w:val="26"/>
        </w:rPr>
        <w:t xml:space="preserve">Adding one of those is essentially a single entry in a list.</w:t>
      </w:r>
    </w:p>
    <w:p>
      <w:pPr>
        <w:spacing w:after="260" w:line="380"/>
      </w:pPr>
      <w:r>
        <w:rPr>
          <w:sz w:val="26"/>
          <w:szCs w:val="26"/>
        </w:rPr>
        <w:t xml:space="preserve">Other models ship only the trained numbers. The weights.</w:t>
      </w:r>
    </w:p>
    <w:p>
      <w:pPr>
        <w:spacing w:after="260" w:line="380"/>
      </w:pPr>
      <w:r>
        <w:rPr>
          <w:sz w:val="26"/>
          <w:szCs w:val="26"/>
        </w:rPr>
        <w:t xml:space="preserve">No description of the architecture. No description of the preprocessing.</w:t>
      </w:r>
    </w:p>
    <w:p>
      <w:pPr>
        <w:spacing w:after="260" w:line="380"/>
      </w:pPr>
      <w:r>
        <w:rPr>
          <w:sz w:val="26"/>
          <w:szCs w:val="26"/>
        </w:rPr>
        <w:t xml:space="preserve">And weights on their own are meaningless.</w:t>
      </w:r>
    </w:p>
    <w:p>
      <w:pPr>
        <w:spacing w:after="260" w:line="380"/>
      </w:pPr>
      <w:r>
        <w:rPr>
          <w:sz w:val="26"/>
          <w:szCs w:val="26"/>
        </w:rPr>
        <w:t xml:space="preserve">They are a bag of numbers labelled with layer names, and without the exact code that declares those layers in that order, nothing can load them.</w:t>
      </w:r>
    </w:p>
    <w:p>
      <w:pPr>
        <w:spacing w:after="260" w:line="380"/>
      </w:pPr>
      <w:r>
        <w:rPr>
          <w:sz w:val="26"/>
          <w:szCs w:val="26"/>
        </w:rPr>
        <w:t xml:space="preserve">You have to write that code yourself.</w:t>
      </w:r>
    </w:p>
    <w:p>
      <w:pPr>
        <w:spacing w:after="260" w:line="380"/>
      </w:pPr>
      <w:r>
        <w:rPr>
          <w:sz w:val="26"/>
          <w:szCs w:val="26"/>
        </w:rPr>
        <w:t xml:space="preserve">We call the first kind Tier A and the second Tier B.</w:t>
      </w:r>
    </w:p>
    <w:p>
      <w:pPr>
        <w:spacing w:after="260" w:line="380"/>
      </w:pPr>
      <w:r>
        <w:rPr>
          <w:sz w:val="26"/>
          <w:szCs w:val="26"/>
        </w:rPr>
        <w:t xml:space="preserve">Two of my models are Tier A. One is Tier B.</w:t>
      </w:r>
    </w:p>
    <w:p>
      <w:pPr>
        <w:spacing w:after="260" w:line="380"/>
      </w:pPr>
      <w:r>
        <w:rPr>
          <w:sz w:val="26"/>
          <w:szCs w:val="26"/>
        </w:rPr>
        <w:t xml:space="preserve">That one took as long as everything else combined.</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3 — Model A, the straightforward one</w:t>
      </w:r>
    </w:p>
    <w:p>
      <w:pPr>
        <w:spacing w:after="160"/>
      </w:pPr>
      <w:r>
        <w:t xml:space="preserve"/>
      </w:r>
    </w:p>
    <w:p>
      <w:pPr>
        <w:spacing w:after="260" w:line="380"/>
      </w:pPr>
      <w:r>
        <w:rPr>
          <w:sz w:val="26"/>
          <w:szCs w:val="26"/>
        </w:rPr>
        <w:t xml:space="preserve">Model A is a wav2vec2 XLS-R deepfake classifier from Hugging Face.</w:t>
      </w:r>
    </w:p>
    <w:p>
      <w:pPr>
        <w:spacing w:after="260" w:line="380"/>
      </w:pPr>
      <w:r>
        <w:rPr>
          <w:sz w:val="26"/>
          <w:szCs w:val="26"/>
        </w:rPr>
        <w:t xml:space="preserve">Underneath it is a three-hundred-million-parameter speech model that was pre-trained on unlabelled speech in a hundred and twenty-eight languages, with a small real-or-fake head on top.</w:t>
      </w:r>
    </w:p>
    <w:p>
      <w:pPr>
        <w:spacing w:after="260" w:line="380"/>
      </w:pPr>
      <w:r>
        <w:rPr>
          <w:sz w:val="26"/>
          <w:szCs w:val="26"/>
        </w:rPr>
        <w:t xml:space="preserve">It reads the raw waveform.</w:t>
      </w:r>
    </w:p>
    <w:p>
      <w:pPr>
        <w:spacing w:after="260" w:line="380"/>
      </w:pPr>
      <w:r>
        <w:rPr>
          <w:sz w:val="26"/>
          <w:szCs w:val="26"/>
        </w:rPr>
        <w:t xml:space="preserve">It slices the audio into chunks of about twenty milliseconds, lets every chunk gather context from every other chunk, averages them into one summary, and a final small layer decides.</w:t>
      </w:r>
    </w:p>
    <w:p>
      <w:pPr>
        <w:spacing w:after="260" w:line="380"/>
      </w:pPr>
      <w:r>
        <w:rPr>
          <w:sz w:val="26"/>
          <w:szCs w:val="26"/>
        </w:rPr>
        <w:t xml:space="preserve">Because it is Tier A, adding it was one entry in a registry.</w:t>
      </w:r>
    </w:p>
    <w:p>
      <w:pPr>
        <w:spacing w:after="260" w:before="120" w:line="300"/>
        <w:ind w:left="300"/>
      </w:pPr>
      <w:r>
        <w:rPr>
          <w:i/>
          <w:iCs/>
          <w:color w:val="8A5A00"/>
          <w:sz w:val="20"/>
          <w:szCs w:val="20"/>
        </w:rPr>
        <w:t xml:space="preserve">[ this is service.py line 68 — offer to show it ]</w:t>
      </w:r>
    </w:p>
    <w:p>
      <w:pPr>
        <w:spacing w:after="160"/>
      </w:pPr>
      <w:r>
        <w:t xml:space="preserve"/>
      </w:r>
    </w:p>
    <w:p>
      <w:pPr>
        <w:spacing w:after="260" w:line="380"/>
      </w:pPr>
      <w:r>
        <w:rPr>
          <w:sz w:val="26"/>
          <w:szCs w:val="26"/>
        </w:rPr>
        <w:t xml:space="preserve">But there was one trap, and it is worth telling you about because it is the kind of thing that fails silently.</w:t>
      </w:r>
    </w:p>
    <w:p>
      <w:pPr>
        <w:spacing w:after="260" w:line="380"/>
      </w:pPr>
      <w:r>
        <w:rPr>
          <w:sz w:val="26"/>
          <w:szCs w:val="26"/>
        </w:rPr>
        <w:t xml:space="preserve">A binary classifier outputs two numbers. Which one means fake?</w:t>
      </w:r>
    </w:p>
    <w:p>
      <w:pPr>
        <w:spacing w:after="260" w:line="380"/>
      </w:pPr>
      <w:r>
        <w:rPr>
          <w:sz w:val="26"/>
          <w:szCs w:val="26"/>
        </w:rPr>
        <w:t xml:space="preserve">You cannot guess. If you guess wrong you get a detector that is confidently, perfectly backwards.</w:t>
      </w:r>
    </w:p>
    <w:p>
      <w:pPr>
        <w:spacing w:after="260" w:line="380"/>
      </w:pPr>
      <w:r>
        <w:rPr>
          <w:sz w:val="26"/>
          <w:szCs w:val="26"/>
        </w:rPr>
        <w:t xml:space="preserve">This particular checkpoint labels its classes “real” and “fake” — not “bona fide” and “spoof”, which is what the field normally writes.</w:t>
      </w:r>
    </w:p>
    <w:p>
      <w:pPr>
        <w:spacing w:after="260" w:line="380"/>
      </w:pPr>
      <w:r>
        <w:rPr>
          <w:sz w:val="26"/>
          <w:szCs w:val="26"/>
        </w:rPr>
        <w:t xml:space="preserve">So I read the labels out of the checkpoint at load time and match them against known words for each class.</w:t>
      </w:r>
    </w:p>
    <w:p>
      <w:pPr>
        <w:spacing w:after="260" w:line="380"/>
      </w:pPr>
      <w:r>
        <w:rPr>
          <w:sz w:val="26"/>
          <w:szCs w:val="26"/>
        </w:rPr>
        <w:t xml:space="preserve">If it cannot tell, it raises an error instead of guessing.</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4 — Model B, and an honest blocker</w:t>
      </w:r>
    </w:p>
    <w:p>
      <w:pPr>
        <w:spacing w:after="160"/>
      </w:pPr>
      <w:r>
        <w:t xml:space="preserve"/>
      </w:r>
    </w:p>
    <w:p>
      <w:pPr>
        <w:spacing w:after="260" w:line="380"/>
      </w:pPr>
      <w:r>
        <w:rPr>
          <w:sz w:val="26"/>
          <w:szCs w:val="26"/>
        </w:rPr>
        <w:t xml:space="preserve">Model B is an Audio Spectrogram Transformer.</w:t>
      </w:r>
    </w:p>
    <w:p>
      <w:pPr>
        <w:spacing w:after="260" w:line="380"/>
      </w:pPr>
      <w:r>
        <w:rPr>
          <w:sz w:val="26"/>
          <w:szCs w:val="26"/>
        </w:rPr>
        <w:t xml:space="preserve">It does not hear the waveform. It looks at a picture of the sound.</w:t>
      </w:r>
    </w:p>
    <w:p>
      <w:pPr>
        <w:spacing w:after="260" w:line="380"/>
      </w:pPr>
      <w:r>
        <w:rPr>
          <w:sz w:val="26"/>
          <w:szCs w:val="26"/>
        </w:rPr>
        <w:t xml:space="preserve">The picture gets cut into small overlapping patches, each patch becomes a vector, the patches all look at each other, and a final layer answers.</w:t>
      </w:r>
    </w:p>
    <w:p>
      <w:pPr>
        <w:spacing w:after="260" w:line="380"/>
      </w:pPr>
      <w:r>
        <w:rPr>
          <w:sz w:val="26"/>
          <w:szCs w:val="26"/>
        </w:rPr>
        <w:t xml:space="preserve">Because it is also Tier A, it reuses the exact same loader as Model A. No new code.</w:t>
      </w:r>
    </w:p>
    <w:p>
      <w:pPr>
        <w:spacing w:after="260" w:before="120" w:line="300"/>
        <w:ind w:left="300"/>
      </w:pPr>
      <w:r>
        <w:rPr>
          <w:i/>
          <w:iCs/>
          <w:color w:val="8A5A00"/>
          <w:sz w:val="20"/>
          <w:szCs w:val="20"/>
        </w:rPr>
        <w:t xml:space="preserve">[ be straight about this next part — do not bury it ]</w:t>
      </w:r>
    </w:p>
    <w:p>
      <w:pPr>
        <w:spacing w:after="260" w:line="380"/>
      </w:pPr>
      <w:r>
        <w:rPr>
          <w:sz w:val="26"/>
          <w:szCs w:val="26"/>
        </w:rPr>
        <w:t xml:space="preserve">But I could not finish verifying it.</w:t>
      </w:r>
    </w:p>
    <w:p>
      <w:pPr>
        <w:spacing w:after="260" w:line="380"/>
      </w:pPr>
      <w:r>
        <w:rPr>
          <w:sz w:val="26"/>
          <w:szCs w:val="26"/>
        </w:rPr>
        <w:t xml:space="preserve">The repository is gated. It returns a 401 and requires accepting conditions and supplying an access token.</w:t>
      </w:r>
    </w:p>
    <w:p>
      <w:pPr>
        <w:spacing w:after="260" w:line="380"/>
      </w:pPr>
      <w:r>
        <w:rPr>
          <w:sz w:val="26"/>
          <w:szCs w:val="26"/>
        </w:rPr>
        <w:t xml:space="preserve">So the code is complete and follows the same path as Model A, but until that access is granted I will not claim it works.</w:t>
      </w:r>
    </w:p>
    <w:p>
      <w:pPr>
        <w:spacing w:after="260" w:line="380"/>
      </w:pPr>
      <w:r>
        <w:rPr>
          <w:sz w:val="26"/>
          <w:szCs w:val="26"/>
        </w:rPr>
        <w:t xml:space="preserve">What I did do is test the code path using the ungated base model it was built from — same architecture, same preprocessing.</w:t>
      </w:r>
    </w:p>
    <w:p>
      <w:pPr>
        <w:spacing w:after="260" w:line="380"/>
      </w:pPr>
      <w:r>
        <w:rPr>
          <w:sz w:val="26"/>
          <w:szCs w:val="26"/>
        </w:rPr>
        <w:t xml:space="preserve">That proved the loading, the input shaping and the forward pass all work. Only the gated final head is untested.</w:t>
      </w:r>
    </w:p>
    <w:p>
      <w:pPr>
        <w:spacing w:after="160"/>
      </w:pPr>
      <w:r>
        <w:t xml:space="preserve"/>
      </w:r>
    </w:p>
    <w:p>
      <w:pPr>
        <w:spacing w:after="260" w:line="380"/>
      </w:pPr>
      <w:r>
        <w:rPr>
          <w:sz w:val="26"/>
          <w:szCs w:val="26"/>
        </w:rPr>
        <w:t xml:space="preserve">And that testing found a real bug.</w:t>
      </w:r>
    </w:p>
    <w:p>
      <w:pPr>
        <w:spacing w:after="260" w:line="380"/>
      </w:pPr>
      <w:r>
        <w:rPr>
          <w:sz w:val="26"/>
          <w:szCs w:val="26"/>
        </w:rPr>
        <w:t xml:space="preserve">This architecture has a fixed input window of ten and a quarter seconds, and it truncates anything longer silently.</w:t>
      </w:r>
    </w:p>
    <w:p>
      <w:pPr>
        <w:spacing w:after="260" w:line="380"/>
      </w:pPr>
      <w:r>
        <w:rPr>
          <w:sz w:val="26"/>
          <w:szCs w:val="26"/>
        </w:rPr>
        <w:t xml:space="preserve">Without a fix, a twenty-second clip would have been reported as fully analysed when the model had only ever seen half of it.</w:t>
      </w:r>
    </w:p>
    <w:p>
      <w:pPr>
        <w:spacing w:after="260" w:line="380"/>
      </w:pPr>
      <w:r>
        <w:rPr>
          <w:sz w:val="26"/>
          <w:szCs w:val="26"/>
        </w:rPr>
        <w:t xml:space="preserve">So the code now reads the real window out of the model instead of assuming, and the interface states it.</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5 — Model C, the hard one</w:t>
      </w:r>
    </w:p>
    <w:p>
      <w:pPr>
        <w:spacing w:after="160"/>
      </w:pPr>
      <w:r>
        <w:t xml:space="preserve"/>
      </w:r>
    </w:p>
    <w:p>
      <w:pPr>
        <w:spacing w:after="260" w:line="380"/>
      </w:pPr>
      <w:r>
        <w:rPr>
          <w:sz w:val="26"/>
          <w:szCs w:val="26"/>
        </w:rPr>
        <w:t xml:space="preserve">Model C is XLSR-Mamba, from a twenty-twenty-five paper in IEEE Signal Processing Letters.</w:t>
      </w:r>
    </w:p>
    <w:p>
      <w:pPr>
        <w:spacing w:after="260" w:line="380"/>
      </w:pPr>
      <w:r>
        <w:rPr>
          <w:sz w:val="26"/>
          <w:szCs w:val="26"/>
        </w:rPr>
        <w:t xml:space="preserve">Our own project assessment had scheduled it for a later phase and flagged it as high risk.</w:t>
      </w:r>
    </w:p>
    <w:p>
      <w:pPr>
        <w:spacing w:after="260" w:line="380"/>
      </w:pPr>
      <w:r>
        <w:rPr>
          <w:sz w:val="26"/>
          <w:szCs w:val="26"/>
        </w:rPr>
        <w:t xml:space="preserve">The reason is that the official implementation depends on a library that compiles CUDA kernels — code that runs on an NVIDIA graphics card — and builds reliably only on Linux.</w:t>
      </w:r>
    </w:p>
    <w:p>
      <w:pPr>
        <w:spacing w:after="260" w:line="380"/>
      </w:pPr>
      <w:r>
        <w:rPr>
          <w:sz w:val="26"/>
          <w:szCs w:val="26"/>
        </w:rPr>
        <w:t xml:space="preserve">We develop on Windows.</w:t>
      </w:r>
    </w:p>
    <w:p>
      <w:pPr>
        <w:spacing w:after="260" w:before="120" w:line="300"/>
        <w:ind w:left="300"/>
      </w:pPr>
      <w:r>
        <w:rPr>
          <w:i/>
          <w:iCs/>
          <w:color w:val="8A5A00"/>
          <w:sz w:val="20"/>
          <w:szCs w:val="20"/>
        </w:rPr>
        <w:t xml:space="preserve">[ pause ]</w:t>
      </w:r>
    </w:p>
    <w:p>
      <w:pPr>
        <w:spacing w:after="260" w:line="380"/>
      </w:pPr>
      <w:r>
        <w:rPr>
          <w:sz w:val="26"/>
          <w:szCs w:val="26"/>
        </w:rPr>
        <w:t xml:space="preserve">When I actually checked the machine, it was worse than that.</w:t>
      </w:r>
    </w:p>
    <w:p>
      <w:pPr>
        <w:spacing w:after="260" w:line="380"/>
      </w:pPr>
      <w:r>
        <w:rPr>
          <w:sz w:val="26"/>
          <w:szCs w:val="26"/>
        </w:rPr>
        <w:t xml:space="preserve">The installed PyTorch is a CPU-only build. There is no graphics card available at all.</w:t>
      </w:r>
    </w:p>
    <w:p>
      <w:pPr>
        <w:spacing w:after="260" w:line="380"/>
      </w:pPr>
      <w:r>
        <w:rPr>
          <w:sz w:val="26"/>
          <w:szCs w:val="26"/>
        </w:rPr>
        <w:t xml:space="preserve">There is no compiler to build the kernels with.</w:t>
      </w:r>
    </w:p>
    <w:p>
      <w:pPr>
        <w:spacing w:after="260" w:line="380"/>
      </w:pPr>
      <w:r>
        <w:rPr>
          <w:sz w:val="26"/>
          <w:szCs w:val="26"/>
        </w:rPr>
        <w:t xml:space="preserve">And the package has no pre-built version for this platform — not an old one, not any.</w:t>
      </w:r>
    </w:p>
    <w:p>
      <w:pPr>
        <w:spacing w:after="260" w:line="380"/>
      </w:pPr>
      <w:r>
        <w:rPr>
          <w:sz w:val="26"/>
          <w:szCs w:val="26"/>
        </w:rPr>
        <w:t xml:space="preserve">So the official path was not awkward. It was impossible.</w:t>
      </w:r>
    </w:p>
    <w:p>
      <w:pPr>
        <w:spacing w:after="160"/>
      </w:pPr>
      <w:r>
        <w:t xml:space="preserve"/>
      </w:r>
    </w:p>
    <w:p>
      <w:pPr>
        <w:spacing w:after="260" w:line="380"/>
      </w:pPr>
      <w:r>
        <w:rPr>
          <w:sz w:val="26"/>
          <w:szCs w:val="26"/>
        </w:rPr>
        <w:t xml:space="preserve">The way through came from reading the paper properly.</w:t>
      </w:r>
    </w:p>
    <w:p>
      <w:pPr>
        <w:spacing w:after="260" w:line="380"/>
      </w:pPr>
      <w:r>
        <w:rPr>
          <w:sz w:val="26"/>
          <w:szCs w:val="26"/>
        </w:rPr>
        <w:t xml:space="preserve">The operation the CUDA kernel performs is described in the paper's own first equation.</w:t>
      </w:r>
    </w:p>
    <w:p>
      <w:pPr>
        <w:spacing w:after="260" w:line="380"/>
      </w:pPr>
      <w:r>
        <w:rPr>
          <w:sz w:val="26"/>
          <w:szCs w:val="26"/>
        </w:rPr>
        <w:t xml:space="preserve">And it is just a recurrence.</w:t>
      </w:r>
    </w:p>
    <w:p>
      <w:pPr>
        <w:spacing w:after="260" w:line="380"/>
      </w:pPr>
      <w:r>
        <w:rPr>
          <w:sz w:val="26"/>
          <w:szCs w:val="26"/>
        </w:rPr>
        <w:t xml:space="preserve">Keep a running state. At each moment in time, update it from the previous state plus the current input, then read an output from it.</w:t>
      </w:r>
    </w:p>
    <w:p>
      <w:pPr>
        <w:spacing w:after="260" w:line="380"/>
      </w:pPr>
      <w:r>
        <w:rPr>
          <w:sz w:val="26"/>
          <w:szCs w:val="26"/>
        </w:rPr>
        <w:t xml:space="preserve">That is a for-loop.</w:t>
      </w:r>
    </w:p>
    <w:p>
      <w:pPr>
        <w:spacing w:after="260" w:before="120" w:line="300"/>
        <w:ind w:left="300"/>
      </w:pPr>
      <w:r>
        <w:rPr>
          <w:i/>
          <w:iCs/>
          <w:color w:val="8A5A00"/>
          <w:sz w:val="20"/>
          <w:szCs w:val="20"/>
        </w:rPr>
        <w:t xml:space="preserve">[ this is the key sentence of the whole talk — slow down ]</w:t>
      </w:r>
    </w:p>
    <w:p>
      <w:pPr>
        <w:spacing w:after="260" w:line="380"/>
      </w:pPr>
      <w:r>
        <w:rPr>
          <w:sz w:val="26"/>
          <w:szCs w:val="26"/>
        </w:rPr>
        <w:t xml:space="preserve">The CUDA kernel is a speed optimisation. It is not the mathematics.</w:t>
      </w:r>
    </w:p>
    <w:p>
      <w:pPr>
        <w:spacing w:after="260" w:line="380"/>
      </w:pPr>
      <w:r>
        <w:rPr>
          <w:sz w:val="26"/>
          <w:szCs w:val="26"/>
        </w:rPr>
        <w:t xml:space="preserve">A graphics card can do that loop very fast in parallel. An ordinary Python loop does exactly the same arithmetic, just slower.</w:t>
      </w:r>
    </w:p>
    <w:p>
      <w:pPr>
        <w:spacing w:after="260" w:line="380"/>
      </w:pPr>
      <w:r>
        <w:rPr>
          <w:sz w:val="26"/>
          <w:szCs w:val="26"/>
        </w:rPr>
        <w:t xml:space="preserve">And since we only ever score one clip at a time, slower is fine.</w:t>
      </w:r>
    </w:p>
    <w:p>
      <w:pPr>
        <w:spacing w:after="260" w:line="380"/>
      </w:pPr>
      <w:r>
        <w:rPr>
          <w:sz w:val="26"/>
          <w:szCs w:val="26"/>
        </w:rPr>
        <w:t xml:space="preserve">So I rewrote the architecture in plain PyTorch, with that loop in place of the kernel.</w:t>
      </w:r>
    </w:p>
    <w:p>
      <w:pPr>
        <w:spacing w:after="260" w:line="380"/>
      </w:pPr>
      <w:r>
        <w:rPr>
          <w:sz w:val="26"/>
          <w:szCs w:val="26"/>
        </w:rPr>
        <w:t xml:space="preserve">It runs on this machine, with no graphics card, in about two and a half seconds per clip.</w:t>
      </w:r>
    </w:p>
    <w:p>
      <w:pPr>
        <w:spacing w:after="160"/>
      </w:pPr>
      <w:r>
        <w:t xml:space="preserve"/>
      </w:r>
    </w:p>
    <w:p>
      <w:pPr>
        <w:spacing w:after="260" w:line="380"/>
      </w:pPr>
      <w:r>
        <w:rPr>
          <w:sz w:val="26"/>
          <w:szCs w:val="26"/>
        </w:rPr>
        <w:t xml:space="preserve">Recovering the architecture was its own problem, because the checkpoint ships an empty configuration file. Zero bytes of description.</w:t>
      </w:r>
    </w:p>
    <w:p>
      <w:pPr>
        <w:spacing w:after="260" w:line="380"/>
      </w:pPr>
      <w:r>
        <w:rPr>
          <w:sz w:val="26"/>
          <w:szCs w:val="26"/>
        </w:rPr>
        <w:t xml:space="preserve">But the weights file lists every parameter's name and shape, and that is enough.</w:t>
      </w:r>
    </w:p>
    <w:p>
      <w:pPr>
        <w:spacing w:after="260" w:line="380"/>
      </w:pPr>
      <w:r>
        <w:rPr>
          <w:sz w:val="26"/>
          <w:szCs w:val="26"/>
        </w:rPr>
        <w:t xml:space="preserve">Reading just the file header gave me five hundred and sixty-five tensors and their dimensions, and those dimensions pin down every constant in the model.</w:t>
      </w:r>
    </w:p>
    <w:p>
      <w:pPr>
        <w:spacing w:after="160"/>
      </w:pPr>
      <w:r>
        <w:t xml:space="preserve"/>
      </w:r>
    </w:p>
    <w:p>
      <w:pPr>
        <w:spacing w:after="260" w:line="380"/>
      </w:pPr>
      <w:r>
        <w:rPr>
          <w:sz w:val="26"/>
          <w:szCs w:val="26"/>
        </w:rPr>
        <w:t xml:space="preserve">There were three details that would have failed silently. Each one produces a model that loads perfectly and scores wrongly, with no error message.</w:t>
      </w:r>
    </w:p>
    <w:p>
      <w:pPr>
        <w:spacing w:after="260" w:line="380"/>
      </w:pPr>
      <w:r>
        <w:rPr>
          <w:sz w:val="26"/>
          <w:szCs w:val="26"/>
        </w:rPr>
        <w:t xml:space="preserve">First, the labels are reversed compared to Model A. Index one is genuine here, and index zero is fake.</w:t>
      </w:r>
    </w:p>
    <w:p>
      <w:pPr>
        <w:spacing w:after="260" w:line="380"/>
      </w:pPr>
      <w:r>
        <w:rPr>
          <w:sz w:val="26"/>
          <w:szCs w:val="26"/>
        </w:rPr>
        <w:t xml:space="preserve">Second, short clips are padded by repeating the clip, not by adding silence. Adding silence would change the scores and nothing would complain.</w:t>
      </w:r>
    </w:p>
    <w:p>
      <w:pPr>
        <w:spacing w:after="260" w:line="380"/>
      </w:pPr>
      <w:r>
        <w:rPr>
          <w:sz w:val="26"/>
          <w:szCs w:val="26"/>
        </w:rPr>
        <w:t xml:space="preserve">Third, one of the normalisation steps uses the original block input rather than the previous layer's output — a quirk of the reference implementation.</w:t>
      </w:r>
    </w:p>
    <w:p>
      <w:pPr>
        <w:spacing w:after="260" w:line="380"/>
      </w:pPr>
      <w:r>
        <w:rPr>
          <w:sz w:val="26"/>
          <w:szCs w:val="26"/>
        </w:rPr>
        <w:t xml:space="preserve">I took all three from the researchers' actual training code rather than assuming.</w:t>
      </w:r>
    </w:p>
    <w:p>
      <w:pPr>
        <w:spacing w:after="160"/>
      </w:pPr>
      <w:r>
        <w:t xml:space="preserve"/>
      </w:r>
    </w:p>
    <w:p>
      <w:pPr>
        <w:spacing w:after="260" w:line="380"/>
      </w:pPr>
      <w:r>
        <w:rPr>
          <w:sz w:val="26"/>
          <w:szCs w:val="26"/>
        </w:rPr>
        <w:t xml:space="preserve">And then the fair question: how do I know my reimplementation is correct, rather than just running?</w:t>
      </w:r>
    </w:p>
    <w:p>
      <w:pPr>
        <w:spacing w:after="260" w:line="380"/>
      </w:pPr>
      <w:r>
        <w:rPr>
          <w:sz w:val="26"/>
          <w:szCs w:val="26"/>
        </w:rPr>
        <w:t xml:space="preserve">Two checks.</w:t>
      </w:r>
    </w:p>
    <w:p>
      <w:pPr>
        <w:spacing w:after="260" w:line="380"/>
      </w:pPr>
      <w:r>
        <w:rPr>
          <w:sz w:val="26"/>
          <w:szCs w:val="26"/>
        </w:rPr>
        <w:t xml:space="preserve">I compared the maths against a second, independently written implementation of the same equation. They agree to five decimal places.</w:t>
      </w:r>
    </w:p>
    <w:p>
      <w:pPr>
        <w:spacing w:after="260" w:line="380"/>
      </w:pPr>
      <w:r>
        <w:rPr>
          <w:sz w:val="26"/>
          <w:szCs w:val="26"/>
        </w:rPr>
        <w:t xml:space="preserve">And then the decisive one — I scored two hundred labelled clips.</w:t>
      </w:r>
    </w:p>
    <w:p>
      <w:pPr>
        <w:spacing w:after="260" w:line="380"/>
      </w:pPr>
      <w:r>
        <w:rPr>
          <w:sz w:val="26"/>
          <w:szCs w:val="26"/>
        </w:rPr>
        <w:t xml:space="preserve">Genuine clips averaged zero point zero zero. Spoofed clips averaged zero point nine eight.</w:t>
      </w:r>
    </w:p>
    <w:p>
      <w:pPr>
        <w:spacing w:after="260" w:line="380"/>
      </w:pPr>
      <w:r>
        <w:rPr>
          <w:sz w:val="26"/>
          <w:szCs w:val="26"/>
        </w:rPr>
        <w:t xml:space="preserve">A mis-wired model does not produce near-perfect separation by accident.</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6 — Why three ways of looking inside</w:t>
      </w:r>
    </w:p>
    <w:p>
      <w:pPr>
        <w:spacing w:after="160"/>
      </w:pPr>
      <w:r>
        <w:t xml:space="preserve"/>
      </w:r>
    </w:p>
    <w:p>
      <w:pPr>
        <w:spacing w:after="260" w:line="380"/>
      </w:pPr>
      <w:r>
        <w:rPr>
          <w:sz w:val="26"/>
          <w:szCs w:val="26"/>
        </w:rPr>
        <w:t xml:space="preserve">That covers the models. Now the more interesting half.</w:t>
      </w:r>
    </w:p>
    <w:p>
      <w:pPr>
        <w:spacing w:after="260" w:line="380"/>
      </w:pPr>
      <w:r>
        <w:rPr>
          <w:sz w:val="26"/>
          <w:szCs w:val="26"/>
        </w:rPr>
        <w:t xml:space="preserve">A score on its own can be a lie, and each of the three views catches a different kind of lie.</w:t>
      </w:r>
    </w:p>
    <w:p>
      <w:pPr>
        <w:spacing w:after="160"/>
      </w:pPr>
      <w:r>
        <w:t xml:space="preserve"/>
      </w:r>
    </w:p>
    <w:p>
      <w:pPr>
        <w:spacing w:after="260" w:line="380"/>
      </w:pPr>
      <w:r>
        <w:rPr>
          <w:sz w:val="26"/>
          <w:szCs w:val="26"/>
        </w:rPr>
        <w:t xml:space="preserve">The first view scores an entire labelled dataset and shows both populations together — the genuine scores and the synthetic scores on one shared axis.</w:t>
      </w:r>
    </w:p>
    <w:p>
      <w:pPr>
        <w:spacing w:after="260" w:line="380"/>
      </w:pPr>
      <w:r>
        <w:rPr>
          <w:sz w:val="26"/>
          <w:szCs w:val="26"/>
        </w:rPr>
        <w:t xml:space="preserve">How much those two humps overlap is what decides whether the detector is usable at all.</w:t>
      </w:r>
    </w:p>
    <w:p>
      <w:pPr>
        <w:spacing w:after="260" w:line="380"/>
      </w:pPr>
      <w:r>
        <w:rPr>
          <w:sz w:val="26"/>
          <w:szCs w:val="26"/>
        </w:rPr>
        <w:t xml:space="preserve">It also draws the error tradeoff curve, which shows the detector's behaviour at every possible threshold at once, and reports the equal error rate.</w:t>
      </w:r>
    </w:p>
    <w:p>
      <w:pPr>
        <w:spacing w:after="260" w:line="380"/>
      </w:pPr>
      <w:r>
        <w:rPr>
          <w:sz w:val="26"/>
          <w:szCs w:val="26"/>
        </w:rPr>
        <w:t xml:space="preserve">That last number matters because it is what this field publishes. Without it we cannot compare our results to any paper.</w:t>
      </w:r>
    </w:p>
    <w:p>
      <w:pPr>
        <w:spacing w:after="160"/>
      </w:pPr>
      <w:r>
        <w:t xml:space="preserve"/>
      </w:r>
    </w:p>
    <w:p>
      <w:pPr>
        <w:spacing w:after="260" w:line="380"/>
      </w:pPr>
      <w:r>
        <w:rPr>
          <w:sz w:val="26"/>
          <w:szCs w:val="26"/>
        </w:rPr>
        <w:t xml:space="preserve">The second view takes one clip and scores it three times.</w:t>
      </w:r>
    </w:p>
    <w:p>
      <w:pPr>
        <w:spacing w:after="260" w:line="380"/>
      </w:pPr>
      <w:r>
        <w:rPr>
          <w:sz w:val="26"/>
          <w:szCs w:val="26"/>
        </w:rPr>
        <w:t xml:space="preserve">Once as it is. Once with the silence trimmed off. And once with only the silence kept and the speech deleted.</w:t>
      </w:r>
    </w:p>
    <w:p>
      <w:pPr>
        <w:spacing w:after="260" w:line="380"/>
      </w:pPr>
      <w:r>
        <w:rPr>
          <w:sz w:val="26"/>
          <w:szCs w:val="26"/>
        </w:rPr>
        <w:t xml:space="preserve">This exists because of a real, documented flaw in the standard dataset.</w:t>
      </w:r>
    </w:p>
    <w:p>
      <w:pPr>
        <w:spacing w:after="260" w:line="380"/>
      </w:pPr>
      <w:r>
        <w:rPr>
          <w:sz w:val="26"/>
          <w:szCs w:val="26"/>
        </w:rPr>
        <w:t xml:space="preserve">Genuine recordings in it carry noticeably longer silences than the synthetic ones, because text-to-speech systems trim their silences and real recordings do not.</w:t>
      </w:r>
    </w:p>
    <w:p>
      <w:pPr>
        <w:spacing w:after="260" w:line="380"/>
      </w:pPr>
      <w:r>
        <w:rPr>
          <w:sz w:val="26"/>
          <w:szCs w:val="26"/>
        </w:rPr>
        <w:t xml:space="preserve">That gap is a property of how the corpus was assembled. It is not a property of speech.</w:t>
      </w:r>
    </w:p>
    <w:p>
      <w:pPr>
        <w:spacing w:after="260" w:line="380"/>
      </w:pPr>
      <w:r>
        <w:rPr>
          <w:sz w:val="26"/>
          <w:szCs w:val="26"/>
        </w:rPr>
        <w:t xml:space="preserve">A detector can score beautifully by learning it. Researchers have trained detectors on nothing but the silence and found they still appeared to work.</w:t>
      </w:r>
    </w:p>
    <w:p>
      <w:pPr>
        <w:spacing w:after="160"/>
      </w:pPr>
      <w:r>
        <w:t xml:space="preserve"/>
      </w:r>
    </w:p>
    <w:p>
      <w:pPr>
        <w:spacing w:after="260" w:line="380"/>
      </w:pPr>
      <w:r>
        <w:rPr>
          <w:sz w:val="26"/>
          <w:szCs w:val="26"/>
        </w:rPr>
        <w:t xml:space="preserve">The third view asks which moments of the audio the model actually reacted to, and draws it as heat along the waveform.</w:t>
      </w:r>
    </w:p>
    <w:p>
      <w:pPr>
        <w:spacing w:after="260" w:line="380"/>
      </w:pPr>
      <w:r>
        <w:rPr>
          <w:sz w:val="26"/>
          <w:szCs w:val="26"/>
        </w:rPr>
        <w:t xml:space="preserve">It takes the gradient of the fake score with respect to the input, which answers: if I nudged the audio here, how much would the score move?</w:t>
      </w:r>
    </w:p>
    <w:p>
      <w:pPr>
        <w:spacing w:after="260" w:line="380"/>
      </w:pPr>
      <w:r>
        <w:rPr>
          <w:sz w:val="26"/>
          <w:szCs w:val="26"/>
        </w:rPr>
        <w:t xml:space="preserve">One forward pass and one backward pass. No dataset, no labels.</w:t>
      </w:r>
    </w:p>
    <w:p>
      <w:pPr>
        <w:spacing w:after="260" w:line="380"/>
      </w:pPr>
      <w:r>
        <w:rPr>
          <w:sz w:val="26"/>
          <w:szCs w:val="26"/>
        </w:rPr>
        <w:t xml:space="preserve">And I shade where the speech is, because the question that view exists to answer is whether the bright regions sit on the voice or on the silence.</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Step 7 — What it found</w:t>
      </w:r>
    </w:p>
    <w:p>
      <w:pPr>
        <w:spacing w:after="160"/>
      </w:pPr>
      <w:r>
        <w:t xml:space="preserve"/>
      </w:r>
    </w:p>
    <w:p>
      <w:pPr>
        <w:spacing w:after="260" w:line="380"/>
      </w:pPr>
      <w:r>
        <w:rPr>
          <w:sz w:val="26"/>
          <w:szCs w:val="26"/>
        </w:rPr>
        <w:t xml:space="preserve">This is the part I most want to tell you, because the three views did not just render. They produced a result.</w:t>
      </w:r>
    </w:p>
    <w:p>
      <w:pPr>
        <w:spacing w:after="160"/>
      </w:pPr>
      <w:r>
        <w:t xml:space="preserve"/>
      </w:r>
    </w:p>
    <w:p>
      <w:pPr>
        <w:spacing w:after="260" w:line="380"/>
      </w:pPr>
      <w:r>
        <w:rPr>
          <w:sz w:val="26"/>
          <w:szCs w:val="26"/>
        </w:rPr>
        <w:t xml:space="preserve">The first view gave a suspiciously perfect answer. Zero percent equal error rate, on both working models.</w:t>
      </w:r>
    </w:p>
    <w:p>
      <w:pPr>
        <w:spacing w:after="260" w:line="380"/>
      </w:pPr>
      <w:r>
        <w:rPr>
          <w:sz w:val="26"/>
          <w:szCs w:val="26"/>
        </w:rPr>
        <w:t xml:space="preserve">Taken on its own, I would have reported that as an excellent detector.</w:t>
      </w:r>
    </w:p>
    <w:p>
      <w:pPr>
        <w:spacing w:after="260" w:before="120" w:line="300"/>
        <w:ind w:left="300"/>
      </w:pPr>
      <w:r>
        <w:rPr>
          <w:i/>
          <w:iCs/>
          <w:color w:val="8A5A00"/>
          <w:sz w:val="20"/>
          <w:szCs w:val="20"/>
        </w:rPr>
        <w:t xml:space="preserve">[ pause ]</w:t>
      </w:r>
    </w:p>
    <w:p>
      <w:pPr>
        <w:spacing w:after="260" w:line="380"/>
      </w:pPr>
      <w:r>
        <w:rPr>
          <w:sz w:val="26"/>
          <w:szCs w:val="26"/>
        </w:rPr>
        <w:t xml:space="preserve">Then the second view. I took a genuine recording that the detector confidently called real, and trimmed the silence off it.</w:t>
      </w:r>
    </w:p>
    <w:p>
      <w:pPr>
        <w:spacing w:after="260" w:line="380"/>
      </w:pPr>
      <w:r>
        <w:rPr>
          <w:sz w:val="26"/>
          <w:szCs w:val="26"/>
        </w:rPr>
        <w:t xml:space="preserve">The verdict flipped. The same clip, same model, now called fake.</w:t>
      </w:r>
    </w:p>
    <w:p>
      <w:pPr>
        <w:spacing w:after="260" w:line="380"/>
      </w:pPr>
      <w:r>
        <w:rPr>
          <w:sz w:val="26"/>
          <w:szCs w:val="26"/>
        </w:rPr>
        <w:t xml:space="preserve">Its confidence that the clip was real had been resting on the silence.</w:t>
      </w:r>
    </w:p>
    <w:p>
      <w:pPr>
        <w:spacing w:after="260" w:line="380"/>
      </w:pPr>
      <w:r>
        <w:rPr>
          <w:sz w:val="26"/>
          <w:szCs w:val="26"/>
        </w:rPr>
        <w:t xml:space="preserve">And on one synthetic clip, the silence alone — with every trace of speech removed — still scored above the threshold as fake.</w:t>
      </w:r>
    </w:p>
    <w:p>
      <w:pPr>
        <w:spacing w:after="160"/>
      </w:pPr>
      <w:r>
        <w:t xml:space="preserve"/>
      </w:r>
    </w:p>
    <w:p>
      <w:pPr>
        <w:spacing w:after="260" w:line="380"/>
      </w:pPr>
      <w:r>
        <w:rPr>
          <w:sz w:val="26"/>
          <w:szCs w:val="26"/>
        </w:rPr>
        <w:t xml:space="preserve">Then the third view, arriving at the same place from a completely different direction.</w:t>
      </w:r>
    </w:p>
    <w:p>
      <w:pPr>
        <w:spacing w:after="260" w:line="380"/>
      </w:pPr>
      <w:r>
        <w:rPr>
          <w:sz w:val="26"/>
          <w:szCs w:val="26"/>
        </w:rPr>
        <w:t xml:space="preserve">On that clip, only seven percent of the attribution fell on the speech, even though speech occupies forty-five percent of the recording.</w:t>
      </w:r>
    </w:p>
    <w:p>
      <w:pPr>
        <w:spacing w:after="260" w:line="380"/>
      </w:pPr>
      <w:r>
        <w:rPr>
          <w:sz w:val="26"/>
          <w:szCs w:val="26"/>
        </w:rPr>
        <w:t xml:space="preserve">The entire silence carried the model's attention. The entire speech region carried almost none.</w:t>
      </w:r>
    </w:p>
    <w:p>
      <w:pPr>
        <w:spacing w:after="260" w:before="120" w:line="300"/>
        <w:ind w:left="300"/>
      </w:pPr>
      <w:r>
        <w:rPr>
          <w:i/>
          <w:iCs/>
          <w:color w:val="8A5A00"/>
          <w:sz w:val="20"/>
          <w:szCs w:val="20"/>
        </w:rPr>
        <w:t xml:space="preserve">[ slow down for the conclusion ]</w:t>
      </w:r>
    </w:p>
    <w:p>
      <w:pPr>
        <w:spacing w:after="260" w:line="380"/>
      </w:pPr>
      <w:r>
        <w:rPr>
          <w:sz w:val="26"/>
          <w:szCs w:val="26"/>
        </w:rPr>
        <w:t xml:space="preserve">So three independent views agree.</w:t>
      </w:r>
    </w:p>
    <w:p>
      <w:pPr>
        <w:spacing w:after="260" w:line="380"/>
      </w:pPr>
      <w:r>
        <w:rPr>
          <w:sz w:val="26"/>
          <w:szCs w:val="26"/>
        </w:rPr>
        <w:t xml:space="preserve">That zero percent error rate is substantially measuring an artefact of the dataset, not the ability to detect a deepfake.</w:t>
      </w:r>
    </w:p>
    <w:p>
      <w:pPr>
        <w:spacing w:after="260" w:line="380"/>
      </w:pPr>
      <w:r>
        <w:rPr>
          <w:sz w:val="26"/>
          <w:szCs w:val="26"/>
        </w:rPr>
        <w:t xml:space="preserve">The detector is partly reading the recording conditions rather than the voice.</w:t>
      </w:r>
    </w:p>
    <w:p>
      <w:pPr>
        <w:spacing w:after="160"/>
      </w:pPr>
      <w:r>
        <w:t xml:space="preserve"/>
      </w:r>
    </w:p>
    <w:p>
      <w:pPr>
        <w:spacing w:after="260" w:line="380"/>
      </w:pPr>
      <w:r>
        <w:rPr>
          <w:sz w:val="26"/>
          <w:szCs w:val="26"/>
        </w:rPr>
        <w:t xml:space="preserve">I want to be clear that this is a finding, not a failure.</w:t>
      </w:r>
    </w:p>
    <w:p>
      <w:pPr>
        <w:spacing w:after="260" w:line="380"/>
      </w:pPr>
      <w:r>
        <w:rPr>
          <w:sz w:val="26"/>
          <w:szCs w:val="26"/>
        </w:rPr>
        <w:t xml:space="preserve">I placed the silence check second in the interface on purpose, because it is the one view that can invalidate everything else on the screen.</w:t>
      </w:r>
    </w:p>
    <w:p>
      <w:pPr>
        <w:spacing w:after="260" w:line="380"/>
      </w:pPr>
      <w:r>
        <w:rPr>
          <w:sz w:val="26"/>
          <w:szCs w:val="26"/>
        </w:rPr>
        <w:t xml:space="preserve">And it did exactly that.</w:t>
      </w:r>
    </w:p>
    <w:p>
      <w:pPr>
        <w:spacing w:after="260" w:line="380"/>
      </w:pPr>
      <w:r>
        <w:rPr>
          <w:sz w:val="26"/>
          <w:szCs w:val="26"/>
        </w:rPr>
        <w:t xml:space="preserve">That is what an explainability workbench is for. If it only ever confirmed the numbers, it would not be worth building.</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Closing</w:t>
      </w:r>
    </w:p>
    <w:p>
      <w:pPr>
        <w:spacing w:after="160"/>
      </w:pPr>
      <w:r>
        <w:t xml:space="preserve"/>
      </w:r>
    </w:p>
    <w:p>
      <w:pPr>
        <w:spacing w:after="260" w:line="380"/>
      </w:pPr>
      <w:r>
        <w:rPr>
          <w:sz w:val="26"/>
          <w:szCs w:val="26"/>
        </w:rPr>
        <w:t xml:space="preserve">So, to summarise.</w:t>
      </w:r>
    </w:p>
    <w:p>
      <w:pPr>
        <w:spacing w:after="260" w:line="380"/>
      </w:pPr>
      <w:r>
        <w:rPr>
          <w:sz w:val="26"/>
          <w:szCs w:val="26"/>
        </w:rPr>
        <w:t xml:space="preserve">Three models: two working, one blocked on repository access that is not mine to grant.</w:t>
      </w:r>
    </w:p>
    <w:p>
      <w:pPr>
        <w:spacing w:after="260" w:line="380"/>
      </w:pPr>
      <w:r>
        <w:rPr>
          <w:sz w:val="26"/>
          <w:szCs w:val="26"/>
        </w:rPr>
        <w:t xml:space="preserve">One of those two was a model the project had written off as impossible on our hardware, and it turned out the blocker was a speed optimisation rather than the mathematics.</w:t>
      </w:r>
    </w:p>
    <w:p>
      <w:pPr>
        <w:spacing w:after="260" w:line="380"/>
      </w:pPr>
      <w:r>
        <w:rPr>
          <w:sz w:val="26"/>
          <w:szCs w:val="26"/>
        </w:rPr>
        <w:t xml:space="preserve">Three explainability views, all working, all traceable to numbered requirements in our specification.</w:t>
      </w:r>
    </w:p>
    <w:p>
      <w:pPr>
        <w:spacing w:after="260" w:line="380"/>
      </w:pPr>
      <w:r>
        <w:rPr>
          <w:sz w:val="26"/>
          <w:szCs w:val="26"/>
        </w:rPr>
        <w:t xml:space="preserve">A hundred and twenty-six tests covering them.</w:t>
      </w:r>
    </w:p>
    <w:p>
      <w:pPr>
        <w:spacing w:after="260" w:line="380"/>
      </w:pPr>
      <w:r>
        <w:rPr>
          <w:sz w:val="26"/>
          <w:szCs w:val="26"/>
        </w:rPr>
        <w:t xml:space="preserve">And a result that changes how our own headline number should be read.</w:t>
      </w:r>
    </w:p>
    <w:p>
      <w:pPr>
        <w:spacing w:after="260" w:line="380"/>
      </w:pPr>
      <w:r>
        <w:rPr>
          <w:sz w:val="26"/>
          <w:szCs w:val="26"/>
        </w:rPr>
        <w:t xml:space="preserve">Thank you.</w:t>
      </w:r>
    </w:p>
    <w:p>
      <w:pPr>
        <w:spacing w:after="160"/>
      </w:pPr>
      <w:r>
        <w:t xml:space="preserve"/>
      </w:r>
    </w:p>
    <w:p>
      <w:pPr>
        <w:pBdr>
          <w:left w:val="single" w:color="F0A500" w:sz="18" w:space="8"/>
        </w:pBdr>
        <w:shd w:fill="FFF8E1" w:val="clear"/>
        <w:spacing w:after="180" w:before="120" w:line="276"/>
        <w:ind w:left="160" w:right="160"/>
      </w:pPr>
      <w:r>
        <w:rPr>
          <w:b/>
          <w:bCs/>
          <w:color w:val="8A5A00"/>
          <w:sz w:val="22"/>
          <w:szCs w:val="22"/>
        </w:rPr>
        <w:t xml:space="preserve">Timing.  </w:t>
      </w:r>
      <w:r>
        <w:rPr>
          <w:sz w:val="22"/>
          <w:szCs w:val="22"/>
        </w:rPr>
        <w:t xml:space="preserve">Roughly eleven minutes at a calm pace. If you need to cut, drop Step 2 (Tier A versus Tier B) and fold the one-line version into Step 5. Never cut Step 7 — it is the only part that is genuinely yours rather than a description of someone else's model.</w:t>
      </w:r>
    </w:p>
    <w:p>
      <w:r>
        <w:br w:type="page"/>
      </w:r>
    </w:p>
    <w:p>
      <w:pPr>
        <w:pStyle w:val="Heading1"/>
        <w:spacing w:after="160" w:before="360"/>
      </w:pPr>
      <w:r>
        <w:t xml:space="preserve">Part 3 — The logic behind everything</w:t>
      </w:r>
    </w:p>
    <w:p>
      <w:pPr>
        <w:spacing w:after="120" w:line="276"/>
      </w:pPr>
      <w:r>
        <w:rPr>
          <w:sz w:val="22"/>
          <w:szCs w:val="22"/>
        </w:rPr>
        <w:t xml:space="preserve">Read this after the speech. It is the “why did you do it that way” layer, in the same order the speech goes.</w:t>
      </w:r>
    </w:p>
    <w:p>
      <w:pPr>
        <w:spacing w:after="160"/>
      </w:pPr>
      <w:r>
        <w:t xml:space="preserve"/>
      </w:r>
    </w:p>
    <w:p>
      <w:pPr>
        <w:pStyle w:val="Heading2"/>
        <w:spacing w:after="120" w:before="300"/>
      </w:pPr>
      <w:r>
        <w:t xml:space="preserve">Why the score and threshold are always shown together</w:t>
      </w:r>
    </w:p>
    <w:p>
      <w:pPr>
        <w:spacing w:after="120" w:line="276"/>
      </w:pPr>
      <w:r>
        <w:rPr>
          <w:sz w:val="22"/>
          <w:szCs w:val="22"/>
        </w:rPr>
        <w:t xml:space="preserve">Detection is a scoring problem, not a classification problem. The same clip with the same score is called genuine or fake depending purely on where the cut sits:</w:t>
      </w:r>
    </w:p>
    <w:p>
      <w:pPr>
        <w:shd w:fill="F4F5F7" w:val="clear"/>
        <w:spacing w:after="0" w:before="60" w:line="240"/>
        <w:ind w:left="220" w:right="120"/>
      </w:pPr>
      <w:r>
        <w:rPr>
          <w:rFonts w:ascii="Consolas" w:cs="Consolas" w:eastAsia="Consolas" w:hAnsi="Consolas"/>
          <w:sz w:val="18"/>
          <w:szCs w:val="18"/>
        </w:rPr>
        <w:t xml:space="preserve">score 0.90,  threshold 0.5   -&gt;  SPOOF</w:t>
      </w:r>
    </w:p>
    <w:p>
      <w:pPr>
        <w:shd w:fill="F4F5F7" w:val="clear"/>
        <w:spacing w:after="160" w:before="0" w:line="240"/>
        <w:ind w:left="220" w:right="120"/>
      </w:pPr>
      <w:r>
        <w:rPr>
          <w:rFonts w:ascii="Consolas" w:cs="Consolas" w:eastAsia="Consolas" w:hAnsi="Consolas"/>
          <w:sz w:val="18"/>
          <w:szCs w:val="18"/>
        </w:rPr>
        <w:t xml:space="preserve">score 0.90,  threshold 0.95  -&gt;  BONA FIDE</w:t>
      </w:r>
    </w:p>
    <w:p>
      <w:pPr>
        <w:spacing w:after="120" w:line="276"/>
      </w:pPr>
      <w:r>
        <w:rPr>
          <w:sz w:val="22"/>
          <w:szCs w:val="22"/>
        </w:rPr>
        <w:t xml:space="preserve">This is why </w:t>
      </w:r>
      <w:r>
        <w:rPr>
          <w:rFonts w:ascii="Consolas" w:cs="Consolas" w:eastAsia="Consolas" w:hAnsi="Consolas"/>
          <w:color w:val="A31515"/>
          <w:sz w:val="20"/>
          <w:szCs w:val="20"/>
        </w:rPr>
        <w:t xml:space="preserve">ScoreBar.tsx</w:t>
      </w:r>
      <w:r>
        <w:rPr>
          <w:sz w:val="22"/>
          <w:szCs w:val="22"/>
        </w:rPr>
        <w:t xml:space="preserve"> draws the threshold on the same axis as the score rather than printing a label. It is also why the architecture document requires the score to be shown as a ranking score and not as a calibrated probability — reading 0.90 as “90% likely fake” is exactly the misreading to avoid.</w:t>
      </w:r>
    </w:p>
    <w:p>
      <w:pPr>
        <w:spacing w:after="160"/>
      </w:pPr>
      <w:r>
        <w:t xml:space="preserve"/>
      </w:r>
    </w:p>
    <w:p>
      <w:pPr>
        <w:pStyle w:val="Heading2"/>
        <w:spacing w:after="120" w:before="300"/>
      </w:pPr>
      <w:r>
        <w:t xml:space="preserve">Why the model id is xlsr-deepfake and not wav2vec2-something</w:t>
      </w:r>
    </w:p>
    <w:p>
      <w:pPr>
        <w:spacing w:after="120" w:line="276"/>
      </w:pPr>
      <w:r>
        <w:rPr>
          <w:sz w:val="22"/>
          <w:szCs w:val="22"/>
        </w:rPr>
        <w:t xml:space="preserve">This looks like a naming quibble and is actually a bug that was avoided.</w:t>
      </w:r>
    </w:p>
    <w:p>
      <w:pPr>
        <w:spacing w:after="120" w:line="276"/>
      </w:pPr>
      <w:r>
        <w:rPr>
          <w:sz w:val="22"/>
          <w:szCs w:val="22"/>
        </w:rPr>
        <w:t xml:space="preserve">The project's shared saliency service decides which model you mean by searching for the substring </w:t>
      </w:r>
      <w:r>
        <w:rPr>
          <w:rFonts w:ascii="Consolas" w:cs="Consolas" w:eastAsia="Consolas" w:hAnsi="Consolas"/>
          <w:color w:val="A31515"/>
          <w:sz w:val="20"/>
          <w:szCs w:val="20"/>
        </w:rPr>
        <w:t xml:space="preserve">wav2vec</w:t>
      </w:r>
      <w:r>
        <w:rPr>
          <w:sz w:val="22"/>
          <w:szCs w:val="22"/>
        </w:rPr>
        <w:t xml:space="preserve"> in the id. An id containing that substring would have been silently routed to the emotion-recognition model — producing a saliency map that looked plausible and belonged to a different model entirely. The reason is written in a comment at </w:t>
      </w:r>
      <w:r>
        <w:rPr>
          <w:rFonts w:ascii="Consolas" w:cs="Consolas" w:eastAsia="Consolas" w:hAnsi="Consolas"/>
          <w:color w:val="A31515"/>
          <w:sz w:val="20"/>
          <w:szCs w:val="20"/>
        </w:rPr>
        <w:t xml:space="preserve">service.py:63</w:t>
      </w:r>
      <w:r>
        <w:rPr>
          <w:sz w:val="22"/>
          <w:szCs w:val="22"/>
        </w:rPr>
        <w:t xml:space="preserve">.</w:t>
      </w:r>
    </w:p>
    <w:p>
      <w:pPr>
        <w:spacing w:after="160"/>
      </w:pPr>
      <w:r>
        <w:t xml:space="preserve"/>
      </w:r>
    </w:p>
    <w:p>
      <w:pPr>
        <w:pStyle w:val="Heading2"/>
        <w:spacing w:after="120" w:before="300"/>
      </w:pPr>
      <w:r>
        <w:t xml:space="preserve">Why the label mapping is read rather than assumed</w:t>
      </w:r>
    </w:p>
    <w:p>
      <w:pPr>
        <w:spacing w:after="120" w:line="276"/>
      </w:pPr>
      <w:r>
        <w:rPr>
          <w:sz w:val="22"/>
          <w:szCs w:val="22"/>
        </w:rPr>
        <w:t xml:space="preserve">A binary classifier's two outputs carry no inherent meaning. Three points make this worth code rather than a constant:</w:t>
      </w:r>
    </w:p>
    <w:p>
      <w:pPr>
        <w:pStyle w:val="ListParagraph"/>
        <w:numPr>
          <w:ilvl w:val="0"/>
          <w:numId w:val="2"/>
        </w:numPr>
        <w:spacing w:after="90" w:line="276"/>
      </w:pPr>
      <w:r>
        <w:rPr>
          <w:sz w:val="22"/>
          <w:szCs w:val="22"/>
        </w:rPr>
        <w:t xml:space="preserve">Model A's checkpoint says {0: real, 1: fake}.</w:t>
      </w:r>
    </w:p>
    <w:p>
      <w:pPr>
        <w:pStyle w:val="ListParagraph"/>
        <w:numPr>
          <w:ilvl w:val="0"/>
          <w:numId w:val="2"/>
        </w:numPr>
        <w:spacing w:after="90" w:line="276"/>
      </w:pPr>
      <w:r>
        <w:rPr>
          <w:sz w:val="22"/>
          <w:szCs w:val="22"/>
        </w:rPr>
        <w:t xml:space="preserve">Model C's convention is the exact opposite — index 1 is genuine.</w:t>
      </w:r>
    </w:p>
    <w:p>
      <w:pPr>
        <w:pStyle w:val="ListParagraph"/>
        <w:numPr>
          <w:ilvl w:val="0"/>
          <w:numId w:val="2"/>
        </w:numPr>
        <w:spacing w:after="90" w:line="276"/>
      </w:pPr>
      <w:r>
        <w:rPr>
          <w:sz w:val="22"/>
          <w:szCs w:val="22"/>
        </w:rPr>
        <w:t xml:space="preserve">An inverted mapping produces an equal error rate that looks just as good, so the metric cannot detect its own inversion. Our specification says this explicitly in requirement DF-3.</w:t>
      </w:r>
    </w:p>
    <w:p>
      <w:pPr>
        <w:spacing w:after="120" w:line="276"/>
      </w:pPr>
      <w:r>
        <w:rPr>
          <w:sz w:val="22"/>
          <w:szCs w:val="22"/>
        </w:rPr>
        <w:t xml:space="preserve">So </w:t>
      </w:r>
      <w:r>
        <w:rPr>
          <w:rFonts w:ascii="Consolas" w:cs="Consolas" w:eastAsia="Consolas" w:hAnsi="Consolas"/>
          <w:color w:val="A31515"/>
          <w:sz w:val="20"/>
          <w:szCs w:val="20"/>
        </w:rPr>
        <w:t xml:space="preserve">resolve_spoof_index()</w:t>
      </w:r>
      <w:r>
        <w:rPr>
          <w:sz w:val="22"/>
          <w:szCs w:val="22"/>
        </w:rPr>
        <w:t xml:space="preserve"> at </w:t>
      </w:r>
      <w:r>
        <w:rPr>
          <w:rFonts w:ascii="Consolas" w:cs="Consolas" w:eastAsia="Consolas" w:hAnsi="Consolas"/>
          <w:color w:val="A31515"/>
          <w:sz w:val="20"/>
          <w:szCs w:val="20"/>
        </w:rPr>
        <w:t xml:space="preserve">service.py:140</w:t>
      </w:r>
      <w:r>
        <w:rPr>
          <w:sz w:val="22"/>
          <w:szCs w:val="22"/>
        </w:rPr>
        <w:t xml:space="preserve"> reads the checkpoint's own label map and matches it against known vocabulary for each class, and raises rather than guessing. For Model C, whose config file is empty, the order is taken from the researchers' training code and pinned in a test.</w:t>
      </w:r>
    </w:p>
    <w:p>
      <w:pPr>
        <w:spacing w:after="160"/>
      </w:pPr>
      <w:r>
        <w:t xml:space="preserve"/>
      </w:r>
    </w:p>
    <w:p>
      <w:pPr>
        <w:pStyle w:val="Heading2"/>
        <w:spacing w:after="120" w:before="300"/>
      </w:pPr>
      <w:r>
        <w:t xml:space="preserve">Why Model C was worth the effort at all</w:t>
      </w:r>
    </w:p>
    <w:p>
      <w:pPr>
        <w:spacing w:after="120" w:line="276"/>
      </w:pPr>
      <w:r>
        <w:rPr>
          <w:sz w:val="22"/>
          <w:szCs w:val="22"/>
        </w:rPr>
        <w:t xml:space="preserve">It would have been defensible to drop it. The argument for doing it:</w:t>
      </w:r>
    </w:p>
    <w:p>
      <w:pPr>
        <w:pStyle w:val="ListParagraph"/>
        <w:numPr>
          <w:ilvl w:val="0"/>
          <w:numId w:val="2"/>
        </w:numPr>
        <w:spacing w:after="90" w:line="276"/>
      </w:pPr>
      <w:r>
        <w:rPr>
          <w:sz w:val="22"/>
          <w:szCs w:val="22"/>
        </w:rPr>
        <w:t xml:space="preserve">It is the strongest of the three by a wide margin — on the labelled data, genuine clips average 0.000 and spoofed 0.981, against 0.069 and 0.865 for Model A.</w:t>
      </w:r>
    </w:p>
    <w:p>
      <w:pPr>
        <w:pStyle w:val="ListParagraph"/>
        <w:numPr>
          <w:ilvl w:val="0"/>
          <w:numId w:val="2"/>
        </w:numPr>
        <w:spacing w:after="90" w:line="276"/>
      </w:pPr>
      <w:r>
        <w:rPr>
          <w:sz w:val="22"/>
          <w:szCs w:val="22"/>
        </w:rPr>
        <w:t xml:space="preserve">The blocker turned out to be a performance dependency, not a mathematical one, and that is exactly the kind of assumption worth testing before accepting.</w:t>
      </w:r>
    </w:p>
    <w:p>
      <w:pPr>
        <w:pStyle w:val="ListParagraph"/>
        <w:numPr>
          <w:ilvl w:val="0"/>
          <w:numId w:val="2"/>
        </w:numPr>
        <w:spacing w:after="90" w:line="276"/>
      </w:pPr>
      <w:r>
        <w:rPr>
          <w:sz w:val="22"/>
          <w:szCs w:val="22"/>
        </w:rPr>
        <w:t xml:space="preserve">It demonstrates the Tier B path end to end, which is what every other state-of-the-art detector in the benchmark would also require.</w:t>
      </w:r>
    </w:p>
    <w:p>
      <w:pPr>
        <w:spacing w:after="160"/>
      </w:pPr>
      <w:r>
        <w:t xml:space="preserve"/>
      </w:r>
    </w:p>
    <w:p>
      <w:pPr>
        <w:pStyle w:val="Heading2"/>
        <w:spacing w:after="120" w:before="300"/>
      </w:pPr>
      <w:r>
        <w:t xml:space="preserve">Why a hand-written architecture is trustworthy</w:t>
      </w:r>
    </w:p>
    <w:p>
      <w:pPr>
        <w:spacing w:after="120" w:line="276"/>
      </w:pPr>
      <w:r>
        <w:rPr>
          <w:sz w:val="22"/>
          <w:szCs w:val="22"/>
        </w:rPr>
        <w:t xml:space="preserve">This is the obvious objection, and it needs more than “it loads”. Three layers of evidence, weakest to strongest:</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tblGrid>
      <w:tr>
        <w:trPr>
          <w:tblHeader/>
        </w:trPr>
        <w:tc>
          <w:tcPr>
            <w:tcW w:type="dxa" w:w="2200"/>
            <w:shd w:fill="E8EEF7" w:val="clear"/>
            <w:tcMar>
              <w:top w:type="dxa" w:w="60"/>
              <w:left w:type="dxa" w:w="100"/>
              <w:bottom w:type="dxa" w:w="60"/>
              <w:right w:type="dxa" w:w="100"/>
            </w:tcMar>
          </w:tcPr>
          <w:p>
            <w:pPr>
              <w:spacing w:after="0" w:line="240"/>
            </w:pPr>
            <w:r>
              <w:rPr>
                <w:b/>
                <w:bCs/>
                <w:sz w:val="19"/>
                <w:szCs w:val="19"/>
              </w:rPr>
              <w:t xml:space="preserve">Check</w:t>
            </w:r>
          </w:p>
        </w:tc>
        <w:tc>
          <w:tcPr>
            <w:tcW w:type="dxa" w:w="3600"/>
            <w:shd w:fill="E8EEF7" w:val="clear"/>
            <w:tcMar>
              <w:top w:type="dxa" w:w="60"/>
              <w:left w:type="dxa" w:w="100"/>
              <w:bottom w:type="dxa" w:w="60"/>
              <w:right w:type="dxa" w:w="100"/>
            </w:tcMar>
          </w:tcPr>
          <w:p>
            <w:pPr>
              <w:spacing w:after="0" w:line="240"/>
            </w:pPr>
            <w:r>
              <w:rPr>
                <w:b/>
                <w:bCs/>
                <w:sz w:val="19"/>
                <w:szCs w:val="19"/>
              </w:rPr>
              <w:t xml:space="preserve">What it proves</w:t>
            </w:r>
          </w:p>
        </w:tc>
        <w:tc>
          <w:tcPr>
            <w:tcW w:type="dxa" w:w="3000"/>
            <w:shd w:fill="E8EEF7" w:val="clear"/>
            <w:tcMar>
              <w:top w:type="dxa" w:w="60"/>
              <w:left w:type="dxa" w:w="100"/>
              <w:bottom w:type="dxa" w:w="60"/>
              <w:right w:type="dxa" w:w="100"/>
            </w:tcMar>
          </w:tcPr>
          <w:p>
            <w:pPr>
              <w:spacing w:after="0" w:line="240"/>
            </w:pPr>
            <w:r>
              <w:rPr>
                <w:b/>
                <w:bCs/>
                <w:sz w:val="19"/>
                <w:szCs w:val="19"/>
              </w:rPr>
              <w:t xml:space="preserve">What it does not prove</w:t>
            </w:r>
          </w:p>
        </w:tc>
      </w:tr>
      <w:tr>
        <w:tc>
          <w:tcPr>
            <w:tcW w:type="dxa" w:w="2200"/>
            <w:tcMar>
              <w:top w:type="dxa" w:w="60"/>
              <w:left w:type="dxa" w:w="100"/>
              <w:bottom w:type="dxa" w:w="60"/>
              <w:right w:type="dxa" w:w="100"/>
            </w:tcMar>
          </w:tcPr>
          <w:p>
            <w:pPr>
              <w:spacing w:after="0" w:line="240"/>
            </w:pPr>
            <w:r>
              <w:rPr>
                <w:b w:val="false"/>
                <w:bCs w:val="false"/>
                <w:sz w:val="19"/>
                <w:szCs w:val="19"/>
              </w:rPr>
              <w:t xml:space="preserve">Strict loading</w:t>
            </w:r>
          </w:p>
          <w:p>
            <w:pPr>
              <w:spacing w:after="0" w:line="240"/>
            </w:pPr>
            <w:r>
              <w:rPr>
                <w:rFonts w:ascii="Consolas" w:cs="Consolas" w:eastAsia="Consolas" w:hAnsi="Consolas"/>
                <w:b w:val="false"/>
                <w:bCs w:val="false"/>
                <w:sz w:val="19"/>
                <w:szCs w:val="19"/>
              </w:rPr>
              <w:t xml:space="preserve">(xlsr_mamba.py:333)</w:t>
            </w:r>
          </w:p>
        </w:tc>
        <w:tc>
          <w:tcPr>
            <w:tcW w:type="dxa" w:w="3600"/>
            <w:tcMar>
              <w:top w:type="dxa" w:w="60"/>
              <w:left w:type="dxa" w:w="100"/>
              <w:bottom w:type="dxa" w:w="60"/>
              <w:right w:type="dxa" w:w="100"/>
            </w:tcMar>
          </w:tcPr>
          <w:p>
            <w:pPr>
              <w:spacing w:after="0" w:line="240"/>
            </w:pPr>
            <w:r>
              <w:rPr>
                <w:b w:val="false"/>
                <w:bCs w:val="false"/>
                <w:sz w:val="19"/>
                <w:szCs w:val="19"/>
              </w:rPr>
              <w:t xml:space="preserve">All 422 tensors land on parameters of</w:t>
            </w:r>
          </w:p>
          <w:p>
            <w:pPr>
              <w:spacing w:after="0" w:line="240"/>
            </w:pPr>
            <w:r>
              <w:rPr>
                <w:b w:val="false"/>
                <w:bCs w:val="false"/>
                <w:sz w:val="19"/>
                <w:szCs w:val="19"/>
              </w:rPr>
              <w:t xml:space="preserve">exactly the right shape. A wrong or</w:t>
            </w:r>
          </w:p>
          <w:p>
            <w:pPr>
              <w:spacing w:after="0" w:line="240"/>
            </w:pPr>
            <w:r>
              <w:rPr>
                <w:b w:val="false"/>
                <w:bCs w:val="false"/>
                <w:sz w:val="19"/>
                <w:szCs w:val="19"/>
              </w:rPr>
              <w:t xml:space="preserve">missing name raises rather than</w:t>
            </w:r>
          </w:p>
          <w:p>
            <w:pPr>
              <w:spacing w:after="0" w:line="240"/>
            </w:pPr>
            <w:r>
              <w:rPr>
                <w:b w:val="false"/>
                <w:bCs w:val="false"/>
                <w:sz w:val="19"/>
                <w:szCs w:val="19"/>
              </w:rPr>
              <w:t xml:space="preserve">leaving random weights.</w:t>
            </w:r>
          </w:p>
        </w:tc>
        <w:tc>
          <w:tcPr>
            <w:tcW w:type="dxa" w:w="3000"/>
            <w:tcMar>
              <w:top w:type="dxa" w:w="60"/>
              <w:left w:type="dxa" w:w="100"/>
              <w:bottom w:type="dxa" w:w="60"/>
              <w:right w:type="dxa" w:w="100"/>
            </w:tcMar>
          </w:tcPr>
          <w:p>
            <w:pPr>
              <w:spacing w:after="0" w:line="240"/>
            </w:pPr>
            <w:r>
              <w:rPr>
                <w:b w:val="false"/>
                <w:bCs w:val="false"/>
                <w:sz w:val="19"/>
                <w:szCs w:val="19"/>
              </w:rPr>
              <w:t xml:space="preserve">That they landed on the RIGHT</w:t>
            </w:r>
          </w:p>
          <w:p>
            <w:pPr>
              <w:spacing w:after="0" w:line="240"/>
            </w:pPr>
            <w:r>
              <w:rPr>
                <w:b w:val="false"/>
                <w:bCs w:val="false"/>
                <w:sz w:val="19"/>
                <w:szCs w:val="19"/>
              </w:rPr>
              <w:t xml:space="preserve">parameters — swapping two same-</w:t>
            </w:r>
          </w:p>
          <w:p>
            <w:pPr>
              <w:spacing w:after="0" w:line="240"/>
            </w:pPr>
            <w:r>
              <w:rPr>
                <w:b w:val="false"/>
                <w:bCs w:val="false"/>
                <w:sz w:val="19"/>
                <w:szCs w:val="19"/>
              </w:rPr>
              <w:t xml:space="preserve">shaped layers would still pass.</w:t>
            </w:r>
          </w:p>
        </w:tc>
      </w:tr>
      <w:tr>
        <w:tc>
          <w:tcPr>
            <w:tcW w:type="dxa" w:w="2200"/>
            <w:tcMar>
              <w:top w:type="dxa" w:w="60"/>
              <w:left w:type="dxa" w:w="100"/>
              <w:bottom w:type="dxa" w:w="60"/>
              <w:right w:type="dxa" w:w="100"/>
            </w:tcMar>
          </w:tcPr>
          <w:p>
            <w:pPr>
              <w:spacing w:after="0" w:line="240"/>
            </w:pPr>
            <w:r>
              <w:rPr>
                <w:b w:val="false"/>
                <w:bCs w:val="false"/>
                <w:sz w:val="19"/>
                <w:szCs w:val="19"/>
              </w:rPr>
              <w:t xml:space="preserve">Scan compared to an</w:t>
            </w:r>
          </w:p>
          <w:p>
            <w:pPr>
              <w:spacing w:after="0" w:line="240"/>
            </w:pPr>
            <w:r>
              <w:rPr>
                <w:b w:val="false"/>
                <w:bCs w:val="false"/>
                <w:sz w:val="19"/>
                <w:szCs w:val="19"/>
              </w:rPr>
              <w:t xml:space="preserve">independent reference</w:t>
            </w:r>
          </w:p>
        </w:tc>
        <w:tc>
          <w:tcPr>
            <w:tcW w:type="dxa" w:w="3600"/>
            <w:tcMar>
              <w:top w:type="dxa" w:w="60"/>
              <w:left w:type="dxa" w:w="100"/>
              <w:bottom w:type="dxa" w:w="60"/>
              <w:right w:type="dxa" w:w="100"/>
            </w:tcMar>
          </w:tcPr>
          <w:p>
            <w:pPr>
              <w:spacing w:after="0" w:line="240"/>
            </w:pPr>
            <w:r>
              <w:rPr>
                <w:b w:val="false"/>
                <w:bCs w:val="false"/>
                <w:sz w:val="19"/>
                <w:szCs w:val="19"/>
              </w:rPr>
              <w:t xml:space="preserve">The recurrence itself computes what</w:t>
            </w:r>
          </w:p>
          <w:p>
            <w:pPr>
              <w:spacing w:after="0" w:line="240"/>
            </w:pPr>
            <w:r>
              <w:rPr>
                <w:b w:val="false"/>
                <w:bCs w:val="false"/>
                <w:sz w:val="19"/>
                <w:szCs w:val="19"/>
              </w:rPr>
              <w:t xml:space="preserve">the equation says, to 1e-5.</w:t>
            </w:r>
          </w:p>
        </w:tc>
        <w:tc>
          <w:tcPr>
            <w:tcW w:type="dxa" w:w="3000"/>
            <w:tcMar>
              <w:top w:type="dxa" w:w="60"/>
              <w:left w:type="dxa" w:w="100"/>
              <w:bottom w:type="dxa" w:w="60"/>
              <w:right w:type="dxa" w:w="100"/>
            </w:tcMar>
          </w:tcPr>
          <w:p>
            <w:pPr>
              <w:spacing w:after="0" w:line="240"/>
            </w:pPr>
            <w:r>
              <w:rPr>
                <w:b w:val="false"/>
                <w:bCs w:val="false"/>
                <w:sz w:val="19"/>
                <w:szCs w:val="19"/>
              </w:rPr>
              <w:t xml:space="preserve">That the surrounding wiring is</w:t>
            </w:r>
          </w:p>
          <w:p>
            <w:pPr>
              <w:spacing w:after="0" w:line="240"/>
            </w:pPr>
            <w:r>
              <w:rPr>
                <w:b w:val="false"/>
                <w:bCs w:val="false"/>
                <w:sz w:val="19"/>
                <w:szCs w:val="19"/>
              </w:rPr>
              <w:t xml:space="preserve">correct.</w:t>
            </w:r>
          </w:p>
        </w:tc>
      </w:tr>
      <w:tr>
        <w:tc>
          <w:tcPr>
            <w:tcW w:type="dxa" w:w="2200"/>
            <w:tcMar>
              <w:top w:type="dxa" w:w="60"/>
              <w:left w:type="dxa" w:w="100"/>
              <w:bottom w:type="dxa" w:w="60"/>
              <w:right w:type="dxa" w:w="100"/>
            </w:tcMar>
          </w:tcPr>
          <w:p>
            <w:pPr>
              <w:spacing w:after="0" w:line="240"/>
            </w:pPr>
            <w:r>
              <w:rPr>
                <w:b w:val="false"/>
                <w:bCs w:val="false"/>
                <w:sz w:val="19"/>
                <w:szCs w:val="19"/>
              </w:rPr>
              <w:t xml:space="preserve">200 labelled clips</w:t>
            </w:r>
          </w:p>
        </w:tc>
        <w:tc>
          <w:tcPr>
            <w:tcW w:type="dxa" w:w="3600"/>
            <w:tcMar>
              <w:top w:type="dxa" w:w="60"/>
              <w:left w:type="dxa" w:w="100"/>
              <w:bottom w:type="dxa" w:w="60"/>
              <w:right w:type="dxa" w:w="100"/>
            </w:tcMar>
          </w:tcPr>
          <w:p>
            <w:pPr>
              <w:spacing w:after="0" w:line="240"/>
            </w:pPr>
            <w:r>
              <w:rPr>
                <w:b w:val="false"/>
                <w:bCs w:val="false"/>
                <w:sz w:val="19"/>
                <w:szCs w:val="19"/>
              </w:rPr>
              <w:t xml:space="preserve">Near-perfect separation. This is the</w:t>
            </w:r>
          </w:p>
          <w:p>
            <w:pPr>
              <w:spacing w:after="0" w:line="240"/>
            </w:pPr>
            <w:r>
              <w:rPr>
                <w:b w:val="false"/>
                <w:bCs w:val="false"/>
                <w:sz w:val="19"/>
                <w:szCs w:val="19"/>
              </w:rPr>
              <w:t xml:space="preserve">one that actually settles it.</w:t>
            </w:r>
          </w:p>
        </w:tc>
        <w:tc>
          <w:tcPr>
            <w:tcW w:type="dxa" w:w="3000"/>
            <w:tcMar>
              <w:top w:type="dxa" w:w="60"/>
              <w:left w:type="dxa" w:w="100"/>
              <w:bottom w:type="dxa" w:w="60"/>
              <w:right w:type="dxa" w:w="100"/>
            </w:tcMar>
          </w:tcPr>
          <w:p>
            <w:pPr>
              <w:spacing w:after="0" w:line="240"/>
            </w:pPr>
            <w:r>
              <w:rPr>
                <w:b w:val="false"/>
                <w:bCs w:val="false"/>
                <w:sz w:val="19"/>
                <w:szCs w:val="19"/>
              </w:rPr>
              <w:t xml:space="preserve">Absolute calibration — see below.</w:t>
            </w:r>
          </w:p>
        </w:tc>
      </w:tr>
    </w:tbl>
    <w:p>
      <w:pPr>
        <w:spacing w:after="160"/>
      </w:pPr>
      <w:r>
        <w:t xml:space="preserve"/>
      </w:r>
    </w:p>
    <w:p>
      <w:pPr>
        <w:pBdr>
          <w:left w:val="single" w:color="F0A500" w:sz="18" w:space="8"/>
        </w:pBdr>
        <w:shd w:fill="FFF8E1" w:val="clear"/>
        <w:spacing w:after="180" w:before="120" w:line="276"/>
        <w:ind w:left="160" w:right="160"/>
      </w:pPr>
      <w:r>
        <w:rPr>
          <w:b/>
          <w:bCs/>
          <w:color w:val="8A5A00"/>
          <w:sz w:val="22"/>
          <w:szCs w:val="22"/>
        </w:rPr>
        <w:t xml:space="preserve">Say this if asked.  </w:t>
      </w:r>
      <w:r>
        <w:rPr>
          <w:sz w:val="22"/>
          <w:szCs w:val="22"/>
        </w:rPr>
        <w:t xml:space="preserve">The honest framing is that the third check is the one that matters, and the first two are cheap insurance. A model wired wrongly cannot separate two hundred held-out clips almost perfectly by accident.</w:t>
      </w:r>
    </w:p>
    <w:p>
      <w:pPr>
        <w:spacing w:after="160"/>
      </w:pPr>
      <w:r>
        <w:t xml:space="preserve"/>
      </w:r>
    </w:p>
    <w:p>
      <w:pPr>
        <w:pStyle w:val="Heading2"/>
        <w:spacing w:after="120" w:before="300"/>
      </w:pPr>
      <w:r>
        <w:t xml:space="preserve">Why the features are ordered 2, 3, 1 on the screen</w:t>
      </w:r>
    </w:p>
    <w:p>
      <w:pPr>
        <w:spacing w:after="120" w:line="276"/>
      </w:pPr>
      <w:r>
        <w:rPr>
          <w:sz w:val="22"/>
          <w:szCs w:val="22"/>
        </w:rPr>
        <w:t xml:space="preserve">The interface shows the silence probe first, then saliency, then the dataset-wide view — which is not the order they are numbered in.</w:t>
      </w:r>
    </w:p>
    <w:p>
      <w:pPr>
        <w:spacing w:after="120" w:line="276"/>
      </w:pPr>
      <w:r>
        <w:rPr>
          <w:sz w:val="22"/>
          <w:szCs w:val="22"/>
        </w:rPr>
        <w:t xml:space="preserve">The reason is dependency of meaning. Feature 2 can invalidate Feature 1. There is no point interpreting an error rate before checking that the detector is honest, so the check that can undermine the number sits above the number.</w:t>
      </w:r>
    </w:p>
    <w:p>
      <w:pPr>
        <w:spacing w:after="120" w:line="276"/>
      </w:pPr>
      <w:r>
        <w:rPr>
          <w:sz w:val="22"/>
          <w:szCs w:val="22"/>
        </w:rPr>
        <w:t xml:space="preserve">This was a design decision made before any of them were built, and it turned out to matter.</w:t>
      </w:r>
    </w:p>
    <w:p>
      <w:pPr>
        <w:spacing w:after="160"/>
      </w:pPr>
      <w:r>
        <w:t xml:space="preserve"/>
      </w:r>
    </w:p>
    <w:p>
      <w:pPr>
        <w:pStyle w:val="Heading2"/>
        <w:spacing w:after="120" w:before="300"/>
      </w:pPr>
      <w:r>
        <w:t xml:space="preserve">Why the silence threshold is relative rather than absolute</w:t>
      </w:r>
    </w:p>
    <w:p>
      <w:pPr>
        <w:spacing w:after="120" w:line="276"/>
      </w:pPr>
      <w:r>
        <w:rPr>
          <w:sz w:val="22"/>
          <w:szCs w:val="22"/>
        </w:rPr>
        <w:t xml:space="preserve">A fixed loudness cut-off would classify a quietly recorded clip as entirely silent. </w:t>
      </w:r>
      <w:r>
        <w:rPr>
          <w:rFonts w:ascii="Consolas" w:cs="Consolas" w:eastAsia="Consolas" w:hAnsi="Consolas"/>
          <w:color w:val="A31515"/>
          <w:sz w:val="20"/>
          <w:szCs w:val="20"/>
        </w:rPr>
        <w:t xml:space="preserve">librosa.effects.split(top_db=30)</w:t>
      </w:r>
      <w:r>
        <w:rPr>
          <w:sz w:val="22"/>
          <w:szCs w:val="22"/>
        </w:rPr>
        <w:t xml:space="preserve"> measures against the clip's own peak, so it adapts to the recording level. Our requirement DF-11 asks for exactly this, and the threshold used is returned with the result so the interface can state it.</w:t>
      </w:r>
    </w:p>
    <w:p>
      <w:pPr>
        <w:spacing w:after="120" w:line="276"/>
      </w:pPr>
      <w:r>
        <w:rPr>
          <w:sz w:val="22"/>
          <w:szCs w:val="22"/>
        </w:rPr>
        <w:t xml:space="preserve">There is a consequence worth knowing: in a clip that is nothing but noise, the noise is the peak, so the whole clip reads as “speech”. That is not a bug in the segmentation — it is why requirement DF-12 exists, and a test pins the handover between the two.</w:t>
      </w:r>
    </w:p>
    <w:p>
      <w:pPr>
        <w:spacing w:after="160"/>
      </w:pPr>
      <w:r>
        <w:t xml:space="preserve"/>
      </w:r>
    </w:p>
    <w:p>
      <w:pPr>
        <w:pStyle w:val="Heading2"/>
        <w:spacing w:after="120" w:before="300"/>
      </w:pPr>
      <w:r>
        <w:t xml:space="preserve">Why the probe refuses to answer sometimes</w:t>
      </w:r>
    </w:p>
    <w:p>
      <w:pPr>
        <w:spacing w:after="120" w:line="276"/>
      </w:pPr>
      <w:r>
        <w:rPr>
          <w:sz w:val="22"/>
          <w:szCs w:val="22"/>
        </w:rPr>
        <w:t xml:space="preserve">If a clip contains only a tenth of a second of non-speech, a score computed from that tenth of a second means nothing. Reporting it anyway would be worse than reporting nothing, because a number on a screen gets believed.</w:t>
      </w:r>
    </w:p>
    <w:p>
      <w:pPr>
        <w:spacing w:after="120" w:line="276"/>
      </w:pPr>
      <w:r>
        <w:rPr>
          <w:sz w:val="22"/>
          <w:szCs w:val="22"/>
        </w:rPr>
        <w:t xml:space="preserve">So below half a second the interface says “Not applicable” and states why. That is a requirement, DF-12, and it is a good habit generally: a system that knows when it cannot answer is more trustworthy than one that always produces a number.</w:t>
      </w:r>
    </w:p>
    <w:p>
      <w:pPr>
        <w:spacing w:after="160"/>
      </w:pPr>
      <w:r>
        <w:t xml:space="preserve"/>
      </w:r>
    </w:p>
    <w:p>
      <w:pPr>
        <w:pStyle w:val="Heading2"/>
        <w:spacing w:after="120" w:before="300"/>
      </w:pPr>
      <w:r>
        <w:t xml:space="preserve">Why plain gradients and not something more sophisticated</w:t>
      </w:r>
    </w:p>
    <w:p>
      <w:pPr>
        <w:spacing w:after="120" w:line="276"/>
      </w:pPr>
      <w:r>
        <w:rPr>
          <w:sz w:val="22"/>
          <w:szCs w:val="22"/>
        </w:rPr>
        <w:t xml:space="preserve">Integrated Gradients is better founded theoretically. It costs about thirty-two forward and backward passes. Model C takes roughly nine seconds per pass on this machine, so a single map would take five minutes.</w:t>
      </w:r>
    </w:p>
    <w:p>
      <w:pPr>
        <w:spacing w:after="120" w:line="276"/>
      </w:pPr>
      <w:r>
        <w:rPr>
          <w:sz w:val="22"/>
          <w:szCs w:val="22"/>
        </w:rPr>
        <w:t xml:space="preserve">Plain gradients cost one pass. The trade is real and the method actually used is named on screen rather than implied, so nobody mistakes one for the other. If a GPU becomes available, this is the first thing to upgrade.</w:t>
      </w:r>
    </w:p>
    <w:p>
      <w:pPr>
        <w:spacing w:after="120" w:line="276"/>
      </w:pPr>
      <w:r>
        <w:rPr>
          <w:sz w:val="22"/>
          <w:szCs w:val="22"/>
        </w:rPr>
        <w:t xml:space="preserve">Magnitude is used rather than the signed value because the sign of a raw-waveform gradient flips with the phase of the sound wave, so it carries no interpretable direction. The question being asked is “did this moment matter”, not “which way did it push”.</w:t>
      </w:r>
    </w:p>
    <w:p>
      <w:pPr>
        <w:spacing w:after="160"/>
      </w:pPr>
      <w:r>
        <w:t xml:space="preserve"/>
      </w:r>
    </w:p>
    <w:p>
      <w:pPr>
        <w:pStyle w:val="Heading2"/>
        <w:spacing w:after="120" w:before="300"/>
      </w:pPr>
      <w:r>
        <w:t xml:space="preserve">Why the ground truth never reaches the browser</w:t>
      </w:r>
    </w:p>
    <w:p>
      <w:pPr>
        <w:spacing w:after="120" w:line="276"/>
      </w:pPr>
      <w:r>
        <w:rPr>
          <w:sz w:val="22"/>
          <w:szCs w:val="22"/>
        </w:rPr>
        <w:t xml:space="preserve">The workbench exists so a researcher reads a score and forms a judgement. If the correct answer were sitting in the same table, that exercise would be pointless.</w:t>
      </w:r>
    </w:p>
    <w:p>
      <w:pPr>
        <w:spacing w:after="120" w:line="276"/>
      </w:pPr>
      <w:r>
        <w:rPr>
          <w:sz w:val="22"/>
          <w:szCs w:val="22"/>
        </w:rPr>
        <w:t xml:space="preserve">So the answers are read by exactly one function, </w:t>
      </w:r>
      <w:r>
        <w:rPr>
          <w:rFonts w:ascii="Consolas" w:cs="Consolas" w:eastAsia="Consolas" w:hAnsi="Consolas"/>
          <w:color w:val="A31515"/>
          <w:sz w:val="20"/>
          <w:szCs w:val="20"/>
        </w:rPr>
        <w:t xml:space="preserve">load_ground_truth()</w:t>
      </w:r>
      <w:r>
        <w:rPr>
          <w:sz w:val="22"/>
          <w:szCs w:val="22"/>
        </w:rPr>
        <w:t xml:space="preserve"> at </w:t>
      </w:r>
      <w:r>
        <w:rPr>
          <w:rFonts w:ascii="Consolas" w:cs="Consolas" w:eastAsia="Consolas" w:hAnsi="Consolas"/>
          <w:color w:val="A31515"/>
          <w:sz w:val="20"/>
          <w:szCs w:val="20"/>
        </w:rPr>
        <w:t xml:space="preserve">dataset.py:159</w:t>
      </w:r>
      <w:r>
        <w:rPr>
          <w:sz w:val="22"/>
          <w:szCs w:val="22"/>
        </w:rPr>
        <w:t xml:space="preserve">, which is called only from Feature 1 and never from a route handler. Feature 1 returns aggregates — two histograms, a curve, a number — and never a per-clip label. A test asserts that no file id and no label ever appears in that payload.</w:t>
      </w:r>
    </w:p>
    <w:p>
      <w:pPr>
        <w:spacing w:after="160"/>
      </w:pPr>
      <w:r>
        <w:t xml:space="preserve"/>
      </w:r>
    </w:p>
    <w:p>
      <w:pPr>
        <w:pStyle w:val="Heading2"/>
        <w:spacing w:after="120" w:before="300"/>
      </w:pPr>
      <w:r>
        <w:t xml:space="preserve">Why results are cached on the file's contents</w:t>
      </w:r>
    </w:p>
    <w:p>
      <w:pPr>
        <w:spacing w:after="120" w:line="276"/>
      </w:pPr>
      <w:r>
        <w:rPr>
          <w:sz w:val="22"/>
          <w:szCs w:val="22"/>
        </w:rPr>
        <w:t xml:space="preserve">The cache key is the model id, plus a threshold version, plus a hash of the audio file itself — not its name.</w:t>
      </w:r>
    </w:p>
    <w:p>
      <w:pPr>
        <w:pStyle w:val="ListParagraph"/>
        <w:numPr>
          <w:ilvl w:val="0"/>
          <w:numId w:val="2"/>
        </w:numPr>
        <w:spacing w:after="90" w:line="276"/>
      </w:pPr>
      <w:r>
        <w:rPr>
          <w:sz w:val="22"/>
          <w:szCs w:val="22"/>
        </w:rPr>
        <w:t xml:space="preserve">Hashing the contents means a replaced file cannot serve a stale result.</w:t>
      </w:r>
    </w:p>
    <w:p>
      <w:pPr>
        <w:pStyle w:val="ListParagraph"/>
        <w:numPr>
          <w:ilvl w:val="0"/>
          <w:numId w:val="2"/>
        </w:numPr>
        <w:spacing w:after="90" w:line="276"/>
      </w:pPr>
      <w:r>
        <w:rPr>
          <w:sz w:val="22"/>
          <w:szCs w:val="22"/>
        </w:rPr>
        <w:t xml:space="preserve">Including the threshold version means that when a calibrated threshold replaces the current placeholder, every old cached result invalidates automatically.</w:t>
      </w:r>
    </w:p>
    <w:p>
      <w:pPr>
        <w:pStyle w:val="ListParagraph"/>
        <w:numPr>
          <w:ilvl w:val="0"/>
          <w:numId w:val="2"/>
        </w:numPr>
        <w:spacing w:after="90" w:line="276"/>
      </w:pPr>
      <w:r>
        <w:rPr>
          <w:sz w:val="22"/>
          <w:szCs w:val="22"/>
        </w:rPr>
        <w:t xml:space="preserve">Feature 1 and the single-clip endpoint share the same key, so running either warms the other. A repeat evaluation drops from about four minutes to under three seconds.</w:t>
      </w:r>
    </w:p>
    <w:p>
      <w:pPr>
        <w:spacing w:after="160"/>
      </w:pPr>
      <w:r>
        <w:t xml:space="preserve"/>
      </w:r>
    </w:p>
    <w:p>
      <w:pPr>
        <w:pStyle w:val="Heading2"/>
        <w:spacing w:after="120" w:before="300"/>
      </w:pPr>
      <w:r>
        <w:t xml:space="preserve">Why the thresholds are still uncalibrated, and why that is labelled</w:t>
      </w:r>
    </w:p>
    <w:p>
      <w:pPr>
        <w:spacing w:after="120" w:line="276"/>
      </w:pPr>
      <w:r>
        <w:rPr>
          <w:sz w:val="22"/>
          <w:szCs w:val="22"/>
        </w:rPr>
        <w:t xml:space="preserve">All three models currently use 0.5, which is the naive midpoint and not an operating point derived from anything. The interface says so in words.</w:t>
      </w:r>
    </w:p>
    <w:p>
      <w:pPr>
        <w:spacing w:after="120" w:line="276"/>
      </w:pPr>
      <w:r>
        <w:rPr>
          <w:sz w:val="22"/>
          <w:szCs w:val="22"/>
        </w:rPr>
        <w:t xml:space="preserve">Feature 1 now produces a proper equal-error threshold, so adopting it is a deliberate next step rather than an oversight. The reason for not adopting it silently is that a threshold derived from one dataset does not transfer to another — which is why requirement DF-9 insists every displayed threshold names the dataset it came from.</w:t>
      </w:r>
    </w:p>
    <w:p>
      <w:pPr>
        <w:spacing w:after="160"/>
      </w:pPr>
      <w:r>
        <w:t xml:space="preserve"/>
      </w:r>
    </w:p>
    <w:p>
      <w:pPr>
        <w:pStyle w:val="Heading2"/>
        <w:spacing w:after="120" w:before="300"/>
      </w:pPr>
      <w:r>
        <w:t xml:space="preserve">Two places where the code and the documents disagree</w:t>
      </w:r>
    </w:p>
    <w:p>
      <w:pPr>
        <w:spacing w:after="120" w:line="276"/>
      </w:pPr>
      <w:r>
        <w:rPr>
          <w:sz w:val="22"/>
          <w:szCs w:val="22"/>
        </w:rPr>
        <w:t xml:space="preserve">Worth knowing before someone else finds them.</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E8EEF7" w:val="clear"/>
            <w:tcMar>
              <w:top w:type="dxa" w:w="60"/>
              <w:left w:type="dxa" w:w="100"/>
              <w:bottom w:type="dxa" w:w="60"/>
              <w:right w:type="dxa" w:w="100"/>
            </w:tcMar>
          </w:tcPr>
          <w:p>
            <w:pPr>
              <w:spacing w:after="0" w:line="240"/>
            </w:pPr>
            <w:r>
              <w:rPr>
                <w:b/>
                <w:bCs/>
                <w:sz w:val="19"/>
                <w:szCs w:val="19"/>
              </w:rPr>
              <w:t xml:space="preserve">Disagreement</w:t>
            </w:r>
          </w:p>
        </w:tc>
        <w:tc>
          <w:tcPr>
            <w:tcW w:type="dxa" w:w="5800"/>
            <w:shd w:fill="E8EEF7" w:val="clear"/>
            <w:tcMar>
              <w:top w:type="dxa" w:w="60"/>
              <w:left w:type="dxa" w:w="100"/>
              <w:bottom w:type="dxa" w:w="60"/>
              <w:right w:type="dxa" w:w="100"/>
            </w:tcMar>
          </w:tcPr>
          <w:p>
            <w:pPr>
              <w:spacing w:after="0" w:line="240"/>
            </w:pPr>
            <w:r>
              <w:rPr>
                <w:b/>
                <w:bCs/>
                <w:sz w:val="19"/>
                <w:szCs w:val="19"/>
              </w:rPr>
              <w:t xml:space="preserve">The position taken</w:t>
            </w:r>
          </w:p>
        </w:tc>
      </w:tr>
      <w:tr>
        <w:tc>
          <w:tcPr>
            <w:tcW w:type="dxa" w:w="3000"/>
            <w:tcMar>
              <w:top w:type="dxa" w:w="60"/>
              <w:left w:type="dxa" w:w="100"/>
              <w:bottom w:type="dxa" w:w="60"/>
              <w:right w:type="dxa" w:w="100"/>
            </w:tcMar>
          </w:tcPr>
          <w:p>
            <w:pPr>
              <w:spacing w:after="0" w:line="240"/>
            </w:pPr>
            <w:r>
              <w:rPr>
                <w:b w:val="false"/>
                <w:bCs w:val="false"/>
                <w:sz w:val="19"/>
                <w:szCs w:val="19"/>
              </w:rPr>
              <w:t xml:space="preserve">The specification calls the task</w:t>
            </w:r>
          </w:p>
          <w:p>
            <w:pPr>
              <w:spacing w:after="0" w:line="240"/>
            </w:pPr>
            <w:r>
              <w:rPr>
                <w:b w:val="false"/>
                <w:bCs w:val="false"/>
                <w:sz w:val="19"/>
                <w:szCs w:val="19"/>
              </w:rPr>
              <w:t xml:space="preserve">deepfake-detection; the code uses</w:t>
            </w:r>
          </w:p>
          <w:p>
            <w:pPr>
              <w:spacing w:after="0" w:line="240"/>
            </w:pPr>
            <w:r>
              <w:rPr>
                <w:b w:val="false"/>
                <w:bCs w:val="false"/>
                <w:sz w:val="19"/>
                <w:szCs w:val="19"/>
              </w:rPr>
              <w:t xml:space="preserve">deepfake.</w:t>
            </w:r>
          </w:p>
        </w:tc>
        <w:tc>
          <w:tcPr>
            <w:tcW w:type="dxa" w:w="5800"/>
            <w:tcMar>
              <w:top w:type="dxa" w:w="60"/>
              <w:left w:type="dxa" w:w="100"/>
              <w:bottom w:type="dxa" w:w="60"/>
              <w:right w:type="dxa" w:w="100"/>
            </w:tcMar>
          </w:tcPr>
          <w:p>
            <w:pPr>
              <w:spacing w:after="0" w:line="240"/>
            </w:pPr>
            <w:r>
              <w:rPr>
                <w:b w:val="false"/>
                <w:bCs w:val="false"/>
                <w:sz w:val="19"/>
                <w:szCs w:val="19"/>
              </w:rPr>
              <w:t xml:space="preserve">Left alone deliberately. It is a route prefix, folder</w:t>
            </w:r>
          </w:p>
          <w:p>
            <w:pPr>
              <w:spacing w:after="0" w:line="240"/>
            </w:pPr>
            <w:r>
              <w:rPr>
                <w:b w:val="false"/>
                <w:bCs w:val="false"/>
                <w:sz w:val="19"/>
                <w:szCs w:val="19"/>
              </w:rPr>
              <w:t xml:space="preserve">names and a type. URLs are already in use. Either</w:t>
            </w:r>
          </w:p>
          <w:p>
            <w:pPr>
              <w:spacing w:after="0" w:line="240"/>
            </w:pPr>
            <w:r>
              <w:rPr>
                <w:b w:val="false"/>
                <w:bCs w:val="false"/>
                <w:sz w:val="19"/>
                <w:szCs w:val="19"/>
              </w:rPr>
              <w:t xml:space="preserve">align the code or amend the document — a decision</w:t>
            </w:r>
          </w:p>
          <w:p>
            <w:pPr>
              <w:spacing w:after="0" w:line="240"/>
            </w:pPr>
            <w:r>
              <w:rPr>
                <w:b w:val="false"/>
                <w:bCs w:val="false"/>
                <w:sz w:val="19"/>
                <w:szCs w:val="19"/>
              </w:rPr>
              <w:t xml:space="preserve">for the team, not a silent change.</w:t>
            </w:r>
          </w:p>
        </w:tc>
      </w:tr>
      <w:tr>
        <w:tc>
          <w:tcPr>
            <w:tcW w:type="dxa" w:w="3000"/>
            <w:tcMar>
              <w:top w:type="dxa" w:w="60"/>
              <w:left w:type="dxa" w:w="100"/>
              <w:bottom w:type="dxa" w:w="60"/>
              <w:right w:type="dxa" w:w="100"/>
            </w:tcMar>
          </w:tcPr>
          <w:p>
            <w:pPr>
              <w:spacing w:after="0" w:line="240"/>
            </w:pPr>
            <w:r>
              <w:rPr>
                <w:b w:val="false"/>
                <w:bCs w:val="false"/>
                <w:sz w:val="19"/>
                <w:szCs w:val="19"/>
              </w:rPr>
              <w:t xml:space="preserve">Requirement DF-14 says to reuse the</w:t>
            </w:r>
          </w:p>
          <w:p>
            <w:pPr>
              <w:spacing w:after="0" w:line="240"/>
            </w:pPr>
            <w:r>
              <w:rPr>
                <w:b w:val="false"/>
                <w:bCs w:val="false"/>
                <w:sz w:val="19"/>
                <w:szCs w:val="19"/>
              </w:rPr>
              <w:t xml:space="preserve">shared saliency service.</w:t>
            </w:r>
          </w:p>
        </w:tc>
        <w:tc>
          <w:tcPr>
            <w:tcW w:type="dxa" w:w="5800"/>
            <w:tcMar>
              <w:top w:type="dxa" w:w="60"/>
              <w:left w:type="dxa" w:w="100"/>
              <w:bottom w:type="dxa" w:w="60"/>
              <w:right w:type="dxa" w:w="100"/>
            </w:tcMar>
          </w:tcPr>
          <w:p>
            <w:pPr>
              <w:spacing w:after="0" w:line="240"/>
            </w:pPr>
            <w:r>
              <w:rPr>
                <w:b w:val="false"/>
                <w:bCs w:val="false"/>
                <w:sz w:val="19"/>
                <w:szCs w:val="19"/>
              </w:rPr>
              <w:t xml:space="preserve">Not literally possible: that service is marked frozen,</w:t>
            </w:r>
          </w:p>
          <w:p>
            <w:pPr>
              <w:spacing w:after="0" w:line="240"/>
            </w:pPr>
            <w:r>
              <w:rPr>
                <w:b w:val="false"/>
                <w:bCs w:val="false"/>
                <w:sz w:val="19"/>
                <w:szCs w:val="19"/>
              </w:rPr>
              <w:t xml:space="preserve">and it dispatches on model-name substrings that</w:t>
            </w:r>
          </w:p>
          <w:p>
            <w:pPr>
              <w:spacing w:after="0" w:line="240"/>
            </w:pPr>
            <w:r>
              <w:rPr>
                <w:b w:val="false"/>
                <w:bCs w:val="false"/>
                <w:sz w:val="19"/>
                <w:szCs w:val="19"/>
              </w:rPr>
              <w:t xml:space="preserve">cannot reach these models. The architecture</w:t>
            </w:r>
          </w:p>
          <w:p>
            <w:pPr>
              <w:spacing w:after="0" w:line="240"/>
            </w:pPr>
            <w:r>
              <w:rPr>
                <w:b w:val="false"/>
                <w:bCs w:val="false"/>
                <w:sz w:val="19"/>
                <w:szCs w:val="19"/>
              </w:rPr>
              <w:t xml:space="preserve">document in fact says this task has no common</w:t>
            </w:r>
          </w:p>
          <w:p>
            <w:pPr>
              <w:spacing w:after="0" w:line="240"/>
            </w:pPr>
            <w:r>
              <w:rPr>
                <w:b w:val="false"/>
                <w:bCs w:val="false"/>
                <w:sz w:val="19"/>
                <w:szCs w:val="19"/>
              </w:rPr>
              <w:t xml:space="preserve">adapter. What is reused: the service's duration cap</w:t>
            </w:r>
          </w:p>
          <w:p>
            <w:pPr>
              <w:spacing w:after="0" w:line="240"/>
            </w:pPr>
            <w:r>
              <w:rPr>
                <w:b w:val="false"/>
                <w:bCs w:val="false"/>
                <w:sz w:val="19"/>
                <w:szCs w:val="19"/>
              </w:rPr>
              <w:t xml:space="preserve">and its exact response shape, with a test pinning</w:t>
            </w:r>
          </w:p>
          <w:p>
            <w:pPr>
              <w:spacing w:after="0" w:line="240"/>
            </w:pPr>
            <w:r>
              <w:rPr>
                <w:b w:val="false"/>
                <w:bCs w:val="false"/>
                <w:sz w:val="19"/>
                <w:szCs w:val="19"/>
              </w:rPr>
              <w:t xml:space="preserve">that shape.</w:t>
            </w:r>
          </w:p>
        </w:tc>
      </w:tr>
    </w:tbl>
    <w:p>
      <w:pPr>
        <w:spacing w:after="160"/>
      </w:pPr>
      <w:r>
        <w:t xml:space="preserve"/>
      </w:r>
    </w:p>
    <w:p>
      <w:pPr>
        <w:pStyle w:val="Heading2"/>
        <w:spacing w:after="120" w:before="300"/>
      </w:pPr>
      <w:r>
        <w:t xml:space="preserve">What is honestly not finished</w:t>
      </w:r>
    </w:p>
    <w:p>
      <w:pPr>
        <w:pStyle w:val="ListParagraph"/>
        <w:numPr>
          <w:ilvl w:val="0"/>
          <w:numId w:val="2"/>
        </w:numPr>
        <w:spacing w:after="90" w:line="276"/>
      </w:pPr>
      <w:r>
        <w:rPr>
          <w:b/>
          <w:bCs/>
          <w:sz w:val="22"/>
          <w:szCs w:val="22"/>
        </w:rPr>
        <w:t xml:space="preserve">Model B</w:t>
      </w:r>
      <w:r>
        <w:rPr>
          <w:sz w:val="22"/>
          <w:szCs w:val="22"/>
        </w:rPr>
        <w:t xml:space="preserve"> is blocked on repository access. Three steps, all requiring your Hugging Face account.</w:t>
      </w:r>
    </w:p>
    <w:p>
      <w:pPr>
        <w:pStyle w:val="ListParagraph"/>
        <w:numPr>
          <w:ilvl w:val="0"/>
          <w:numId w:val="2"/>
        </w:numPr>
        <w:spacing w:after="90" w:line="276"/>
      </w:pPr>
      <w:r>
        <w:rPr>
          <w:b/>
          <w:bCs/>
          <w:sz w:val="22"/>
          <w:szCs w:val="22"/>
        </w:rPr>
        <w:t xml:space="preserve">Requirement DF-13</w:t>
      </w:r>
      <w:r>
        <w:rPr>
          <w:sz w:val="22"/>
          <w:szCs w:val="22"/>
        </w:rPr>
        <w:t xml:space="preserve"> is only partly met. It asks the system to flag when the silence-only score separates genuine from synthetic across a dataset. The per-clip version is built; the dataset-wide version is not.</w:t>
      </w:r>
    </w:p>
    <w:p>
      <w:pPr>
        <w:pStyle w:val="ListParagraph"/>
        <w:numPr>
          <w:ilvl w:val="0"/>
          <w:numId w:val="2"/>
        </w:numPr>
        <w:spacing w:after="90" w:line="276"/>
      </w:pPr>
      <w:r>
        <w:rPr>
          <w:b/>
          <w:bCs/>
          <w:sz w:val="22"/>
          <w:szCs w:val="22"/>
        </w:rPr>
        <w:t xml:space="preserve">Thresholds are uncalibrated</w:t>
      </w:r>
      <w:r>
        <w:rPr>
          <w:sz w:val="22"/>
          <w:szCs w:val="22"/>
        </w:rPr>
        <w:t xml:space="preserve">, as above.</w:t>
      </w:r>
    </w:p>
    <w:p>
      <w:pPr>
        <w:pStyle w:val="ListParagraph"/>
        <w:numPr>
          <w:ilvl w:val="0"/>
          <w:numId w:val="2"/>
        </w:numPr>
        <w:spacing w:after="90" w:line="276"/>
      </w:pPr>
      <w:r>
        <w:rPr>
          <w:b/>
          <w:bCs/>
          <w:sz w:val="22"/>
          <w:szCs w:val="22"/>
        </w:rPr>
        <w:t xml:space="preserve">Model C's numbers are not a generalisation estimate</w:t>
      </w:r>
      <w:r>
        <w:rPr>
          <w:sz w:val="22"/>
          <w:szCs w:val="22"/>
        </w:rPr>
        <w:t xml:space="preserve">. It was trained on the same corpus family it is being evaluated on. The fair comparison would be an unseen dataset such as In-the-Wild, which neither model has seen.</w:t>
      </w:r>
    </w:p>
    <w:p>
      <w:pPr>
        <w:spacing w:after="160"/>
      </w:pPr>
      <w:r>
        <w:t xml:space="preserve"/>
      </w:r>
    </w:p>
    <w:p>
      <w:pPr>
        <w:pBdr>
          <w:bottom w:val="single" w:color="CCCCCC" w:sz="6" w:space="1"/>
        </w:pBdr>
        <w:spacing w:after="200" w:before="100"/>
      </w:pPr>
      <w:r>
        <w:t xml:space="preserve"/>
      </w:r>
    </w:p>
    <w:p>
      <w:pPr>
        <w:pStyle w:val="Heading2"/>
        <w:spacing w:after="120" w:before="300"/>
      </w:pPr>
      <w:r>
        <w:t xml:space="preserve">Questions you should expect</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E8EEF7" w:val="clear"/>
            <w:tcMar>
              <w:top w:type="dxa" w:w="60"/>
              <w:left w:type="dxa" w:w="100"/>
              <w:bottom w:type="dxa" w:w="60"/>
              <w:right w:type="dxa" w:w="100"/>
            </w:tcMar>
          </w:tcPr>
          <w:p>
            <w:pPr>
              <w:spacing w:after="0" w:line="240"/>
            </w:pPr>
            <w:r>
              <w:rPr>
                <w:b/>
                <w:bCs/>
                <w:sz w:val="19"/>
                <w:szCs w:val="19"/>
              </w:rPr>
              <w:t xml:space="preserve">If someone asks…</w:t>
            </w:r>
          </w:p>
        </w:tc>
        <w:tc>
          <w:tcPr>
            <w:tcW w:type="dxa" w:w="5800"/>
            <w:shd w:fill="E8EEF7" w:val="clear"/>
            <w:tcMar>
              <w:top w:type="dxa" w:w="60"/>
              <w:left w:type="dxa" w:w="100"/>
              <w:bottom w:type="dxa" w:w="60"/>
              <w:right w:type="dxa" w:w="100"/>
            </w:tcMar>
          </w:tcPr>
          <w:p>
            <w:pPr>
              <w:spacing w:after="0" w:line="240"/>
            </w:pPr>
            <w:r>
              <w:rPr>
                <w:b/>
                <w:bCs/>
                <w:sz w:val="19"/>
                <w:szCs w:val="19"/>
              </w:rPr>
              <w:t xml:space="preserve">The honest answer</w:t>
            </w:r>
          </w:p>
        </w:tc>
      </w:tr>
      <w:tr>
        <w:tc>
          <w:tcPr>
            <w:tcW w:type="dxa" w:w="3000"/>
            <w:tcMar>
              <w:top w:type="dxa" w:w="60"/>
              <w:left w:type="dxa" w:w="100"/>
              <w:bottom w:type="dxa" w:w="60"/>
              <w:right w:type="dxa" w:w="100"/>
            </w:tcMar>
          </w:tcPr>
          <w:p>
            <w:pPr>
              <w:spacing w:after="0" w:line="240"/>
            </w:pPr>
            <w:r>
              <w:rPr>
                <w:b w:val="false"/>
                <w:bCs w:val="false"/>
                <w:sz w:val="19"/>
                <w:szCs w:val="19"/>
              </w:rPr>
              <w:t xml:space="preserve">“Zero percent error rate — isn't that</w:t>
            </w:r>
          </w:p>
          <w:p>
            <w:pPr>
              <w:spacing w:after="0" w:line="240"/>
            </w:pPr>
            <w:r>
              <w:rPr>
                <w:b w:val="false"/>
                <w:bCs w:val="false"/>
                <w:sz w:val="19"/>
                <w:szCs w:val="19"/>
              </w:rPr>
              <w:t xml:space="preserve">too good to be true?”</w:t>
            </w:r>
          </w:p>
        </w:tc>
        <w:tc>
          <w:tcPr>
            <w:tcW w:type="dxa" w:w="5800"/>
            <w:tcMar>
              <w:top w:type="dxa" w:w="60"/>
              <w:left w:type="dxa" w:w="100"/>
              <w:bottom w:type="dxa" w:w="60"/>
              <w:right w:type="dxa" w:w="100"/>
            </w:tcMar>
          </w:tcPr>
          <w:p>
            <w:pPr>
              <w:spacing w:after="0" w:line="240"/>
            </w:pPr>
            <w:r>
              <w:rPr>
                <w:b w:val="false"/>
                <w:bCs w:val="false"/>
                <w:sz w:val="19"/>
                <w:szCs w:val="19"/>
              </w:rPr>
              <w:t xml:space="preserve">Yes, and that is the finding. Two hundred clips</w:t>
            </w:r>
          </w:p>
          <w:p>
            <w:pPr>
              <w:spacing w:after="0" w:line="240"/>
            </w:pPr>
            <w:r>
              <w:rPr>
                <w:b w:val="false"/>
                <w:bCs w:val="false"/>
                <w:sz w:val="19"/>
                <w:szCs w:val="19"/>
              </w:rPr>
              <w:t xml:space="preserve">cannot resolve below about one percent anyway,</w:t>
            </w:r>
          </w:p>
          <w:p>
            <w:pPr>
              <w:spacing w:after="0" w:line="240"/>
            </w:pPr>
            <w:r>
              <w:rPr>
                <w:b w:val="false"/>
                <w:bCs w:val="false"/>
                <w:sz w:val="19"/>
                <w:szCs w:val="19"/>
              </w:rPr>
              <w:t xml:space="preserve">so it means ‘no overlap in this sample’. And</w:t>
            </w:r>
          </w:p>
          <w:p>
            <w:pPr>
              <w:spacing w:after="0" w:line="240"/>
            </w:pPr>
            <w:r>
              <w:rPr>
                <w:b w:val="false"/>
                <w:bCs w:val="false"/>
                <w:sz w:val="19"/>
                <w:szCs w:val="19"/>
              </w:rPr>
              <w:t xml:space="preserve">Feature 2 shows part of that separation is the</w:t>
            </w:r>
          </w:p>
          <w:p>
            <w:pPr>
              <w:spacing w:after="0" w:line="240"/>
            </w:pPr>
            <w:r>
              <w:rPr>
                <w:b w:val="false"/>
                <w:bCs w:val="false"/>
                <w:sz w:val="19"/>
                <w:szCs w:val="19"/>
              </w:rPr>
              <w:t xml:space="preserve">silence, not the voice.</w:t>
            </w:r>
          </w:p>
        </w:tc>
      </w:tr>
      <w:tr>
        <w:tc>
          <w:tcPr>
            <w:tcW w:type="dxa" w:w="3000"/>
            <w:tcMar>
              <w:top w:type="dxa" w:w="60"/>
              <w:left w:type="dxa" w:w="100"/>
              <w:bottom w:type="dxa" w:w="60"/>
              <w:right w:type="dxa" w:w="100"/>
            </w:tcMar>
          </w:tcPr>
          <w:p>
            <w:pPr>
              <w:spacing w:after="0" w:line="240"/>
            </w:pPr>
            <w:r>
              <w:rPr>
                <w:b w:val="false"/>
                <w:bCs w:val="false"/>
                <w:sz w:val="19"/>
                <w:szCs w:val="19"/>
              </w:rPr>
              <w:t xml:space="preserve">“How do you know your rewritten</w:t>
            </w:r>
          </w:p>
          <w:p>
            <w:pPr>
              <w:spacing w:after="0" w:line="240"/>
            </w:pPr>
            <w:r>
              <w:rPr>
                <w:b w:val="false"/>
                <w:bCs w:val="false"/>
                <w:sz w:val="19"/>
                <w:szCs w:val="19"/>
              </w:rPr>
              <w:t xml:space="preserve">model is right?”</w:t>
            </w:r>
          </w:p>
        </w:tc>
        <w:tc>
          <w:tcPr>
            <w:tcW w:type="dxa" w:w="5800"/>
            <w:tcMar>
              <w:top w:type="dxa" w:w="60"/>
              <w:left w:type="dxa" w:w="100"/>
              <w:bottom w:type="dxa" w:w="60"/>
              <w:right w:type="dxa" w:w="100"/>
            </w:tcMar>
          </w:tcPr>
          <w:p>
            <w:pPr>
              <w:spacing w:after="0" w:line="240"/>
            </w:pPr>
            <w:r>
              <w:rPr>
                <w:b w:val="false"/>
                <w:bCs w:val="false"/>
                <w:sz w:val="19"/>
                <w:szCs w:val="19"/>
              </w:rPr>
              <w:t xml:space="preserve">The scan matches an independent implementation</w:t>
            </w:r>
          </w:p>
          <w:p>
            <w:pPr>
              <w:spacing w:after="0" w:line="240"/>
            </w:pPr>
            <w:r>
              <w:rPr>
                <w:b w:val="false"/>
                <w:bCs w:val="false"/>
                <w:sz w:val="19"/>
                <w:szCs w:val="19"/>
              </w:rPr>
              <w:t xml:space="preserve">to 1e-5, and the finished model separates two</w:t>
            </w:r>
          </w:p>
          <w:p>
            <w:pPr>
              <w:spacing w:after="0" w:line="240"/>
            </w:pPr>
            <w:r>
              <w:rPr>
                <w:b w:val="false"/>
                <w:bCs w:val="false"/>
                <w:sz w:val="19"/>
                <w:szCs w:val="19"/>
              </w:rPr>
              <w:t xml:space="preserve">hundred labelled clips almost perfectly. The</w:t>
            </w:r>
          </w:p>
          <w:p>
            <w:pPr>
              <w:spacing w:after="0" w:line="240"/>
            </w:pPr>
            <w:r>
              <w:rPr>
                <w:b w:val="false"/>
                <w:bCs w:val="false"/>
                <w:sz w:val="19"/>
                <w:szCs w:val="19"/>
              </w:rPr>
              <w:t xml:space="preserve">second one is the real evidence.</w:t>
            </w:r>
          </w:p>
        </w:tc>
      </w:tr>
      <w:tr>
        <w:tc>
          <w:tcPr>
            <w:tcW w:type="dxa" w:w="3000"/>
            <w:tcMar>
              <w:top w:type="dxa" w:w="60"/>
              <w:left w:type="dxa" w:w="100"/>
              <w:bottom w:type="dxa" w:w="60"/>
              <w:right w:type="dxa" w:w="100"/>
            </w:tcMar>
          </w:tcPr>
          <w:p>
            <w:pPr>
              <w:spacing w:after="0" w:line="240"/>
            </w:pPr>
            <w:r>
              <w:rPr>
                <w:b w:val="false"/>
                <w:bCs w:val="false"/>
                <w:sz w:val="19"/>
                <w:szCs w:val="19"/>
              </w:rPr>
              <w:t xml:space="preserve">“Why not just use a GPU?”</w:t>
            </w:r>
          </w:p>
        </w:tc>
        <w:tc>
          <w:tcPr>
            <w:tcW w:type="dxa" w:w="5800"/>
            <w:tcMar>
              <w:top w:type="dxa" w:w="60"/>
              <w:left w:type="dxa" w:w="100"/>
              <w:bottom w:type="dxa" w:w="60"/>
              <w:right w:type="dxa" w:w="100"/>
            </w:tcMar>
          </w:tcPr>
          <w:p>
            <w:pPr>
              <w:spacing w:after="0" w:line="240"/>
            </w:pPr>
            <w:r>
              <w:rPr>
                <w:b w:val="false"/>
                <w:bCs w:val="false"/>
                <w:sz w:val="19"/>
                <w:szCs w:val="19"/>
              </w:rPr>
              <w:t xml:space="preserve">There isn't one. And the point stands regardless:</w:t>
            </w:r>
          </w:p>
          <w:p>
            <w:pPr>
              <w:spacing w:after="0" w:line="240"/>
            </w:pPr>
            <w:r>
              <w:rPr>
                <w:b w:val="false"/>
                <w:bCs w:val="false"/>
                <w:sz w:val="19"/>
                <w:szCs w:val="19"/>
              </w:rPr>
              <w:t xml:space="preserve">the dependency was a speed optimisation, so it</w:t>
            </w:r>
          </w:p>
          <w:p>
            <w:pPr>
              <w:spacing w:after="0" w:line="240"/>
            </w:pPr>
            <w:r>
              <w:rPr>
                <w:b w:val="false"/>
                <w:bCs w:val="false"/>
                <w:sz w:val="19"/>
                <w:szCs w:val="19"/>
              </w:rPr>
              <w:t xml:space="preserve">was worth checking rather than accepting.</w:t>
            </w:r>
          </w:p>
        </w:tc>
      </w:tr>
      <w:tr>
        <w:tc>
          <w:tcPr>
            <w:tcW w:type="dxa" w:w="3000"/>
            <w:tcMar>
              <w:top w:type="dxa" w:w="60"/>
              <w:left w:type="dxa" w:w="100"/>
              <w:bottom w:type="dxa" w:w="60"/>
              <w:right w:type="dxa" w:w="100"/>
            </w:tcMar>
          </w:tcPr>
          <w:p>
            <w:pPr>
              <w:spacing w:after="0" w:line="240"/>
            </w:pPr>
            <w:r>
              <w:rPr>
                <w:b w:val="false"/>
                <w:bCs w:val="false"/>
                <w:sz w:val="19"/>
                <w:szCs w:val="19"/>
              </w:rPr>
              <w:t xml:space="preserve">“Isn't the silence finding just your</w:t>
            </w:r>
          </w:p>
          <w:p>
            <w:pPr>
              <w:spacing w:after="0" w:line="240"/>
            </w:pPr>
            <w:r>
              <w:rPr>
                <w:b w:val="false"/>
                <w:bCs w:val="false"/>
                <w:sz w:val="19"/>
                <w:szCs w:val="19"/>
              </w:rPr>
              <w:t xml:space="preserve">dataset being bad?”</w:t>
            </w:r>
          </w:p>
        </w:tc>
        <w:tc>
          <w:tcPr>
            <w:tcW w:type="dxa" w:w="5800"/>
            <w:tcMar>
              <w:top w:type="dxa" w:w="60"/>
              <w:left w:type="dxa" w:w="100"/>
              <w:bottom w:type="dxa" w:w="60"/>
              <w:right w:type="dxa" w:w="100"/>
            </w:tcMar>
          </w:tcPr>
          <w:p>
            <w:pPr>
              <w:spacing w:after="0" w:line="240"/>
            </w:pPr>
            <w:r>
              <w:rPr>
                <w:b w:val="false"/>
                <w:bCs w:val="false"/>
                <w:sz w:val="19"/>
                <w:szCs w:val="19"/>
              </w:rPr>
              <w:t xml:space="preserve">It is a known property of the standard benchmark,</w:t>
            </w:r>
          </w:p>
          <w:p>
            <w:pPr>
              <w:spacing w:after="0" w:line="240"/>
            </w:pPr>
            <w:r>
              <w:rPr>
                <w:b w:val="false"/>
                <w:bCs w:val="false"/>
                <w:sz w:val="19"/>
                <w:szCs w:val="19"/>
              </w:rPr>
              <w:t xml:space="preserve">documented in the literature. Which is precisely</w:t>
            </w:r>
          </w:p>
          <w:p>
            <w:pPr>
              <w:spacing w:after="0" w:line="240"/>
            </w:pPr>
            <w:r>
              <w:rPr>
                <w:b w:val="false"/>
                <w:bCs w:val="false"/>
                <w:sz w:val="19"/>
                <w:szCs w:val="19"/>
              </w:rPr>
              <w:t xml:space="preserve">why a workbench should surface it rather than</w:t>
            </w:r>
          </w:p>
          <w:p>
            <w:pPr>
              <w:spacing w:after="0" w:line="240"/>
            </w:pPr>
            <w:r>
              <w:rPr>
                <w:b w:val="false"/>
                <w:bCs w:val="false"/>
                <w:sz w:val="19"/>
                <w:szCs w:val="19"/>
              </w:rPr>
              <w:t xml:space="preserve">quietly benefit from it.</w:t>
            </w:r>
          </w:p>
        </w:tc>
      </w:tr>
      <w:tr>
        <w:tc>
          <w:tcPr>
            <w:tcW w:type="dxa" w:w="3000"/>
            <w:tcMar>
              <w:top w:type="dxa" w:w="60"/>
              <w:left w:type="dxa" w:w="100"/>
              <w:bottom w:type="dxa" w:w="60"/>
              <w:right w:type="dxa" w:w="100"/>
            </w:tcMar>
          </w:tcPr>
          <w:p>
            <w:pPr>
              <w:spacing w:after="0" w:line="240"/>
            </w:pPr>
            <w:r>
              <w:rPr>
                <w:b w:val="false"/>
                <w:bCs w:val="false"/>
                <w:sz w:val="19"/>
                <w:szCs w:val="19"/>
              </w:rPr>
              <w:t xml:space="preserve">“What would you do next?”</w:t>
            </w:r>
          </w:p>
        </w:tc>
        <w:tc>
          <w:tcPr>
            <w:tcW w:type="dxa" w:w="5800"/>
            <w:tcMar>
              <w:top w:type="dxa" w:w="60"/>
              <w:left w:type="dxa" w:w="100"/>
              <w:bottom w:type="dxa" w:w="60"/>
              <w:right w:type="dxa" w:w="100"/>
            </w:tcMar>
          </w:tcPr>
          <w:p>
            <w:pPr>
              <w:spacing w:after="0" w:line="240"/>
            </w:pPr>
            <w:r>
              <w:rPr>
                <w:b w:val="false"/>
                <w:bCs w:val="false"/>
                <w:sz w:val="19"/>
                <w:szCs w:val="19"/>
              </w:rPr>
              <w:t xml:space="preserve">Adopt the calibrated threshold, unblock Model B,</w:t>
            </w:r>
          </w:p>
          <w:p>
            <w:pPr>
              <w:spacing w:after="0" w:line="240"/>
            </w:pPr>
            <w:r>
              <w:rPr>
                <w:b w:val="false"/>
                <w:bCs w:val="false"/>
                <w:sz w:val="19"/>
                <w:szCs w:val="19"/>
              </w:rPr>
              <w:t xml:space="preserve">and evaluate on In-the-Wild so the numbers mean</w:t>
            </w:r>
          </w:p>
          <w:p>
            <w:pPr>
              <w:spacing w:after="0" w:line="240"/>
            </w:pPr>
            <w:r>
              <w:rPr>
                <w:b w:val="false"/>
                <w:bCs w:val="false"/>
                <w:sz w:val="19"/>
                <w:szCs w:val="19"/>
              </w:rPr>
              <w:t xml:space="preserve">something outside the training corpus.</w:t>
            </w:r>
          </w:p>
        </w:tc>
      </w:tr>
    </w:tbl>
    <w:p>
      <w:pPr>
        <w:spacing w:after="160"/>
      </w:pPr>
      <w:r>
        <w:t xml:space="preserve"/>
      </w:r>
    </w:p>
    <w:p>
      <w:pPr>
        <w:pBdr>
          <w:bottom w:val="single" w:color="CCCCCC" w:sz="6" w:space="1"/>
        </w:pBdr>
        <w:spacing w:after="200" w:before="100"/>
      </w:pPr>
      <w:r>
        <w:t xml:space="preserve"/>
      </w:r>
    </w:p>
    <w:p>
      <w:pPr>
        <w:spacing w:before="200"/>
        <w:jc w:val="center"/>
      </w:pPr>
      <w:r>
        <w:rPr>
          <w:i/>
          <w:iCs/>
          <w:color w:val="888888"/>
          <w:sz w:val="20"/>
          <w:szCs w:val="20"/>
        </w:rPr>
        <w:t xml:space="preserve">End of document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1F4E79"/>
      <w:sz w:val="27"/>
      <w:szCs w:val="27"/>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VoxLIT Audio Deepfake Detection - Speaking Script and Code Guide</dc:title>
  <dc:creator>Gurusinghe C.R.</dc:creator>
  <cp:lastModifiedBy>Un-named</cp:lastModifiedBy>
  <cp:revision>1</cp:revision>
  <dcterms:created xsi:type="dcterms:W3CDTF">2026-08-19T12:59:43.619Z</dcterms:created>
  <dcterms:modified xsi:type="dcterms:W3CDTF">2026-08-19T12:59:43.630Z</dcterms:modified>
</cp:coreProperties>
</file>

<file path=docProps/custom.xml><?xml version="1.0" encoding="utf-8"?>
<Properties xmlns="http://schemas.openxmlformats.org/officeDocument/2006/custom-properties" xmlns:vt="http://schemas.openxmlformats.org/officeDocument/2006/docPropsVTypes"/>
</file>