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373E8" w14:textId="0E910D2F" w:rsidR="00CA2B04" w:rsidRPr="00BB555D" w:rsidRDefault="00573438" w:rsidP="00BB555D">
      <w:pPr>
        <w:jc w:val="center"/>
        <w:rPr>
          <w:rFonts w:ascii="나눔고딕" w:eastAsia="나눔고딕" w:hAnsi="나눔고딕"/>
          <w:color w:val="000000"/>
          <w:sz w:val="22"/>
          <w:szCs w:val="22"/>
        </w:rPr>
      </w:pPr>
      <w:r w:rsidRPr="00BB555D">
        <w:rPr>
          <w:rFonts w:ascii="나눔고딕" w:eastAsia="나눔고딕" w:hAnsi="나눔고딕" w:hint="eastAsia"/>
          <w:color w:val="000000"/>
          <w:sz w:val="22"/>
          <w:szCs w:val="22"/>
        </w:rPr>
        <w:t>프로젝트</w:t>
      </w:r>
      <w:r w:rsidR="00A62861" w:rsidRPr="00BB555D">
        <w:rPr>
          <w:rFonts w:ascii="나눔고딕" w:eastAsia="나눔고딕" w:hAnsi="나눔고딕"/>
          <w:color w:val="000000"/>
          <w:sz w:val="22"/>
          <w:szCs w:val="22"/>
        </w:rPr>
        <w:t xml:space="preserve"> </w:t>
      </w:r>
      <w:r w:rsidRPr="00BB555D">
        <w:rPr>
          <w:rFonts w:ascii="나눔고딕" w:eastAsia="나눔고딕" w:hAnsi="나눔고딕" w:hint="eastAsia"/>
          <w:color w:val="000000"/>
          <w:sz w:val="22"/>
          <w:szCs w:val="22"/>
        </w:rPr>
        <w:t>기</w:t>
      </w:r>
      <w:r w:rsidR="00A62861" w:rsidRPr="00BB555D">
        <w:rPr>
          <w:rFonts w:ascii="나눔고딕" w:eastAsia="나눔고딕" w:hAnsi="나눔고딕"/>
          <w:color w:val="000000"/>
          <w:sz w:val="22"/>
          <w:szCs w:val="22"/>
        </w:rPr>
        <w:t>획서</w:t>
      </w:r>
    </w:p>
    <w:p w14:paraId="50F11A11" w14:textId="7CCE4F8D" w:rsidR="00A62861" w:rsidRPr="00BB555D" w:rsidRDefault="00A62861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11CEC12C" w14:textId="71D105EE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7ADD7BE3" w14:textId="1DE69A32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32B624D7" w14:textId="10B01A2F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4EE93AE4" w14:textId="6485110C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5FEBD97E" w14:textId="76039255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0211C5BD" w14:textId="7EDB84B3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467ECB34" w14:textId="09466455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6C83CD92" w14:textId="177238D3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13FAC7F4" w14:textId="16D59231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1A561E45" w14:textId="74D406F1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051B4F81" w14:textId="03C5B666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52F312D0" w14:textId="52259266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066E2EEC" w14:textId="4C0ABB5F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52C308B9" w14:textId="1F32798D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6E6DCF9D" w14:textId="05C2BF7C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1B38BEDB" w14:textId="6AFEA3FC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45E5DEE0" w14:textId="1EA4199C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p w14:paraId="18772E2C" w14:textId="77777777" w:rsidR="00BB555D" w:rsidRPr="00BB555D" w:rsidRDefault="00BB555D" w:rsidP="00BB555D">
      <w:pPr>
        <w:rPr>
          <w:rFonts w:ascii="나눔고딕" w:eastAsia="나눔고딕" w:hAnsi="나눔고딕"/>
          <w:color w:val="000000"/>
          <w:sz w:val="22"/>
          <w:szCs w:val="22"/>
        </w:rPr>
      </w:pPr>
    </w:p>
    <w:tbl>
      <w:tblPr>
        <w:tblpPr w:leftFromText="57" w:rightFromText="57" w:topFromText="57" w:bottomFromText="57" w:vertAnchor="text" w:tblpX="231" w:tblpY="21"/>
        <w:tblOverlap w:val="never"/>
        <w:tblW w:w="102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573"/>
        <w:gridCol w:w="7158"/>
        <w:gridCol w:w="1471"/>
      </w:tblGrid>
      <w:tr w:rsidR="00CA2B04" w:rsidRPr="00BB555D" w14:paraId="309373EC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E9" w14:textId="1A350221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lastRenderedPageBreak/>
              <w:t>구분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EA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EB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비고</w:t>
            </w:r>
          </w:p>
        </w:tc>
      </w:tr>
      <w:tr w:rsidR="00CA2B04" w:rsidRPr="00BB555D" w14:paraId="309373F0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ED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팀명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EE" w14:textId="1A9B5A44" w:rsidR="00CA2B04" w:rsidRPr="00BB555D" w:rsidRDefault="00BB555D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spellStart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온애드</w:t>
            </w:r>
            <w:proofErr w:type="spellEnd"/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EF" w14:textId="77777777" w:rsidR="00CA2B04" w:rsidRPr="00BB555D" w:rsidRDefault="00CA2B04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CA2B04" w:rsidRPr="00BB555D" w14:paraId="309373F9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1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팀원(역할)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2" w14:textId="059EAC2C" w:rsidR="00BB555D" w:rsidRPr="00BB555D" w:rsidRDefault="00BB555D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gramStart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박영근 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총괄 팀장</w:t>
            </w:r>
          </w:p>
          <w:p w14:paraId="333FC1EB" w14:textId="72A8CA4A" w:rsidR="00BB555D" w:rsidRPr="00BB555D" w:rsidRDefault="00BB555D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gramStart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강태섭 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기획 보조</w:t>
            </w:r>
          </w:p>
          <w:p w14:paraId="50655E1C" w14:textId="43D56CA8" w:rsidR="00BB555D" w:rsidRPr="00BB555D" w:rsidRDefault="00BB555D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강화수</w:t>
            </w:r>
            <w:proofErr w:type="spellEnd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개발</w:t>
            </w:r>
          </w:p>
          <w:p w14:paraId="6DB6414B" w14:textId="4BB3CCD3" w:rsidR="00BB555D" w:rsidRPr="00BB555D" w:rsidRDefault="00BB555D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gramStart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김규환 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개발</w:t>
            </w:r>
          </w:p>
          <w:p w14:paraId="309373F7" w14:textId="0C0614AD" w:rsidR="00CA2B04" w:rsidRPr="00BB555D" w:rsidRDefault="00BB555D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gramStart"/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이진은 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Pr="00BB555D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개발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8" w14:textId="77777777" w:rsidR="00CA2B04" w:rsidRPr="00BB555D" w:rsidRDefault="00CA2B04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CA2B04" w:rsidRPr="00BB555D" w14:paraId="309373FD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A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B" w14:textId="0DEDA125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2018.</w:t>
            </w:r>
            <w:r w:rsidR="00BB555D"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12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.</w:t>
            </w:r>
            <w:r w:rsidR="00BB555D"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3</w:t>
            </w:r>
            <w:r w:rsidR="00351D26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.~2019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.</w:t>
            </w:r>
            <w:r w:rsidR="00351D26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0</w:t>
            </w:r>
            <w:r w:rsidR="00BB555D"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2</w:t>
            </w: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.</w:t>
            </w:r>
            <w:r w:rsidR="00351D26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C" w14:textId="2D9334FF" w:rsidR="00CA2B04" w:rsidRPr="00BB555D" w:rsidRDefault="00CA2B04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CA2B04" w:rsidRPr="00BB555D" w14:paraId="30937401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E" w14:textId="77777777" w:rsidR="00CA2B04" w:rsidRPr="00351D26" w:rsidRDefault="00D755F5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r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>제목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3FF" w14:textId="41709F1D" w:rsidR="00CA2B04" w:rsidRPr="00351D26" w:rsidRDefault="00CA2B04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0" w14:textId="77777777" w:rsidR="00CA2B04" w:rsidRPr="00351D26" w:rsidRDefault="00CA2B04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</w:p>
        </w:tc>
      </w:tr>
      <w:tr w:rsidR="00CA2B04" w:rsidRPr="00BB555D" w14:paraId="30937405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2" w14:textId="77777777" w:rsidR="00CA2B04" w:rsidRPr="00351D26" w:rsidRDefault="00D755F5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r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>분석주제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3" w14:textId="1E2F2733" w:rsidR="00CA2B04" w:rsidRPr="00351D26" w:rsidRDefault="00BB555D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proofErr w:type="spellStart"/>
            <w:r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>크리에이터</w:t>
            </w:r>
            <w:proofErr w:type="spellEnd"/>
            <w:r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 xml:space="preserve"> 컨텐츠가 가진 채팅 및 댓글 </w:t>
            </w:r>
            <w:proofErr w:type="spellStart"/>
            <w:r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>감성분석</w:t>
            </w:r>
            <w:proofErr w:type="spellEnd"/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4" w14:textId="77777777" w:rsidR="00CA2B04" w:rsidRPr="00351D26" w:rsidRDefault="00CA2B04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</w:p>
        </w:tc>
      </w:tr>
      <w:tr w:rsidR="00CA2B04" w:rsidRPr="00BB555D" w14:paraId="30937409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6" w14:textId="77777777" w:rsidR="00CA2B04" w:rsidRPr="00351D26" w:rsidRDefault="00D755F5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r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>분석목적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7" w14:textId="11FF97B0" w:rsidR="00CA2B04" w:rsidRPr="00351D26" w:rsidRDefault="00CA2B04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8" w14:textId="77777777" w:rsidR="00CA2B04" w:rsidRPr="00351D26" w:rsidRDefault="00CA2B04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</w:p>
        </w:tc>
      </w:tr>
      <w:tr w:rsidR="00CA2B04" w:rsidRPr="00BB555D" w14:paraId="3093740D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A" w14:textId="77777777" w:rsidR="00CA2B04" w:rsidRPr="00351D26" w:rsidRDefault="00D755F5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r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>분석배경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B" w14:textId="22B0AFCF" w:rsidR="00CA2B04" w:rsidRPr="00351D26" w:rsidRDefault="00DB6AA8" w:rsidP="00DB6AA8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  <w:r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 xml:space="preserve">1인미디어 </w:t>
            </w:r>
            <w:proofErr w:type="spellStart"/>
            <w:r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>DisplayAd</w:t>
            </w:r>
            <w:proofErr w:type="spellEnd"/>
            <w:r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 xml:space="preserve"> </w:t>
            </w:r>
            <w:r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 xml:space="preserve">광고효과 </w:t>
            </w:r>
            <w:proofErr w:type="spellStart"/>
            <w:r w:rsidR="00BB555D"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>분석과정</w:t>
            </w:r>
            <w:proofErr w:type="spellEnd"/>
            <w:r w:rsidR="00BB555D" w:rsidRPr="00351D26">
              <w:rPr>
                <w:rFonts w:ascii="나눔고딕" w:eastAsia="나눔고딕" w:hAnsi="나눔고딕" w:hint="eastAsia"/>
                <w:color w:val="FF0000"/>
                <w:sz w:val="22"/>
                <w:szCs w:val="22"/>
              </w:rPr>
              <w:t xml:space="preserve"> 부재</w:t>
            </w:r>
            <w:r w:rsidR="00D755F5" w:rsidRPr="00351D26">
              <w:rPr>
                <w:rFonts w:ascii="나눔고딕" w:eastAsia="나눔고딕" w:hAnsi="나눔고딕"/>
                <w:color w:val="FF0000"/>
                <w:sz w:val="22"/>
                <w:szCs w:val="22"/>
              </w:rPr>
              <w:t>.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C" w14:textId="77777777" w:rsidR="00CA2B04" w:rsidRPr="00351D26" w:rsidRDefault="00CA2B04" w:rsidP="00BB555D">
            <w:pPr>
              <w:wordWrap w:val="0"/>
              <w:rPr>
                <w:rFonts w:ascii="나눔고딕" w:eastAsia="나눔고딕" w:hAnsi="나눔고딕"/>
                <w:color w:val="FF0000"/>
                <w:sz w:val="22"/>
                <w:szCs w:val="22"/>
              </w:rPr>
            </w:pPr>
          </w:p>
        </w:tc>
      </w:tr>
      <w:tr w:rsidR="00CA2B04" w:rsidRPr="00BB555D" w14:paraId="30937419" w14:textId="77777777" w:rsidTr="00007E08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E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분석대상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0F" w14:textId="567D019D" w:rsidR="00CA2B04" w:rsidRPr="00CA59BF" w:rsidRDefault="00BB555D" w:rsidP="00BB555D">
            <w:pPr>
              <w:wordWrap w:val="0"/>
              <w:spacing w:before="6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proofErr w:type="spellStart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크리에이터의</w:t>
            </w:r>
            <w:proofErr w:type="spellEnd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컨텐츠에서 생산되는 다양한 로그의 적재 및 분석을 통하여 홍보효과 측정과 컨텐츠를 즐기는 대중의 감성분석을 실시한다.</w:t>
            </w:r>
          </w:p>
          <w:p w14:paraId="2B11922A" w14:textId="1B54D6D3" w:rsidR="00BB555D" w:rsidRPr="00CA59BF" w:rsidRDefault="00D755F5" w:rsidP="00BB555D">
            <w:pPr>
              <w:wordWrap w:val="0"/>
              <w:spacing w:before="60"/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Pr="00CA59BF"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  <w:t xml:space="preserve">  - </w:t>
            </w:r>
            <w:r w:rsidR="00BB555D" w:rsidRPr="00CA59BF">
              <w:rPr>
                <w:rFonts w:hint="eastAsia"/>
                <w:b/>
                <w:sz w:val="22"/>
                <w:szCs w:val="22"/>
              </w:rPr>
              <w:t>시청자</w:t>
            </w:r>
            <w:r w:rsidR="00BB555D" w:rsidRPr="00CA59BF"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gramStart"/>
            <w:r w:rsidR="00BB555D" w:rsidRPr="00CA59BF">
              <w:rPr>
                <w:rFonts w:hint="eastAsia"/>
                <w:b/>
                <w:sz w:val="22"/>
                <w:szCs w:val="22"/>
              </w:rPr>
              <w:t>수</w:t>
            </w:r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:</w:t>
            </w:r>
            <w:proofErr w:type="gramEnd"/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 w:rsidR="00BB555D"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 xml:space="preserve">컨텐츠의 </w:t>
            </w:r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>시간대별로</w:t>
            </w:r>
            <w:r w:rsidR="00BB555D"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 xml:space="preserve"> 시청자 수의 변화를 수집하여 시간대별 시청자수의 추이,</w:t>
            </w:r>
            <w:r w:rsidR="00BB555D"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 w:rsidR="00BB555D"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>평균 시청자 수 대비 비교 등을 통해</w:t>
            </w:r>
            <w:r w:rsidR="00BB555D"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 w:rsidR="00BB555D"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>컨텐츠의 추정 홍보 노출 량을 정량적으로 파악함.</w:t>
            </w:r>
          </w:p>
          <w:p w14:paraId="30937411" w14:textId="54A45956" w:rsidR="00CA2B04" w:rsidRPr="00CA59BF" w:rsidRDefault="00BB555D" w:rsidP="00BB555D">
            <w:pPr>
              <w:wordWrap w:val="0"/>
              <w:spacing w:before="6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 w:rsidR="00D755F5" w:rsidRPr="00CA59BF"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  <w:t xml:space="preserve">  - </w:t>
            </w: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채팅</w:t>
            </w:r>
            <w:r w:rsidRPr="00CA59BF"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로그</w:t>
            </w:r>
            <w:r w:rsidR="00D755F5"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:</w:t>
            </w:r>
            <w:proofErr w:type="gramEnd"/>
            <w:r w:rsidR="00D755F5"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 xml:space="preserve">채팅 로그 분석을 통하여 해당 컨텐츠에 대한 다양한 </w:t>
            </w:r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insight </w:t>
            </w:r>
            <w:r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>도출 가능.</w:t>
            </w:r>
          </w:p>
          <w:p w14:paraId="1AC12F83" w14:textId="0048733C" w:rsidR="0019558A" w:rsidRPr="00CA59BF" w:rsidRDefault="00D755F5" w:rsidP="00BB555D">
            <w:pPr>
              <w:wordWrap w:val="0"/>
              <w:spacing w:before="60"/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</w:pPr>
            <w:r w:rsidRPr="00CA59BF"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  <w:t xml:space="preserve">   - </w:t>
            </w:r>
            <w:r w:rsidR="00BB555D"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1인미디어 컨텐츠</w:t>
            </w:r>
            <w:r w:rsidR="0019558A"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19558A"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특성</w:t>
            </w:r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:</w:t>
            </w:r>
            <w:proofErr w:type="gramEnd"/>
            <w:r w:rsidR="00BB555D"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 w:rsidR="00BB555D"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>미디어 플랫폼에서 발생하는 채팅 또는 댓글의 특성을 파악</w:t>
            </w:r>
            <w:r w:rsidR="0019558A" w:rsidRPr="00CA59BF">
              <w:rPr>
                <w:rFonts w:ascii="나눔고딕" w:eastAsia="나눔고딕" w:hAnsi="나눔고딕" w:hint="eastAsia"/>
                <w:b/>
                <w:color w:val="000000"/>
                <w:spacing w:val="-2"/>
                <w:sz w:val="22"/>
                <w:szCs w:val="22"/>
              </w:rPr>
              <w:t>함.</w:t>
            </w:r>
            <w:r w:rsidRPr="00CA59BF">
              <w:rPr>
                <w:rFonts w:ascii="나눔고딕" w:eastAsia="나눔고딕" w:hAnsi="나눔고딕"/>
                <w:b/>
                <w:color w:val="000000"/>
                <w:spacing w:val="-2"/>
                <w:sz w:val="22"/>
                <w:szCs w:val="22"/>
              </w:rPr>
              <w:t>.</w:t>
            </w:r>
          </w:p>
          <w:p w14:paraId="30937417" w14:textId="32F3A2DD" w:rsidR="00CA2B04" w:rsidRPr="0019558A" w:rsidRDefault="00CA2B04" w:rsidP="0019558A">
            <w:pPr>
              <w:wordWrap w:val="0"/>
              <w:spacing w:before="60"/>
              <w:ind w:firstLineChars="200" w:firstLine="44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18" w14:textId="77777777" w:rsidR="00CA2B04" w:rsidRPr="00BB555D" w:rsidRDefault="00CA2B04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CA2B04" w:rsidRPr="00BB555D" w14:paraId="3093741D" w14:textId="77777777" w:rsidTr="00007E08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093741A" w14:textId="77777777" w:rsidR="00CA2B04" w:rsidRPr="00BB555D" w:rsidRDefault="00D755F5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가설설정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A0D34DF" w14:textId="61FD9F18" w:rsidR="0019558A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시청자 수가 급등하는 부분은 시청자가 원하는 또는 자극적인 컨텐츠이다.</w:t>
            </w:r>
          </w:p>
          <w:p w14:paraId="59CD3B53" w14:textId="0C6C5ED8" w:rsidR="0019558A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</w:p>
          <w:p w14:paraId="3D727C94" w14:textId="77777777" w:rsidR="0062629A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proofErr w:type="spellStart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시청자수의</w:t>
            </w:r>
            <w:proofErr w:type="spellEnd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변화보다 실시간 </w:t>
            </w:r>
            <w:proofErr w:type="spellStart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채팅량의</w:t>
            </w:r>
            <w:proofErr w:type="spellEnd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변화가 해당 컨텐츠의 부분적인 특성</w:t>
            </w:r>
            <w:r w:rsidR="0062629A"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에</w:t>
            </w: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더 강하게</w:t>
            </w:r>
            <w:r w:rsidR="0062629A"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반응할 것이다.</w:t>
            </w:r>
          </w:p>
          <w:p w14:paraId="347F3446" w14:textId="5A7E6195" w:rsidR="0019558A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 </w:t>
            </w:r>
          </w:p>
          <w:p w14:paraId="34FB955B" w14:textId="77777777" w:rsidR="00CA2B04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실시간 </w:t>
            </w:r>
            <w:proofErr w:type="spellStart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채팅량이</w:t>
            </w:r>
            <w:proofErr w:type="spellEnd"/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 xml:space="preserve"> 급등한 구간이 해당 컨텐츠의 편집점이 될 수 있다.</w:t>
            </w:r>
            <w:r w:rsidRPr="00CA59BF"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  <w:t xml:space="preserve"> (</w:t>
            </w: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편집점은 하이라이트와 유사)</w:t>
            </w:r>
          </w:p>
          <w:p w14:paraId="620D45C1" w14:textId="77777777" w:rsidR="0019558A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</w:p>
          <w:p w14:paraId="47082666" w14:textId="77777777" w:rsidR="0019558A" w:rsidRPr="00CA59BF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</w:pP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채팅 감성의 긍정 부정 감성은 해당 컨텐츠</w:t>
            </w:r>
            <w:r w:rsidRPr="00CA59BF">
              <w:rPr>
                <w:rFonts w:ascii="나눔고딕" w:eastAsia="나눔고딕" w:hAnsi="나눔고딕"/>
                <w:b/>
                <w:color w:val="000000"/>
                <w:sz w:val="22"/>
                <w:szCs w:val="22"/>
              </w:rPr>
              <w:t xml:space="preserve"> </w:t>
            </w:r>
            <w:r w:rsidRPr="00CA59BF">
              <w:rPr>
                <w:rFonts w:ascii="나눔고딕" w:eastAsia="나눔고딕" w:hAnsi="나눔고딕" w:hint="eastAsia"/>
                <w:b/>
                <w:color w:val="000000"/>
                <w:sz w:val="22"/>
                <w:szCs w:val="22"/>
              </w:rPr>
              <w:t>특성에 대한 대중의 반응을 대변할 것이다.</w:t>
            </w:r>
          </w:p>
          <w:p w14:paraId="3093741B" w14:textId="37B4ECF7" w:rsidR="0019558A" w:rsidRPr="00BB555D" w:rsidRDefault="0019558A" w:rsidP="00BB555D">
            <w:pPr>
              <w:tabs>
                <w:tab w:val="left" w:pos="2209"/>
              </w:tabs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093741C" w14:textId="77777777" w:rsidR="00CA2B04" w:rsidRPr="00BB555D" w:rsidRDefault="00CA2B04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</w:tbl>
    <w:p w14:paraId="55058FCC" w14:textId="77777777" w:rsidR="00A62861" w:rsidRPr="00BB555D" w:rsidRDefault="00A62861" w:rsidP="00BB555D">
      <w:pPr>
        <w:rPr>
          <w:sz w:val="22"/>
          <w:szCs w:val="22"/>
        </w:rPr>
      </w:pPr>
    </w:p>
    <w:tbl>
      <w:tblPr>
        <w:tblpPr w:leftFromText="57" w:rightFromText="57" w:topFromText="57" w:bottomFromText="57" w:vertAnchor="text" w:tblpX="231" w:tblpY="21"/>
        <w:tblOverlap w:val="never"/>
        <w:tblW w:w="102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573"/>
        <w:gridCol w:w="7158"/>
        <w:gridCol w:w="1471"/>
      </w:tblGrid>
      <w:tr w:rsidR="0062629A" w:rsidRPr="00BB555D" w14:paraId="30937429" w14:textId="77777777" w:rsidTr="00C94787">
        <w:trPr>
          <w:trHeight w:val="148"/>
        </w:trPr>
        <w:tc>
          <w:tcPr>
            <w:tcW w:w="15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093741E" w14:textId="77777777" w:rsidR="0062629A" w:rsidRPr="00BB555D" w:rsidRDefault="0062629A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lastRenderedPageBreak/>
              <w:t>분석데이터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AF3BC3" w14:textId="5194492F" w:rsidR="0062629A" w:rsidRDefault="0062629A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시청자수 </w:t>
            </w:r>
            <w:r w:rsidR="00E91EE7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="00E91EE7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="00E91EE7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해당 컨텐츠 평균 시청자 수</w:t>
            </w:r>
          </w:p>
          <w:p w14:paraId="40C86365" w14:textId="5D6E2001" w:rsidR="00E91EE7" w:rsidRDefault="00E91EE7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스트리머들의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시간 단위(분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등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)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당 평균 시청자 수</w:t>
            </w:r>
          </w:p>
          <w:p w14:paraId="30937427" w14:textId="6B715002" w:rsidR="00E91EE7" w:rsidRPr="00BB555D" w:rsidRDefault="00E91EE7" w:rsidP="00077760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시청자 수가 가장 많은 컨텐츠 유형의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순위</w:t>
            </w:r>
          </w:p>
        </w:tc>
        <w:tc>
          <w:tcPr>
            <w:tcW w:w="147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0937428" w14:textId="3D30305B" w:rsidR="0062629A" w:rsidRPr="0062629A" w:rsidRDefault="0062629A" w:rsidP="0062629A">
            <w:pPr>
              <w:wordWrap w:val="0"/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2629A" w:rsidRPr="00BB555D" w14:paraId="1768E2A7" w14:textId="77777777" w:rsidTr="00C94787">
        <w:trPr>
          <w:trHeight w:val="148"/>
        </w:trPr>
        <w:tc>
          <w:tcPr>
            <w:tcW w:w="157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C891431" w14:textId="77777777" w:rsidR="0062629A" w:rsidRPr="00BB555D" w:rsidRDefault="0062629A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A9DF17" w14:textId="77777777" w:rsidR="0062629A" w:rsidRDefault="0062629A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채팅로그 </w:t>
            </w:r>
            <w:r w:rsidR="00077760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:</w:t>
            </w:r>
            <w:proofErr w:type="gramEnd"/>
            <w:r w:rsidR="00077760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="00077760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시간 단위당 채팅 등록 수</w:t>
            </w:r>
          </w:p>
          <w:p w14:paraId="4BBDC76D" w14:textId="3DB9C1D9" w:rsidR="00077760" w:rsidRDefault="00077760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채팅로그에 포함된 빈출 단어</w:t>
            </w:r>
          </w:p>
          <w:p w14:paraId="0AC7CC43" w14:textId="208F5AA3" w:rsidR="00077760" w:rsidRDefault="00077760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채팅로그 감성분석</w:t>
            </w:r>
          </w:p>
          <w:p w14:paraId="25F3090C" w14:textId="77777777" w:rsidR="00077760" w:rsidRDefault="00077760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채팅 참여자중 구독자 비율</w:t>
            </w:r>
          </w:p>
          <w:p w14:paraId="41D888D2" w14:textId="120D6C9E" w:rsidR="00077760" w:rsidRPr="00BB555D" w:rsidRDefault="00077760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컨텐츠 유형당 채팅의 특성</w:t>
            </w:r>
          </w:p>
        </w:tc>
        <w:tc>
          <w:tcPr>
            <w:tcW w:w="147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B05C525" w14:textId="77777777" w:rsidR="0062629A" w:rsidRPr="00BB555D" w:rsidRDefault="0062629A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62629A" w:rsidRPr="00BB555D" w14:paraId="5C7FECCD" w14:textId="77777777" w:rsidTr="00C94787">
        <w:trPr>
          <w:trHeight w:val="148"/>
        </w:trPr>
        <w:tc>
          <w:tcPr>
            <w:tcW w:w="15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CBDBB7" w14:textId="77777777" w:rsidR="0062629A" w:rsidRPr="00BB555D" w:rsidRDefault="0062629A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DA1D3" w14:textId="67AD6E9B" w:rsidR="00077760" w:rsidRDefault="0062629A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분류된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컨텐츠</w:t>
            </w:r>
            <w:r w:rsidR="00077760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:</w:t>
            </w:r>
            <w:proofErr w:type="gramEnd"/>
            <w:r w:rsidR="00077760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 w:rsidR="00077760"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컨텐츠가 존재하는 플랫폼</w:t>
            </w:r>
          </w:p>
          <w:p w14:paraId="7E627EED" w14:textId="6F676E4A" w:rsidR="00077760" w:rsidRDefault="00077760" w:rsidP="00077760">
            <w:pPr>
              <w:wordWrap w:val="0"/>
              <w:spacing w:before="60"/>
              <w:ind w:firstLineChars="800" w:firstLine="17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컨텐츠의 큰 유형 분류</w:t>
            </w:r>
          </w:p>
          <w:p w14:paraId="6DFEF268" w14:textId="280CB35B" w:rsidR="00077760" w:rsidRDefault="00077760" w:rsidP="00077760">
            <w:pPr>
              <w:wordWrap w:val="0"/>
              <w:spacing w:before="60"/>
              <w:ind w:firstLineChars="800" w:firstLine="17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컨텐츠의 유형별 규모</w:t>
            </w:r>
          </w:p>
          <w:p w14:paraId="2EA667D9" w14:textId="77777777" w:rsidR="00077760" w:rsidRDefault="00077760" w:rsidP="002851A6">
            <w:pPr>
              <w:wordWrap w:val="0"/>
              <w:spacing w:before="60"/>
              <w:ind w:firstLineChars="800" w:firstLine="17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컨텐츠 유형과 홍보중인 대상의 연관성</w:t>
            </w:r>
          </w:p>
          <w:p w14:paraId="00B8B40E" w14:textId="794AE75A" w:rsidR="002851A6" w:rsidRPr="00BB555D" w:rsidRDefault="002851A6" w:rsidP="002851A6">
            <w:pPr>
              <w:wordWrap w:val="0"/>
              <w:spacing w:before="60"/>
              <w:ind w:firstLineChars="800" w:firstLine="17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컨텐츠 시장 규모 </w:t>
            </w:r>
            <w:proofErr w:type="gramStart"/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(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시청자수와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 xml:space="preserve"> 연관 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E035E2" w14:textId="77777777" w:rsidR="0062629A" w:rsidRPr="00BB555D" w:rsidRDefault="0062629A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2851A6" w:rsidRPr="00BB555D" w14:paraId="563C571B" w14:textId="77777777" w:rsidTr="00402979">
        <w:trPr>
          <w:trHeight w:val="148"/>
        </w:trPr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2BF5FC" w14:textId="3578570D" w:rsidR="002851A6" w:rsidRPr="00BB555D" w:rsidRDefault="002851A6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분석방법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6051B7" w14:textId="62FF4B5E" w:rsidR="00551DBD" w:rsidRDefault="00551DBD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*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************************************************</w:t>
            </w:r>
          </w:p>
          <w:p w14:paraId="1DA54D51" w14:textId="47DAD4DA" w:rsidR="002851A6" w:rsidRDefault="00FB1349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사용할 수 있는 분석 방법부터 판단</w:t>
            </w: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필요</w:t>
            </w:r>
          </w:p>
          <w:p w14:paraId="76886ECE" w14:textId="4C432B24" w:rsidR="00551DBD" w:rsidRDefault="00551DBD" w:rsidP="00BB555D">
            <w:pPr>
              <w:wordWrap w:val="0"/>
              <w:spacing w:before="6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*************************************************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0FBFC2" w14:textId="77777777" w:rsidR="002851A6" w:rsidRPr="00BB555D" w:rsidRDefault="002851A6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  <w:tr w:rsidR="002851A6" w:rsidRPr="00BB555D" w14:paraId="3093742D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2A" w14:textId="3E38F366" w:rsidR="002851A6" w:rsidRPr="00BB555D" w:rsidRDefault="002851A6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 w:rsidRPr="00BB555D">
              <w:rPr>
                <w:rFonts w:ascii="나눔고딕" w:eastAsia="나눔고딕" w:hAnsi="나눔고딕"/>
                <w:color w:val="000000"/>
                <w:sz w:val="22"/>
                <w:szCs w:val="22"/>
              </w:rPr>
              <w:t>분석결과활용</w:t>
            </w:r>
          </w:p>
        </w:tc>
        <w:tc>
          <w:tcPr>
            <w:tcW w:w="7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2B" w14:textId="0DF4B804" w:rsidR="002851A6" w:rsidRPr="00BB555D" w:rsidRDefault="00FB1349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sz w:val="22"/>
                <w:szCs w:val="22"/>
              </w:rPr>
              <w:t>분석된 결과를 시각화 하여 레포트형식의 페이지 또는 데이터 제공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3742C" w14:textId="77777777" w:rsidR="002851A6" w:rsidRPr="00BB555D" w:rsidRDefault="002851A6" w:rsidP="00BB555D">
            <w:pPr>
              <w:wordWrap w:val="0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</w:tc>
      </w:tr>
    </w:tbl>
    <w:p w14:paraId="30937432" w14:textId="77777777" w:rsidR="00CA2B04" w:rsidRPr="00BB555D" w:rsidRDefault="00CA2B04" w:rsidP="00BB555D">
      <w:pPr>
        <w:jc w:val="center"/>
        <w:rPr>
          <w:rFonts w:ascii="나눔고딕" w:eastAsia="나눔고딕" w:hAnsi="나눔고딕"/>
          <w:color w:val="000000"/>
          <w:sz w:val="22"/>
          <w:szCs w:val="22"/>
        </w:rPr>
      </w:pPr>
    </w:p>
    <w:p w14:paraId="30937433" w14:textId="77777777" w:rsidR="00CA2B04" w:rsidRPr="00BB555D" w:rsidRDefault="00CA2B04" w:rsidP="00BB555D">
      <w:pPr>
        <w:jc w:val="center"/>
        <w:rPr>
          <w:rFonts w:ascii="나눔고딕" w:eastAsia="나눔고딕" w:hAnsi="나눔고딕"/>
          <w:color w:val="000000"/>
          <w:sz w:val="22"/>
          <w:szCs w:val="22"/>
        </w:rPr>
      </w:pPr>
    </w:p>
    <w:sectPr w:rsidR="00CA2B04" w:rsidRPr="00BB555D">
      <w:endnotePr>
        <w:numFmt w:val="decimal"/>
      </w:endnotePr>
      <w:pgSz w:w="11906" w:h="16838"/>
      <w:pgMar w:top="850" w:right="568" w:bottom="568" w:left="568" w:header="0" w:footer="56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A511F"/>
    <w:multiLevelType w:val="hybridMultilevel"/>
    <w:tmpl w:val="A8CAB6B0"/>
    <w:lvl w:ilvl="0" w:tplc="33CECB66">
      <w:start w:val="2018"/>
      <w:numFmt w:val="bullet"/>
      <w:lvlText w:val="-"/>
      <w:lvlJc w:val="left"/>
      <w:pPr>
        <w:ind w:left="468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04"/>
    <w:rsid w:val="00007E08"/>
    <w:rsid w:val="00077760"/>
    <w:rsid w:val="0019558A"/>
    <w:rsid w:val="002851A6"/>
    <w:rsid w:val="00351D26"/>
    <w:rsid w:val="005032CD"/>
    <w:rsid w:val="00551DBD"/>
    <w:rsid w:val="00573438"/>
    <w:rsid w:val="0062629A"/>
    <w:rsid w:val="00A62861"/>
    <w:rsid w:val="00A96BD5"/>
    <w:rsid w:val="00B522FD"/>
    <w:rsid w:val="00BB555D"/>
    <w:rsid w:val="00CA2B04"/>
    <w:rsid w:val="00CA59BF"/>
    <w:rsid w:val="00D755F5"/>
    <w:rsid w:val="00DB6AA8"/>
    <w:rsid w:val="00E91EE7"/>
    <w:rsid w:val="00FB13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373B4"/>
  <w15:docId w15:val="{22293D08-8E63-46A3-9F8D-DC163380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000000"/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000000"/>
    </w:r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  <w:rPr>
      <w:color w:val="000000"/>
    </w:r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  <w:color w:val="000000"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  <w:rPr>
      <w:color w:val="000000"/>
    </w:r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  <w:color w:val="000000"/>
    </w:rPr>
  </w:style>
  <w:style w:type="paragraph" w:styleId="7">
    <w:name w:val="heading 7"/>
    <w:uiPriority w:val="13"/>
    <w:qFormat/>
    <w:pPr>
      <w:ind w:left="1800" w:hanging="400"/>
      <w:outlineLvl w:val="6"/>
    </w:pPr>
    <w:rPr>
      <w:color w:val="000000"/>
    </w:rPr>
  </w:style>
  <w:style w:type="paragraph" w:styleId="8">
    <w:name w:val="heading 8"/>
    <w:uiPriority w:val="14"/>
    <w:qFormat/>
    <w:pPr>
      <w:ind w:left="2000" w:hanging="400"/>
      <w:outlineLvl w:val="7"/>
    </w:pPr>
    <w:rPr>
      <w:color w:val="000000"/>
    </w:rPr>
  </w:style>
  <w:style w:type="paragraph" w:styleId="9">
    <w:name w:val="heading 9"/>
    <w:uiPriority w:val="15"/>
    <w:qFormat/>
    <w:pPr>
      <w:ind w:left="2200" w:hanging="400"/>
      <w:outlineLvl w:val="8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Pr>
      <w:color w:val="000000"/>
    </w:rPr>
  </w:style>
  <w:style w:type="paragraph" w:styleId="a4">
    <w:name w:val="Title"/>
    <w:uiPriority w:val="10"/>
    <w:qFormat/>
    <w:pPr>
      <w:jc w:val="center"/>
    </w:pPr>
    <w:rPr>
      <w:b/>
      <w:color w:val="000000"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color w:val="000000"/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color w:val="000000"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color w:val="000000"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color w:val="000000"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  <w:rPr>
      <w:color w:val="000000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rPr>
      <w:color w:val="000000"/>
    </w:rPr>
  </w:style>
  <w:style w:type="paragraph" w:styleId="20">
    <w:name w:val="toc 2"/>
    <w:uiPriority w:val="29"/>
    <w:unhideWhenUsed/>
    <w:qFormat/>
    <w:pPr>
      <w:ind w:left="425"/>
    </w:pPr>
    <w:rPr>
      <w:color w:val="000000"/>
    </w:rPr>
  </w:style>
  <w:style w:type="paragraph" w:styleId="30">
    <w:name w:val="toc 3"/>
    <w:uiPriority w:val="30"/>
    <w:unhideWhenUsed/>
    <w:qFormat/>
    <w:pPr>
      <w:ind w:left="850"/>
    </w:pPr>
    <w:rPr>
      <w:color w:val="000000"/>
    </w:rPr>
  </w:style>
  <w:style w:type="paragraph" w:styleId="40">
    <w:name w:val="toc 4"/>
    <w:uiPriority w:val="31"/>
    <w:unhideWhenUsed/>
    <w:qFormat/>
    <w:pPr>
      <w:ind w:left="1275"/>
    </w:pPr>
    <w:rPr>
      <w:color w:val="000000"/>
    </w:rPr>
  </w:style>
  <w:style w:type="paragraph" w:styleId="50">
    <w:name w:val="toc 5"/>
    <w:uiPriority w:val="32"/>
    <w:unhideWhenUsed/>
    <w:qFormat/>
    <w:pPr>
      <w:ind w:left="1700"/>
    </w:pPr>
    <w:rPr>
      <w:color w:val="000000"/>
    </w:rPr>
  </w:style>
  <w:style w:type="paragraph" w:styleId="60">
    <w:name w:val="toc 6"/>
    <w:uiPriority w:val="33"/>
    <w:unhideWhenUsed/>
    <w:qFormat/>
    <w:pPr>
      <w:ind w:left="2125"/>
    </w:pPr>
    <w:rPr>
      <w:color w:val="000000"/>
    </w:rPr>
  </w:style>
  <w:style w:type="paragraph" w:styleId="70">
    <w:name w:val="toc 7"/>
    <w:uiPriority w:val="34"/>
    <w:unhideWhenUsed/>
    <w:qFormat/>
    <w:pPr>
      <w:ind w:left="2550"/>
    </w:pPr>
    <w:rPr>
      <w:color w:val="000000"/>
    </w:rPr>
  </w:style>
  <w:style w:type="paragraph" w:styleId="80">
    <w:name w:val="toc 8"/>
    <w:uiPriority w:val="35"/>
    <w:unhideWhenUsed/>
    <w:qFormat/>
    <w:pPr>
      <w:ind w:left="2975"/>
    </w:pPr>
    <w:rPr>
      <w:color w:val="000000"/>
    </w:rPr>
  </w:style>
  <w:style w:type="paragraph" w:styleId="90">
    <w:name w:val="toc 9"/>
    <w:uiPriority w:val="36"/>
    <w:unhideWhenUsed/>
    <w:qFormat/>
    <w:pPr>
      <w:ind w:left="3400"/>
    </w:pPr>
    <w:rPr>
      <w:color w:val="000000"/>
    </w:rPr>
  </w:style>
  <w:style w:type="table" w:styleId="af0">
    <w:name w:val="Table Grid"/>
    <w:basedOn w:val="a1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9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0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183</Words>
  <Characters>1045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creator>quant</dc:creator>
  <cp:lastModifiedBy>idec</cp:lastModifiedBy>
  <cp:revision>8</cp:revision>
  <dcterms:created xsi:type="dcterms:W3CDTF">2018-12-13T06:08:00Z</dcterms:created>
  <dcterms:modified xsi:type="dcterms:W3CDTF">2018-12-19T05:47:00Z</dcterms:modified>
</cp:coreProperties>
</file>