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56248" w14:textId="77777777" w:rsidR="009D2939" w:rsidRPr="00C531DB" w:rsidRDefault="005F2925">
      <w:pPr>
        <w:jc w:val="center"/>
        <w:rPr>
          <w:b/>
          <w:smallCaps/>
          <w:sz w:val="30"/>
          <w:szCs w:val="30"/>
          <w:lang w:val="en-GB"/>
        </w:rPr>
      </w:pPr>
      <w:r w:rsidRPr="00C531DB">
        <w:rPr>
          <w:b/>
          <w:smallCaps/>
          <w:sz w:val="30"/>
          <w:szCs w:val="30"/>
          <w:lang w:val="en-GB"/>
        </w:rPr>
        <w:t>Kessog Chan</w:t>
      </w:r>
    </w:p>
    <w:p w14:paraId="1B28457E" w14:textId="3E3A67C0" w:rsidR="009D2939" w:rsidRPr="00C531DB" w:rsidRDefault="005F2925">
      <w:pPr>
        <w:jc w:val="center"/>
        <w:rPr>
          <w:color w:val="000000"/>
          <w:sz w:val="20"/>
          <w:szCs w:val="20"/>
          <w:lang w:val="en-GB"/>
        </w:rPr>
      </w:pPr>
      <w:r w:rsidRPr="00C531DB">
        <w:rPr>
          <w:sz w:val="20"/>
          <w:szCs w:val="20"/>
          <w:lang w:val="en-GB"/>
        </w:rPr>
        <w:t xml:space="preserve">London | </w:t>
      </w:r>
      <w:hyperlink r:id="rId5" w:history="1">
        <w:r w:rsidRPr="00C531DB">
          <w:rPr>
            <w:rStyle w:val="Hyperlink"/>
            <w:sz w:val="20"/>
            <w:szCs w:val="20"/>
            <w:lang w:val="en-GB"/>
          </w:rPr>
          <w:t>kesschan.kc@gmail.com</w:t>
        </w:r>
      </w:hyperlink>
      <w:r w:rsidRPr="00C531DB">
        <w:rPr>
          <w:sz w:val="20"/>
          <w:szCs w:val="20"/>
          <w:lang w:val="en-GB"/>
        </w:rPr>
        <w:t xml:space="preserve"> </w:t>
      </w:r>
      <w:r w:rsidRPr="00C531DB">
        <w:rPr>
          <w:color w:val="000000"/>
          <w:sz w:val="20"/>
          <w:szCs w:val="20"/>
          <w:lang w:val="en-GB"/>
        </w:rPr>
        <w:t>| +44 07552 959 429</w:t>
      </w:r>
      <w:r w:rsidR="007F6258" w:rsidRPr="00C531DB">
        <w:rPr>
          <w:color w:val="000000"/>
          <w:sz w:val="20"/>
          <w:szCs w:val="20"/>
          <w:lang w:val="en-GB"/>
        </w:rPr>
        <w:t xml:space="preserve"> | Full UK Working Rights</w:t>
      </w:r>
      <w:r w:rsidR="0084013A">
        <w:rPr>
          <w:color w:val="000000"/>
          <w:sz w:val="20"/>
          <w:szCs w:val="20"/>
          <w:lang w:val="en-GB"/>
        </w:rPr>
        <w:t xml:space="preserve"> | </w:t>
      </w:r>
      <w:hyperlink r:id="rId6" w:history="1">
        <w:r w:rsidR="0084013A" w:rsidRPr="0084013A">
          <w:rPr>
            <w:rStyle w:val="Hyperlink"/>
            <w:sz w:val="20"/>
            <w:szCs w:val="20"/>
            <w:lang w:val="en-GB"/>
          </w:rPr>
          <w:t>LinkedIn</w:t>
        </w:r>
      </w:hyperlink>
    </w:p>
    <w:p w14:paraId="72FEA460" w14:textId="77777777" w:rsidR="009D2939" w:rsidRPr="00C531DB" w:rsidRDefault="009D2939">
      <w:pPr>
        <w:pBdr>
          <w:bottom w:val="single" w:sz="4" w:space="1" w:color="000000"/>
        </w:pBdr>
        <w:jc w:val="center"/>
        <w:rPr>
          <w:b/>
          <w:sz w:val="22"/>
          <w:szCs w:val="22"/>
          <w:lang w:val="en-GB"/>
        </w:rPr>
      </w:pPr>
    </w:p>
    <w:p w14:paraId="114A8FC9" w14:textId="3AA19B10" w:rsidR="009D2939" w:rsidRPr="00C531DB" w:rsidRDefault="005F2925">
      <w:pPr>
        <w:rPr>
          <w:color w:val="000000"/>
          <w:sz w:val="20"/>
          <w:szCs w:val="20"/>
          <w:lang w:val="en-GB"/>
        </w:rPr>
      </w:pPr>
      <w:r>
        <w:rPr>
          <w:sz w:val="20"/>
          <w:szCs w:val="20"/>
        </w:rPr>
        <w:t xml:space="preserve">Presales specialist covering a Tier-1 UK mobile network operator account, with six years across B2B sales, product delivery and technical operations in telecom, banking and </w:t>
      </w:r>
      <w:r w:rsidR="008272A2">
        <w:rPr>
          <w:rFonts w:hint="eastAsia"/>
          <w:sz w:val="20"/>
          <w:szCs w:val="20"/>
          <w:lang w:eastAsia="zh-CN"/>
        </w:rPr>
        <w:t>tech</w:t>
      </w:r>
      <w:r>
        <w:rPr>
          <w:sz w:val="20"/>
          <w:szCs w:val="20"/>
        </w:rPr>
        <w:t xml:space="preserve">. Strongest in the front half of a deal: running discovery with the customer, turning what they need into technical scope, and building the commercial case that moves a decision. Brought in GBP 350,000 of B2B pipeline at Apple and met 100 percent of a financial regulator's mandates inside a 14-day window at Bank of China. The pattern is the same everywhere: </w:t>
      </w:r>
      <w:r w:rsidR="008272A2">
        <w:rPr>
          <w:rFonts w:hint="eastAsia"/>
          <w:sz w:val="20"/>
          <w:szCs w:val="20"/>
          <w:lang w:eastAsia="zh-CN"/>
        </w:rPr>
        <w:t>discover the problem,</w:t>
      </w:r>
      <w:r>
        <w:rPr>
          <w:sz w:val="20"/>
          <w:szCs w:val="20"/>
        </w:rPr>
        <w:t xml:space="preserve"> define</w:t>
      </w:r>
      <w:r w:rsidR="008272A2">
        <w:rPr>
          <w:rFonts w:hint="eastAsia"/>
          <w:sz w:val="20"/>
          <w:szCs w:val="20"/>
          <w:lang w:eastAsia="zh-CN"/>
        </w:rPr>
        <w:t xml:space="preserve"> it, </w:t>
      </w:r>
      <w:r>
        <w:rPr>
          <w:sz w:val="20"/>
          <w:szCs w:val="20"/>
        </w:rPr>
        <w:t>fix</w:t>
      </w:r>
      <w:r w:rsidR="008272A2">
        <w:rPr>
          <w:rFonts w:hint="eastAsia"/>
          <w:sz w:val="20"/>
          <w:szCs w:val="20"/>
          <w:lang w:eastAsia="zh-CN"/>
        </w:rPr>
        <w:t xml:space="preserve"> it</w:t>
      </w:r>
      <w:r>
        <w:rPr>
          <w:sz w:val="20"/>
          <w:szCs w:val="20"/>
        </w:rPr>
        <w:t>, get it adopted.</w:t>
      </w:r>
    </w:p>
    <w:p w14:paraId="2DF4DA28" w14:textId="77777777" w:rsidR="009D2939" w:rsidRPr="00C531DB" w:rsidRDefault="00894E26">
      <w:pPr>
        <w:pBdr>
          <w:bottom w:val="single" w:sz="4" w:space="1" w:color="000000"/>
        </w:pBdr>
        <w:tabs>
          <w:tab w:val="right" w:pos="11952"/>
        </w:tabs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WORK EXPERIENCE</w:t>
      </w:r>
    </w:p>
    <w:p w14:paraId="3B5785A7" w14:textId="4C7CCC31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Huawei Consumer Business Group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London, United Kingdom</w:t>
      </w:r>
    </w:p>
    <w:p w14:paraId="27AF2A9E" w14:textId="6B753F0A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Presales</w:t>
      </w:r>
      <w:r w:rsidR="008272A2">
        <w:rPr>
          <w:rFonts w:hint="eastAsia"/>
          <w:i/>
          <w:sz w:val="20"/>
          <w:szCs w:val="20"/>
          <w:lang w:eastAsia="zh-CN"/>
        </w:rPr>
        <w:t xml:space="preserve"> </w:t>
      </w:r>
      <w:proofErr w:type="spellStart"/>
      <w:r w:rsidR="008272A2">
        <w:rPr>
          <w:rFonts w:hint="eastAsia"/>
          <w:i/>
          <w:sz w:val="20"/>
          <w:szCs w:val="20"/>
          <w:lang w:eastAsia="zh-CN"/>
        </w:rPr>
        <w:t>Counsultant</w:t>
      </w:r>
      <w:proofErr w:type="spellEnd"/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Apr 2026 – Present</w:t>
      </w:r>
    </w:p>
    <w:p w14:paraId="24117528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Surfaced the requirements the bid was built on by running 3 technical workshops and one structured requirements session with the customer's engineering stakeholders.</w:t>
      </w:r>
    </w:p>
    <w:p w14:paraId="4CC8497C" w14:textId="39B8011D" w:rsidR="00A3740B" w:rsidRPr="008272A2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De-risked what the proposal could promise by testing solution feasibility</w:t>
      </w:r>
      <w:r w:rsidR="008272A2">
        <w:rPr>
          <w:rFonts w:hint="eastAsia"/>
          <w:sz w:val="20"/>
          <w:szCs w:val="20"/>
          <w:lang w:eastAsia="zh-CN"/>
        </w:rPr>
        <w:t xml:space="preserve"> under Europe regulations</w:t>
      </w:r>
      <w:r>
        <w:rPr>
          <w:sz w:val="20"/>
          <w:szCs w:val="20"/>
        </w:rPr>
        <w:t xml:space="preserve"> against 6 of the account's subnets before anything went to the customer, as presales cover inside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</w:t>
      </w:r>
      <w:r w:rsidR="008272A2">
        <w:rPr>
          <w:rFonts w:hint="eastAsia"/>
          <w:sz w:val="20"/>
          <w:szCs w:val="20"/>
          <w:lang w:eastAsia="zh-CN"/>
        </w:rPr>
        <w:t>8</w:t>
      </w:r>
      <w:r>
        <w:rPr>
          <w:sz w:val="20"/>
          <w:szCs w:val="20"/>
        </w:rPr>
        <w:t>-person pursuit team.</w:t>
      </w:r>
    </w:p>
    <w:p w14:paraId="12358D2D" w14:textId="77777777" w:rsidR="008272A2" w:rsidRPr="00A3740B" w:rsidRDefault="008272A2" w:rsidP="008272A2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Took USD 2 of cost out of every unit by making the case across GTM roadmap and pricing reviews for dropping a feature the customer did not value.</w:t>
      </w:r>
    </w:p>
    <w:p w14:paraId="2D723A5B" w14:textId="11A462C9" w:rsidR="008272A2" w:rsidRPr="008272A2" w:rsidRDefault="008272A2" w:rsidP="008272A2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 xml:space="preserve">Cut a daily manual check across 80 live sample units and about an hour a week of paperwork by writing VBA automation into the evaluation </w:t>
      </w:r>
      <w:proofErr w:type="spellStart"/>
      <w:r>
        <w:rPr>
          <w:sz w:val="20"/>
          <w:szCs w:val="20"/>
        </w:rPr>
        <w:t>programme</w:t>
      </w:r>
      <w:proofErr w:type="spellEnd"/>
      <w:r>
        <w:rPr>
          <w:sz w:val="20"/>
          <w:szCs w:val="20"/>
        </w:rPr>
        <w:t xml:space="preserve"> I own, swapping hand-tracked deadlines for scheduled reminders and template-generated sign-off.</w:t>
      </w:r>
    </w:p>
    <w:p w14:paraId="3AB7FE9A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Bank of China (Hong Kong)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3FAF2AA5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Technical Product Manager, E-Banking Product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Aug 2023 – Oct 2024</w:t>
      </w:r>
    </w:p>
    <w:p w14:paraId="3E03C778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Met 100 percent of the HKMA's regulatory mandates inside a hard 14-day window by turning the regulation into an implementation plan and coordinating internal teams with third-party vendors to ship Geo-IP fraud detection with impossible travel logic.</w:t>
      </w:r>
    </w:p>
    <w:p w14:paraId="32082408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Handed back 8 hours a week of manual reporting across 20 systems, roughly 400 hours a year, by replacing hand-assembled weekly reports with a single Grafana observability view.</w:t>
      </w:r>
    </w:p>
    <w:p w14:paraId="7D5B0DC9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Got that framework adopted in one sitting by demoing it to 30+ system leads and two department heads and answering their technical objections live.</w:t>
      </w:r>
    </w:p>
    <w:p w14:paraId="292CD1C8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Ended a 3-year-old complaint about incident triage by specifying and validating a Python anomaly detection prototype, built with a developer, that told real incidents apart from deployment noise across 50,000+ operational logs.</w:t>
      </w:r>
    </w:p>
    <w:p w14:paraId="37789F94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298EB3E7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Operation Data Analyst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Mar 2021 – Aug 2023</w:t>
      </w:r>
    </w:p>
    <w:p w14:paraId="6298752A" w14:textId="0DD8C1F0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 xml:space="preserve">Removed roughly </w:t>
      </w:r>
      <w:r w:rsidR="008272A2">
        <w:rPr>
          <w:rFonts w:hint="eastAsia"/>
          <w:sz w:val="20"/>
          <w:szCs w:val="20"/>
          <w:lang w:eastAsia="zh-CN"/>
        </w:rPr>
        <w:t xml:space="preserve">4 </w:t>
      </w:r>
      <w:r>
        <w:rPr>
          <w:sz w:val="20"/>
          <w:szCs w:val="20"/>
        </w:rPr>
        <w:t xml:space="preserve">hours of manual work a </w:t>
      </w:r>
      <w:r w:rsidR="008272A2">
        <w:rPr>
          <w:rFonts w:hint="eastAsia"/>
          <w:sz w:val="20"/>
          <w:szCs w:val="20"/>
          <w:lang w:eastAsia="zh-CN"/>
        </w:rPr>
        <w:t>week</w:t>
      </w:r>
      <w:r>
        <w:rPr>
          <w:sz w:val="20"/>
          <w:szCs w:val="20"/>
        </w:rPr>
        <w:t xml:space="preserve"> across 6 flagship sites by finding the </w:t>
      </w:r>
      <w:r w:rsidR="008272A2">
        <w:rPr>
          <w:rFonts w:hint="eastAsia"/>
          <w:sz w:val="20"/>
          <w:szCs w:val="20"/>
          <w:lang w:eastAsia="zh-CN"/>
        </w:rPr>
        <w:t>3</w:t>
      </w:r>
      <w:r>
        <w:rPr>
          <w:sz w:val="20"/>
          <w:szCs w:val="20"/>
        </w:rPr>
        <w:t>-hour weekly data entry burden sitting at each one and replacing it with a self-sustaining reporting setup that gave regional directors live numbers instead of week-old ones.</w:t>
      </w:r>
    </w:p>
    <w:p w14:paraId="0DD3BAB5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Reversed a headquarters decision by showing the Shanghai development team evidence that store operations varied by location, moving the POS migration off centralised training and onto store-specific delivery.</w:t>
      </w:r>
    </w:p>
    <w:p w14:paraId="0EAE5B31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51ED2B6F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B2B Solution Expert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Jan 2020 – Mar 2021</w:t>
      </w:r>
    </w:p>
    <w:p w14:paraId="12A829DA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Brought in GBP 350,000 of new B2B pipeline across a 50+ account portfolio by running discovery, solution positioning and qualification myself, then escalating matured accounts to the corporate team to close.</w:t>
      </w:r>
    </w:p>
    <w:p w14:paraId="585A5295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Closed a GBP 50,000 deal with a Hong Kong broadcaster over 3 months by turning a casual store visit into a real opportunity, earning trust through hands-on technical support and a custom pricing portal, then upselling device management once they raised fleet-control concerns.</w:t>
      </w:r>
    </w:p>
    <w:p w14:paraId="668436F6" w14:textId="77777777" w:rsidR="009D2939" w:rsidRPr="00C531DB" w:rsidRDefault="00894E26">
      <w:pPr>
        <w:pBdr>
          <w:bottom w:val="single" w:sz="4" w:space="1" w:color="000000"/>
        </w:pBdr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EDUCATION</w:t>
      </w:r>
    </w:p>
    <w:p w14:paraId="793D6FBA" w14:textId="1830971D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University of Exeter</w:t>
      </w:r>
      <w:r w:rsidR="0072247C">
        <w:rPr>
          <w:b/>
          <w:sz w:val="20"/>
          <w:szCs w:val="20"/>
          <w:lang w:val="en-GB"/>
        </w:rPr>
        <w:tab/>
      </w:r>
      <w:r w:rsidRPr="00C531DB">
        <w:rPr>
          <w:b/>
          <w:sz w:val="20"/>
          <w:szCs w:val="20"/>
          <w:lang w:val="en-GB"/>
        </w:rPr>
        <w:t>Exeter, United Kingdom</w:t>
      </w:r>
    </w:p>
    <w:p w14:paraId="44F43625" w14:textId="77777777" w:rsidR="009D2939" w:rsidRPr="00C531DB" w:rsidRDefault="00BF4542">
      <w:pPr>
        <w:tabs>
          <w:tab w:val="right" w:pos="11952"/>
        </w:tabs>
        <w:rPr>
          <w:i/>
          <w:sz w:val="20"/>
          <w:szCs w:val="20"/>
          <w:lang w:val="en-GB"/>
        </w:rPr>
      </w:pPr>
      <w:r w:rsidRPr="00C531DB">
        <w:rPr>
          <w:i/>
          <w:sz w:val="20"/>
          <w:szCs w:val="20"/>
          <w:lang w:val="en-GB"/>
        </w:rPr>
        <w:t>Master of Business Analytics</w:t>
      </w:r>
      <w:r w:rsidRPr="00C531DB">
        <w:rPr>
          <w:i/>
          <w:sz w:val="20"/>
          <w:szCs w:val="20"/>
          <w:lang w:val="en-GB"/>
        </w:rPr>
        <w:tab/>
        <w:t xml:space="preserve">       Oct. 2024 – Dec. 2025</w:t>
      </w:r>
    </w:p>
    <w:p w14:paraId="67CE01C8" w14:textId="77777777" w:rsidR="0023612A" w:rsidRPr="00C531DB" w:rsidRDefault="00BC2BC7" w:rsidP="5F93C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 xml:space="preserve">Merit </w:t>
      </w:r>
      <w:r w:rsidRPr="00C531DB">
        <w:rPr>
          <w:color w:val="000000" w:themeColor="text1"/>
          <w:sz w:val="20"/>
          <w:szCs w:val="20"/>
          <w:lang w:val="en-GB"/>
        </w:rPr>
        <w:t>(</w:t>
      </w:r>
      <w:r w:rsidR="0023612A" w:rsidRPr="00C531DB">
        <w:rPr>
          <w:color w:val="000000" w:themeColor="text1"/>
          <w:sz w:val="20"/>
          <w:szCs w:val="20"/>
          <w:lang w:val="en-GB"/>
        </w:rPr>
        <w:t>Top 10% of graduating class</w:t>
      </w:r>
      <w:r w:rsidRPr="00C531DB">
        <w:rPr>
          <w:color w:val="000000" w:themeColor="text1"/>
          <w:sz w:val="20"/>
          <w:szCs w:val="20"/>
          <w:lang w:val="en-GB"/>
        </w:rPr>
        <w:t>)</w:t>
      </w:r>
    </w:p>
    <w:p w14:paraId="6527356A" w14:textId="77777777" w:rsidR="000D06A8" w:rsidRPr="000D06A8" w:rsidRDefault="00C531DB" w:rsidP="000D06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>Relevant Coursework (Top 5% of graduating class):</w:t>
      </w:r>
      <w:r w:rsidRPr="00C531DB">
        <w:rPr>
          <w:color w:val="000000"/>
          <w:lang w:val="en-GB"/>
        </w:rPr>
        <w:t xml:space="preserve"> </w:t>
      </w:r>
      <w:r w:rsidRPr="00C531DB">
        <w:rPr>
          <w:color w:val="000000" w:themeColor="text1"/>
          <w:sz w:val="20"/>
          <w:szCs w:val="20"/>
          <w:lang w:val="en-GB"/>
        </w:rPr>
        <w:t xml:space="preserve">AI Governance &amp; Predictive Risk Engine. Reducing False Positives by 24% through an optimised machine learning model auditing algorithmic decision-making.  </w:t>
      </w:r>
    </w:p>
    <w:p w14:paraId="2C390298" w14:textId="019F0DA0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 xml:space="preserve">Hang Seng University </w:t>
      </w:r>
      <w:r w:rsidR="00221310" w:rsidRPr="00C531DB">
        <w:rPr>
          <w:b/>
          <w:sz w:val="20"/>
          <w:szCs w:val="20"/>
          <w:lang w:val="en-GB"/>
        </w:rPr>
        <w:t>Hong Kong</w:t>
      </w:r>
      <w:r w:rsidR="0072247C">
        <w:rPr>
          <w:b/>
          <w:sz w:val="20"/>
          <w:szCs w:val="20"/>
          <w:lang w:val="en-GB"/>
        </w:rPr>
        <w:tab/>
      </w:r>
      <w:r w:rsidR="005F2925" w:rsidRPr="00C531DB">
        <w:rPr>
          <w:b/>
          <w:sz w:val="20"/>
          <w:szCs w:val="20"/>
          <w:lang w:val="en-GB"/>
        </w:rPr>
        <w:t>Hong Kong</w:t>
      </w:r>
    </w:p>
    <w:p w14:paraId="222547F4" w14:textId="77777777" w:rsidR="000D06A8" w:rsidRDefault="13C1BB05" w:rsidP="006B2032">
      <w:pPr>
        <w:tabs>
          <w:tab w:val="right" w:pos="11952"/>
        </w:tabs>
        <w:rPr>
          <w:i/>
          <w:iCs/>
          <w:sz w:val="20"/>
          <w:szCs w:val="20"/>
          <w:lang w:val="en-GB"/>
        </w:rPr>
      </w:pPr>
      <w:r w:rsidRPr="00C531DB">
        <w:rPr>
          <w:i/>
          <w:iCs/>
          <w:sz w:val="20"/>
          <w:szCs w:val="20"/>
          <w:lang w:val="en-GB"/>
        </w:rPr>
        <w:t>Bachelor of Communication Technology</w:t>
      </w:r>
      <w:r w:rsidR="00221310" w:rsidRPr="00C531DB">
        <w:rPr>
          <w:i/>
          <w:iCs/>
          <w:sz w:val="20"/>
          <w:szCs w:val="20"/>
          <w:lang w:val="en-GB"/>
        </w:rPr>
        <w:tab/>
      </w:r>
      <w:r w:rsidRPr="00C531DB">
        <w:rPr>
          <w:i/>
          <w:iCs/>
          <w:sz w:val="20"/>
          <w:szCs w:val="20"/>
          <w:lang w:val="en-GB"/>
        </w:rPr>
        <w:t>Aug. 2018 – Se</w:t>
      </w:r>
      <w:r w:rsidR="00221310" w:rsidRPr="00C531DB">
        <w:rPr>
          <w:i/>
          <w:iCs/>
          <w:sz w:val="20"/>
          <w:szCs w:val="20"/>
          <w:lang w:val="en-GB"/>
        </w:rPr>
        <w:t>p.</w:t>
      </w:r>
      <w:r w:rsidRPr="00C531DB">
        <w:rPr>
          <w:i/>
          <w:iCs/>
          <w:sz w:val="20"/>
          <w:szCs w:val="20"/>
          <w:lang w:val="en-GB"/>
        </w:rPr>
        <w:t xml:space="preserve"> 202</w:t>
      </w:r>
      <w:r w:rsidR="00221310" w:rsidRPr="00C531DB">
        <w:rPr>
          <w:i/>
          <w:iCs/>
          <w:sz w:val="20"/>
          <w:szCs w:val="20"/>
          <w:lang w:val="en-GB"/>
        </w:rPr>
        <w:t>2</w:t>
      </w:r>
    </w:p>
    <w:p w14:paraId="1C70A489" w14:textId="77777777" w:rsidR="000D06A8" w:rsidRPr="000D06A8" w:rsidRDefault="000D06A8" w:rsidP="000D06A8">
      <w:pPr>
        <w:tabs>
          <w:tab w:val="right" w:pos="11952"/>
        </w:tabs>
        <w:rPr>
          <w:b/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CERTIFICATION: AWS Certified Solutions Architect, Associate (SAA-C03), exam booked for August 2026.</w:t>
      </w:r>
    </w:p>
    <w:p w14:paraId="3FA027DA" w14:textId="77777777" w:rsidR="009D2939" w:rsidRPr="00C531DB" w:rsidRDefault="00894E2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270"/>
          <w:tab w:val="right" w:pos="11952"/>
        </w:tabs>
        <w:ind w:left="288" w:hanging="288"/>
        <w:jc w:val="center"/>
        <w:rPr>
          <w:b/>
          <w:color w:val="000000"/>
          <w:sz w:val="20"/>
          <w:szCs w:val="20"/>
          <w:lang w:val="en-GB"/>
        </w:rPr>
      </w:pPr>
      <w:r w:rsidRPr="00C531DB">
        <w:rPr>
          <w:b/>
          <w:color w:val="000000"/>
          <w:sz w:val="20"/>
          <w:szCs w:val="20"/>
          <w:lang w:val="en-GB"/>
        </w:rPr>
        <w:t>ADDITIONAL INFORMATION</w:t>
      </w:r>
    </w:p>
    <w:p w14:paraId="7E25A0BF" w14:textId="50146DCE" w:rsidR="009D2939" w:rsidRPr="00C531DB" w:rsidRDefault="00894E26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Languages: English (fluent, professional), Cantonese (native), Mandarin (</w:t>
      </w:r>
      <w:r w:rsidR="008272A2">
        <w:rPr>
          <w:rFonts w:hint="eastAsia"/>
          <w:b/>
          <w:sz w:val="20"/>
          <w:szCs w:val="20"/>
          <w:lang w:val="en-GB" w:eastAsia="zh-CN"/>
        </w:rPr>
        <w:t>fluent, professional</w:t>
      </w:r>
      <w:r w:rsidRPr="00C531DB">
        <w:rPr>
          <w:b/>
          <w:sz w:val="20"/>
          <w:szCs w:val="20"/>
          <w:lang w:val="en-GB"/>
        </w:rPr>
        <w:t>)</w:t>
      </w:r>
    </w:p>
    <w:p w14:paraId="0494B554" w14:textId="77777777" w:rsidR="001B4568" w:rsidRPr="001B4568" w:rsidRDefault="00221310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/>
          <w:bCs/>
          <w:sz w:val="20"/>
          <w:szCs w:val="20"/>
          <w:lang w:val="en-GB"/>
        </w:rPr>
        <w:t>Skills: Presales discovery and requirements analysis · solution feasibility validation · RFI/RFP response · live demos and stakeholder adoption · value engineering and pricing input · Python (pandas, data analysis), SQL, R · Grafana, Power BI, VBA · LLM tooling and agent workflow design · JIRA, CRM</w:t>
      </w:r>
    </w:p>
    <w:p w14:paraId="57FD073E" w14:textId="5598AF5F" w:rsidR="009D2939" w:rsidRPr="001B4568" w:rsidRDefault="00894E26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Cs/>
          <w:sz w:val="20"/>
          <w:szCs w:val="20"/>
          <w:lang w:val="en-GB"/>
        </w:rPr>
        <w:t>Interests: Designing agent-based knowledge systems · enterprise AI adoption · systems design</w:t>
      </w:r>
      <w:r w:rsidR="008272A2">
        <w:rPr>
          <w:rFonts w:hint="eastAsia"/>
          <w:bCs/>
          <w:sz w:val="20"/>
          <w:szCs w:val="20"/>
          <w:lang w:val="en-GB" w:eastAsia="zh-CN"/>
        </w:rPr>
        <w:t xml:space="preserve"> </w:t>
      </w:r>
      <w:r w:rsidR="008272A2" w:rsidRPr="001B4568">
        <w:rPr>
          <w:bCs/>
          <w:sz w:val="20"/>
          <w:szCs w:val="20"/>
          <w:lang w:val="en-GB"/>
        </w:rPr>
        <w:t xml:space="preserve">· </w:t>
      </w:r>
      <w:r w:rsidR="008272A2">
        <w:rPr>
          <w:rFonts w:hint="eastAsia"/>
          <w:bCs/>
          <w:sz w:val="20"/>
          <w:szCs w:val="20"/>
          <w:lang w:val="en-GB" w:eastAsia="zh-CN"/>
        </w:rPr>
        <w:t>bouldering</w:t>
      </w:r>
    </w:p>
    <w:sectPr w:rsidR="009D2939" w:rsidRPr="001B456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94440CD"/>
    <w:multiLevelType w:val="multilevel"/>
    <w:tmpl w:val="73E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86951"/>
    <w:multiLevelType w:val="multilevel"/>
    <w:tmpl w:val="13A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831B0"/>
    <w:multiLevelType w:val="multilevel"/>
    <w:tmpl w:val="8E96B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970AE8"/>
    <w:multiLevelType w:val="multilevel"/>
    <w:tmpl w:val="BDFAD0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7245970">
    <w:abstractNumId w:val="3"/>
  </w:num>
  <w:num w:numId="2" w16cid:durableId="613362418">
    <w:abstractNumId w:val="4"/>
  </w:num>
  <w:num w:numId="3" w16cid:durableId="8876943">
    <w:abstractNumId w:val="1"/>
  </w:num>
  <w:num w:numId="4" w16cid:durableId="747076332">
    <w:abstractNumId w:val="2"/>
  </w:num>
  <w:num w:numId="5" w16cid:durableId="92268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939"/>
    <w:rsid w:val="00045FDA"/>
    <w:rsid w:val="000531B5"/>
    <w:rsid w:val="0006160F"/>
    <w:rsid w:val="00063CB9"/>
    <w:rsid w:val="0007540F"/>
    <w:rsid w:val="000D06A8"/>
    <w:rsid w:val="000F013E"/>
    <w:rsid w:val="00103AD8"/>
    <w:rsid w:val="00123CAF"/>
    <w:rsid w:val="001400FF"/>
    <w:rsid w:val="00166807"/>
    <w:rsid w:val="001773F3"/>
    <w:rsid w:val="001B4568"/>
    <w:rsid w:val="001F423D"/>
    <w:rsid w:val="00221310"/>
    <w:rsid w:val="0023541E"/>
    <w:rsid w:val="0023612A"/>
    <w:rsid w:val="00291E19"/>
    <w:rsid w:val="002A2AF5"/>
    <w:rsid w:val="002B6F11"/>
    <w:rsid w:val="002C7C44"/>
    <w:rsid w:val="002E0614"/>
    <w:rsid w:val="00324A57"/>
    <w:rsid w:val="00344FAD"/>
    <w:rsid w:val="00361240"/>
    <w:rsid w:val="00374B0A"/>
    <w:rsid w:val="003814EB"/>
    <w:rsid w:val="003B47B9"/>
    <w:rsid w:val="003D1AF6"/>
    <w:rsid w:val="00437D14"/>
    <w:rsid w:val="00460C9E"/>
    <w:rsid w:val="00464AB0"/>
    <w:rsid w:val="00465D61"/>
    <w:rsid w:val="00482307"/>
    <w:rsid w:val="004B0A0F"/>
    <w:rsid w:val="004B6D60"/>
    <w:rsid w:val="004E1A93"/>
    <w:rsid w:val="00512CA8"/>
    <w:rsid w:val="00530C9E"/>
    <w:rsid w:val="005769E0"/>
    <w:rsid w:val="005B5B07"/>
    <w:rsid w:val="005C2EA9"/>
    <w:rsid w:val="005F2925"/>
    <w:rsid w:val="005F435F"/>
    <w:rsid w:val="005F64DB"/>
    <w:rsid w:val="00685664"/>
    <w:rsid w:val="006B2032"/>
    <w:rsid w:val="006E61BB"/>
    <w:rsid w:val="006F0B78"/>
    <w:rsid w:val="0072247C"/>
    <w:rsid w:val="00725627"/>
    <w:rsid w:val="00753A30"/>
    <w:rsid w:val="007643C6"/>
    <w:rsid w:val="007D441A"/>
    <w:rsid w:val="007F6258"/>
    <w:rsid w:val="00807292"/>
    <w:rsid w:val="008272A2"/>
    <w:rsid w:val="0084013A"/>
    <w:rsid w:val="00844569"/>
    <w:rsid w:val="00894E26"/>
    <w:rsid w:val="00900D94"/>
    <w:rsid w:val="009434A3"/>
    <w:rsid w:val="00993A84"/>
    <w:rsid w:val="009B0CAC"/>
    <w:rsid w:val="009B0DB1"/>
    <w:rsid w:val="009C4ED1"/>
    <w:rsid w:val="009D14C0"/>
    <w:rsid w:val="009D2939"/>
    <w:rsid w:val="00A06B69"/>
    <w:rsid w:val="00A264D9"/>
    <w:rsid w:val="00A3740B"/>
    <w:rsid w:val="00A5318A"/>
    <w:rsid w:val="00A605E3"/>
    <w:rsid w:val="00A71473"/>
    <w:rsid w:val="00A96F1E"/>
    <w:rsid w:val="00AA03A3"/>
    <w:rsid w:val="00AB3D55"/>
    <w:rsid w:val="00B35DF5"/>
    <w:rsid w:val="00B73EC6"/>
    <w:rsid w:val="00BC2BC7"/>
    <w:rsid w:val="00BF4542"/>
    <w:rsid w:val="00C33BD9"/>
    <w:rsid w:val="00C531DB"/>
    <w:rsid w:val="00C87CE5"/>
    <w:rsid w:val="00C918B4"/>
    <w:rsid w:val="00CB0531"/>
    <w:rsid w:val="00D13B46"/>
    <w:rsid w:val="00D26DAC"/>
    <w:rsid w:val="00D522DD"/>
    <w:rsid w:val="00DD2DE2"/>
    <w:rsid w:val="00E026A1"/>
    <w:rsid w:val="00E87C6B"/>
    <w:rsid w:val="00EA1030"/>
    <w:rsid w:val="00EE71D7"/>
    <w:rsid w:val="00F91ECF"/>
    <w:rsid w:val="00FA19F5"/>
    <w:rsid w:val="00FF04D1"/>
    <w:rsid w:val="00FF2884"/>
    <w:rsid w:val="017342AE"/>
    <w:rsid w:val="06813F28"/>
    <w:rsid w:val="076B3DB7"/>
    <w:rsid w:val="08BCDC7A"/>
    <w:rsid w:val="0D87E506"/>
    <w:rsid w:val="0DA925E2"/>
    <w:rsid w:val="0DB50896"/>
    <w:rsid w:val="0E1C1D56"/>
    <w:rsid w:val="11641ACE"/>
    <w:rsid w:val="13C1BB05"/>
    <w:rsid w:val="13F7D428"/>
    <w:rsid w:val="14D69A6A"/>
    <w:rsid w:val="1AF3A7F0"/>
    <w:rsid w:val="1BBCAE49"/>
    <w:rsid w:val="1F1859AD"/>
    <w:rsid w:val="20193FD4"/>
    <w:rsid w:val="2175FB3E"/>
    <w:rsid w:val="21BB1D0C"/>
    <w:rsid w:val="248C3B52"/>
    <w:rsid w:val="250F6769"/>
    <w:rsid w:val="26AA45A8"/>
    <w:rsid w:val="2816A7E8"/>
    <w:rsid w:val="29FF1B5A"/>
    <w:rsid w:val="2B1F9A8A"/>
    <w:rsid w:val="2C9E1B3C"/>
    <w:rsid w:val="2F6F338D"/>
    <w:rsid w:val="2FE69AD5"/>
    <w:rsid w:val="307DA5E9"/>
    <w:rsid w:val="35AD001A"/>
    <w:rsid w:val="3659836A"/>
    <w:rsid w:val="3A3DC36A"/>
    <w:rsid w:val="3BC69E45"/>
    <w:rsid w:val="3C8AEFA3"/>
    <w:rsid w:val="42698B9A"/>
    <w:rsid w:val="42980574"/>
    <w:rsid w:val="42C32C83"/>
    <w:rsid w:val="482993A5"/>
    <w:rsid w:val="4B6A4BFD"/>
    <w:rsid w:val="4D063DA0"/>
    <w:rsid w:val="4F5BE0E1"/>
    <w:rsid w:val="4FD600AA"/>
    <w:rsid w:val="50833D73"/>
    <w:rsid w:val="5141D05F"/>
    <w:rsid w:val="5210E74C"/>
    <w:rsid w:val="53FA0DC1"/>
    <w:rsid w:val="56633EDF"/>
    <w:rsid w:val="5F3F1834"/>
    <w:rsid w:val="5F93C12B"/>
    <w:rsid w:val="640D62A7"/>
    <w:rsid w:val="6B45022C"/>
    <w:rsid w:val="6B9EEB8B"/>
    <w:rsid w:val="7003FF93"/>
    <w:rsid w:val="70A4341F"/>
    <w:rsid w:val="72053DDF"/>
    <w:rsid w:val="77214952"/>
    <w:rsid w:val="78C48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699E"/>
  <w15:docId w15:val="{FC61954D-71FB-4DB7-89C6-792A4B81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SimSun" w:hAnsi="Cambria" w:cs="Cambria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F29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9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2BC7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30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kessog-chan/" TargetMode="External"/><Relationship Id="rId5" Type="http://schemas.openxmlformats.org/officeDocument/2006/relationships/hyperlink" Target="mailto:kesschan.k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jindal</dc:creator>
  <cp:keywords/>
  <dc:description/>
  <cp:lastModifiedBy>Kessog Chan</cp:lastModifiedBy>
  <cp:revision>209</cp:revision>
  <dcterms:created xsi:type="dcterms:W3CDTF">2026-01-19T10:48:00Z</dcterms:created>
  <dcterms:modified xsi:type="dcterms:W3CDTF">2026-07-28T15:15:00Z</dcterms:modified>
  <dc:identifier/>
  <dc:language/>
</cp:coreProperties>
</file>