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D6A2" w14:textId="4505D64B" w:rsidR="00D644D1" w:rsidRDefault="00C830EC" w:rsidP="00D644D1">
      <w:pPr>
        <w:spacing w:line="276" w:lineRule="auto"/>
        <w:jc w:val="both"/>
        <w:rPr>
          <w:rFonts w:ascii="함초롬돋움" w:eastAsia="함초롬돋움" w:hAnsi="함초롬돋움" w:cs="함초롬돋움"/>
          <w:b/>
          <w:u w:val="single"/>
        </w:rPr>
      </w:pPr>
      <w:r w:rsidRPr="2D3594EF">
        <w:rPr>
          <w:rFonts w:ascii="함초롬돋움" w:eastAsia="함초롬돋움" w:hAnsi="함초롬돋움" w:cs="함초롬돋움"/>
          <w:b/>
          <w:u w:val="single"/>
        </w:rPr>
        <w:t>Ⅳ. Class Diagram</w:t>
      </w:r>
    </w:p>
    <w:p w14:paraId="0E5C92BF" w14:textId="77777777" w:rsidR="00F8480E" w:rsidRDefault="00F8480E" w:rsidP="00D644D1">
      <w:pPr>
        <w:spacing w:line="276" w:lineRule="auto"/>
        <w:jc w:val="both"/>
        <w:rPr>
          <w:rFonts w:ascii="함초롬돋움" w:eastAsia="함초롬돋움" w:hAnsi="함초롬돋움" w:cs="함초롬돋움"/>
          <w:color w:val="EE0000"/>
          <w:szCs w:val="22"/>
        </w:rPr>
      </w:pPr>
    </w:p>
    <w:p w14:paraId="6F150745" w14:textId="77777777" w:rsidR="00D75E6C" w:rsidRDefault="00D75E6C" w:rsidP="00D75E6C">
      <w:pPr>
        <w:spacing w:line="276" w:lineRule="auto"/>
        <w:jc w:val="both"/>
        <w:rPr>
          <w:rFonts w:ascii="함초롬돋움" w:eastAsia="함초롬돋움" w:hAnsi="함초롬돋움" w:cs="함초롬돋움"/>
          <w:color w:val="EE0000"/>
          <w:szCs w:val="22"/>
        </w:rPr>
      </w:pPr>
      <w:r>
        <w:rPr>
          <w:rFonts w:ascii="함초롬돋움" w:eastAsia="함초롬돋움" w:hAnsi="함초롬돋움" w:cs="함초롬돋움"/>
          <w:noProof/>
          <w:color w:val="EE0000"/>
          <w:szCs w:val="22"/>
        </w:rPr>
        <w:drawing>
          <wp:inline distT="0" distB="0" distL="0" distR="0" wp14:anchorId="275670EE" wp14:editId="1002688D">
            <wp:extent cx="5723890" cy="4441190"/>
            <wp:effectExtent l="0" t="0" r="0" b="0"/>
            <wp:docPr id="9084596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3890" cy="4441190"/>
                    </a:xfrm>
                    <a:prstGeom prst="rect">
                      <a:avLst/>
                    </a:prstGeom>
                    <a:noFill/>
                    <a:ln>
                      <a:noFill/>
                    </a:ln>
                  </pic:spPr>
                </pic:pic>
              </a:graphicData>
            </a:graphic>
          </wp:inline>
        </w:drawing>
      </w:r>
    </w:p>
    <w:p w14:paraId="4EF5C0AE" w14:textId="46F1D1B1" w:rsidR="00D75E6C" w:rsidRPr="00D75E6C" w:rsidRDefault="00D75E6C" w:rsidP="00D75E6C">
      <w:pPr>
        <w:spacing w:line="276" w:lineRule="auto"/>
        <w:jc w:val="center"/>
        <w:rPr>
          <w:rFonts w:ascii="함초롬돋움" w:eastAsia="함초롬돋움" w:hAnsi="함초롬돋움" w:cs="함초롬돋움"/>
          <w:color w:val="3A3A3A" w:themeColor="background2" w:themeShade="40"/>
          <w:szCs w:val="22"/>
        </w:rPr>
      </w:pPr>
      <w:r w:rsidRPr="00D75E6C">
        <w:rPr>
          <w:rFonts w:ascii="함초롬돋움" w:eastAsia="함초롬돋움" w:hAnsi="함초롬돋움" w:cs="함초롬돋움" w:hint="eastAsia"/>
          <w:color w:val="3A3A3A" w:themeColor="background2" w:themeShade="40"/>
          <w:szCs w:val="22"/>
        </w:rPr>
        <w:t xml:space="preserve">그림 2: </w:t>
      </w:r>
      <w:r w:rsidR="00EB2CF9">
        <w:rPr>
          <w:rFonts w:ascii="함초롬돋움" w:eastAsia="함초롬돋움" w:hAnsi="함초롬돋움" w:cs="함초롬돋움" w:hint="eastAsia"/>
          <w:color w:val="3A3A3A" w:themeColor="background2" w:themeShade="40"/>
          <w:szCs w:val="22"/>
        </w:rPr>
        <w:t>Class Diagram(</w:t>
      </w:r>
      <w:r w:rsidRPr="00D75E6C">
        <w:rPr>
          <w:rFonts w:ascii="함초롬돋움" w:eastAsia="함초롬돋움" w:hAnsi="함초롬돋움" w:cs="함초롬돋움" w:hint="eastAsia"/>
          <w:color w:val="3A3A3A" w:themeColor="background2" w:themeShade="40"/>
          <w:szCs w:val="22"/>
        </w:rPr>
        <w:t>클래스 다이어그램</w:t>
      </w:r>
      <w:r w:rsidR="00EB2CF9">
        <w:rPr>
          <w:rFonts w:ascii="함초롬돋움" w:eastAsia="함초롬돋움" w:hAnsi="함초롬돋움" w:cs="함초롬돋움" w:hint="eastAsia"/>
          <w:color w:val="3A3A3A" w:themeColor="background2" w:themeShade="40"/>
          <w:szCs w:val="22"/>
        </w:rPr>
        <w:t>)</w:t>
      </w:r>
    </w:p>
    <w:p w14:paraId="6DF1F36F" w14:textId="77777777" w:rsidR="00D75E6C" w:rsidRPr="00D644D1" w:rsidRDefault="00D75E6C" w:rsidP="00D644D1">
      <w:pPr>
        <w:spacing w:line="276" w:lineRule="auto"/>
        <w:jc w:val="both"/>
        <w:rPr>
          <w:rFonts w:ascii="함초롬돋움" w:eastAsia="함초롬돋움" w:hAnsi="함초롬돋움" w:cs="함초롬돋움"/>
          <w:b/>
          <w:bCs/>
          <w:szCs w:val="22"/>
          <w:u w:val="single"/>
        </w:rPr>
      </w:pPr>
    </w:p>
    <w:p w14:paraId="3946D214" w14:textId="4757693E" w:rsidR="00C830EC" w:rsidRPr="000E5336" w:rsidRDefault="00C830EC" w:rsidP="09AF798A">
      <w:pPr>
        <w:jc w:val="both"/>
        <w:rPr>
          <w:b/>
        </w:rPr>
      </w:pPr>
      <w:r w:rsidRPr="5140B763">
        <w:rPr>
          <w:b/>
        </w:rPr>
        <w:t>구성 사유</w:t>
      </w:r>
    </w:p>
    <w:p w14:paraId="6CF62A98" w14:textId="1B8E40D4" w:rsidR="00C830EC" w:rsidRDefault="2D3594EF" w:rsidP="2D3594EF">
      <w:pPr>
        <w:jc w:val="both"/>
        <w:rPr>
          <w:rFonts w:ascii="함초롬돋움" w:eastAsia="함초롬돋움" w:hAnsi="함초롬돋움" w:cs="함초롬돋움"/>
        </w:rPr>
      </w:pPr>
      <w:r w:rsidRPr="2D3594EF">
        <w:rPr>
          <w:rFonts w:ascii="함초롬돋움" w:eastAsia="함초롬돋움" w:hAnsi="함초롬돋움" w:cs="함초롬돋움"/>
        </w:rPr>
        <w:t xml:space="preserve"> </w:t>
      </w:r>
      <w:r w:rsidR="00C830EC" w:rsidRPr="00C830EC">
        <w:rPr>
          <w:rFonts w:ascii="함초롬돋움" w:eastAsia="함초롬돋움" w:hAnsi="함초롬돋움" w:cs="함초롬돋움"/>
        </w:rPr>
        <w:t xml:space="preserve">이전 </w:t>
      </w:r>
      <w:proofErr w:type="spellStart"/>
      <w:r w:rsidR="00C830EC" w:rsidRPr="00C830EC">
        <w:rPr>
          <w:rFonts w:ascii="함초롬돋움" w:eastAsia="함초롬돋움" w:hAnsi="함초롬돋움" w:cs="함초롬돋움"/>
        </w:rPr>
        <w:t>유스케이스</w:t>
      </w:r>
      <w:proofErr w:type="spellEnd"/>
      <w:r w:rsidR="00C830EC" w:rsidRPr="00C830EC">
        <w:rPr>
          <w:rFonts w:ascii="함초롬돋움" w:eastAsia="함초롬돋움" w:hAnsi="함초롬돋움" w:cs="함초롬돋움"/>
        </w:rPr>
        <w:t xml:space="preserve"> 다이어그램에서 뽑은 </w:t>
      </w:r>
      <w:proofErr w:type="spellStart"/>
      <w:r w:rsidR="00C830EC" w:rsidRPr="00C830EC">
        <w:rPr>
          <w:rFonts w:ascii="함초롬돋움" w:eastAsia="함초롬돋움" w:hAnsi="함초롬돋움" w:cs="함초롬돋움"/>
        </w:rPr>
        <w:t>유스케이스들을</w:t>
      </w:r>
      <w:proofErr w:type="spellEnd"/>
      <w:r w:rsidR="00C830EC" w:rsidRPr="00C830EC">
        <w:rPr>
          <w:rFonts w:ascii="함초롬돋움" w:eastAsia="함초롬돋움" w:hAnsi="함초롬돋움" w:cs="함초롬돋움"/>
        </w:rPr>
        <w:t xml:space="preserve"> 실제 기능으로 보고, 실제 구현을 하자고 팀원들과 결정하였다. 그렇기 때문에 </w:t>
      </w:r>
      <w:proofErr w:type="spellStart"/>
      <w:r w:rsidR="00C830EC" w:rsidRPr="00C830EC">
        <w:rPr>
          <w:rFonts w:ascii="함초롬돋움" w:eastAsia="함초롬돋움" w:hAnsi="함초롬돋움" w:cs="함초롬돋움"/>
        </w:rPr>
        <w:t>유스케이스들이</w:t>
      </w:r>
      <w:proofErr w:type="spellEnd"/>
      <w:r w:rsidR="00C830EC" w:rsidRPr="00C830EC">
        <w:rPr>
          <w:rFonts w:ascii="함초롬돋움" w:eastAsia="함초롬돋움" w:hAnsi="함초롬돋움" w:cs="함초롬돋움"/>
        </w:rPr>
        <w:t xml:space="preserve"> 클래스 다이어그램에서 핵심적인 기능들로 뽑히게 되었다. </w:t>
      </w:r>
      <w:proofErr w:type="spellStart"/>
      <w:r w:rsidR="00C830EC" w:rsidRPr="00C830EC">
        <w:rPr>
          <w:rFonts w:ascii="함초롬돋움" w:eastAsia="함초롬돋움" w:hAnsi="함초롬돋움" w:cs="함초롬돋움"/>
        </w:rPr>
        <w:t>유스케이스는</w:t>
      </w:r>
      <w:proofErr w:type="spellEnd"/>
      <w:r w:rsidR="00C830EC" w:rsidRPr="00C830EC">
        <w:rPr>
          <w:rFonts w:ascii="함초롬돋움" w:eastAsia="함초롬돋움" w:hAnsi="함초롬돋움" w:cs="함초롬돋움"/>
        </w:rPr>
        <w:t xml:space="preserve"> 동사를 기준으로 </w:t>
      </w:r>
      <w:proofErr w:type="spellStart"/>
      <w:r w:rsidR="00C830EC" w:rsidRPr="00C830EC">
        <w:rPr>
          <w:rFonts w:ascii="함초롬돋움" w:eastAsia="함초롬돋움" w:hAnsi="함초롬돋움" w:cs="함초롬돋움"/>
        </w:rPr>
        <w:t>유스케이스를</w:t>
      </w:r>
      <w:proofErr w:type="spellEnd"/>
      <w:r w:rsidR="00C830EC" w:rsidRPr="00C830EC">
        <w:rPr>
          <w:rFonts w:ascii="함초롬돋움" w:eastAsia="함초롬돋움" w:hAnsi="함초롬돋움" w:cs="함초롬돋움"/>
        </w:rPr>
        <w:t xml:space="preserve"> 선정한 것과 달리 클래스 다이어그램의 경우 명사를 가지고 선택을 해야 했다. 그렇기 때문에 어떠한 관계가 나타나는지 표현하기 위해 클래스 내부의 상태와 함수들, 그리고 클래스 간의 관계를 적절하게 표현할 필요성이 있었다. 이를 잘 표현하기 위해 이번 팀프로젝트에서 회의를 반복하며 수정을 해</w:t>
      </w:r>
      <w:r w:rsidR="00D644D1">
        <w:rPr>
          <w:rFonts w:ascii="함초롬돋움" w:eastAsia="함초롬돋움" w:hAnsi="함초롬돋움" w:cs="함초롬돋움" w:hint="eastAsia"/>
        </w:rPr>
        <w:t xml:space="preserve"> </w:t>
      </w:r>
      <w:r w:rsidR="00C830EC" w:rsidRPr="00C830EC">
        <w:rPr>
          <w:rFonts w:ascii="함초롬돋움" w:eastAsia="함초롬돋움" w:hAnsi="함초롬돋움" w:cs="함초롬돋움"/>
        </w:rPr>
        <w:t xml:space="preserve">나갔다. </w:t>
      </w:r>
    </w:p>
    <w:p w14:paraId="31D0B608" w14:textId="0E9768A0" w:rsidR="1ED4751A" w:rsidRDefault="1ED4751A" w:rsidP="1ED4751A">
      <w:pPr>
        <w:jc w:val="both"/>
        <w:rPr>
          <w:rFonts w:ascii="함초롬돋움" w:eastAsia="함초롬돋움" w:hAnsi="함초롬돋움" w:cs="함초롬돋움"/>
          <w:b/>
          <w:bCs/>
        </w:rPr>
      </w:pPr>
    </w:p>
    <w:p w14:paraId="4C3B674B" w14:textId="0C0094C6" w:rsidR="00110116" w:rsidRPr="00C830EC" w:rsidRDefault="154F7755" w:rsidP="00C830EC">
      <w:pPr>
        <w:jc w:val="both"/>
        <w:rPr>
          <w:rFonts w:ascii="함초롬돋움" w:eastAsia="함초롬돋움" w:hAnsi="함초롬돋움" w:cs="함초롬돋움"/>
        </w:rPr>
      </w:pPr>
      <w:r w:rsidRPr="154F7755">
        <w:rPr>
          <w:rFonts w:ascii="함초롬돋움" w:eastAsia="함초롬돋움" w:hAnsi="함초롬돋움" w:cs="함초롬돋움"/>
          <w:b/>
          <w:bCs/>
        </w:rPr>
        <w:lastRenderedPageBreak/>
        <w:t>클래스</w:t>
      </w:r>
      <w:r w:rsidR="76AEBAE0" w:rsidRPr="76AEBAE0">
        <w:rPr>
          <w:rFonts w:ascii="함초롬돋움" w:eastAsia="함초롬돋움" w:hAnsi="함초롬돋움" w:cs="함초롬돋움"/>
          <w:b/>
          <w:bCs/>
        </w:rPr>
        <w:t xml:space="preserve"> 선택 사유</w:t>
      </w:r>
    </w:p>
    <w:p w14:paraId="45F7D778" w14:textId="1530C0A5" w:rsidR="03529111" w:rsidRDefault="1F60021C" w:rsidP="03529111">
      <w:pPr>
        <w:jc w:val="both"/>
      </w:pPr>
      <w:r w:rsidRPr="1F60021C">
        <w:rPr>
          <w:rFonts w:ascii="함초롬돋움" w:eastAsia="함초롬돋움" w:hAnsi="함초롬돋움" w:cs="함초롬돋움"/>
        </w:rPr>
        <w:t xml:space="preserve"> 우리는 먼저 PDF에서 제시된 To-Be 프로세스 체계도를 기준으로 삼았다. 체계도의 세부 영역들을 각각 하나의 거대한 기능들로 보고 그 안에 들어가는 세부 업무들을 설계하는 방식으로 진행하였다. 우리가 집중을 한 부분들은 계약과 보상 부분이다. </w:t>
      </w:r>
    </w:p>
    <w:p w14:paraId="68D40A97" w14:textId="78F41E13" w:rsidR="03529111" w:rsidRDefault="03529111" w:rsidP="03529111">
      <w:pPr>
        <w:jc w:val="both"/>
        <w:rPr>
          <w:rFonts w:ascii="함초롬돋움" w:eastAsia="함초롬돋움" w:hAnsi="함초롬돋움" w:cs="함초롬돋움"/>
        </w:rPr>
      </w:pPr>
    </w:p>
    <w:p w14:paraId="4FAB819A" w14:textId="7ECC601A" w:rsidR="00F02ADB" w:rsidRDefault="1F60021C" w:rsidP="154F7755">
      <w:pPr>
        <w:jc w:val="both"/>
      </w:pPr>
      <w:r w:rsidRPr="1F60021C">
        <w:rPr>
          <w:rFonts w:ascii="함초롬돋움" w:eastAsia="함초롬돋움" w:hAnsi="함초롬돋움" w:cs="함초롬돋움"/>
        </w:rPr>
        <w:t xml:space="preserve">계약의 경우 크게 상품 개발, U/W, 계약 관리가 존재했다. </w:t>
      </w:r>
    </w:p>
    <w:p w14:paraId="33EB9096" w14:textId="21756F4B" w:rsidR="00F02ADB" w:rsidRDefault="1F60021C" w:rsidP="154F7755">
      <w:pPr>
        <w:jc w:val="both"/>
      </w:pPr>
      <w:r w:rsidRPr="7A43C840">
        <w:rPr>
          <w:rFonts w:ascii="함초롬돋움" w:eastAsia="함초롬돋움" w:hAnsi="함초롬돋움" w:cs="함초롬돋움"/>
          <w:b/>
          <w:highlight w:val="yellow"/>
          <w:u w:val="single"/>
        </w:rPr>
        <w:t>상품 개발</w:t>
      </w:r>
      <w:r w:rsidRPr="1F60021C">
        <w:rPr>
          <w:rFonts w:ascii="함초롬돋움" w:eastAsia="함초롬돋움" w:hAnsi="함초롬돋움" w:cs="함초롬돋움"/>
        </w:rPr>
        <w:t xml:space="preserve">의 핵심은 상품을 설계하고 인가를 요청하는 과정이었다. 이를 위해 보험, 인가, 금융 감독원 클래스를 선정하였다. </w:t>
      </w:r>
    </w:p>
    <w:p w14:paraId="7610954A" w14:textId="67A004F1" w:rsidR="35A39B56" w:rsidRDefault="35A39B56" w:rsidP="35A39B56">
      <w:pPr>
        <w:jc w:val="both"/>
        <w:rPr>
          <w:rFonts w:ascii="함초롬돋움" w:eastAsia="함초롬돋움" w:hAnsi="함초롬돋움" w:cs="함초롬돋움"/>
        </w:rPr>
      </w:pPr>
    </w:p>
    <w:p w14:paraId="785FAD9B" w14:textId="566904BD" w:rsidR="00F02ADB" w:rsidRDefault="00C830EC" w:rsidP="154F7755">
      <w:pPr>
        <w:jc w:val="both"/>
      </w:pPr>
      <w:r w:rsidRPr="4304C1CA">
        <w:rPr>
          <w:rFonts w:ascii="함초롬돋움" w:eastAsia="함초롬돋움" w:hAnsi="함초롬돋움" w:cs="함초롬돋움"/>
          <w:b/>
        </w:rPr>
        <w:t>보험</w:t>
      </w:r>
      <w:r w:rsidRPr="405EDA0C">
        <w:rPr>
          <w:rFonts w:ascii="함초롬돋움" w:eastAsia="함초롬돋움" w:hAnsi="함초롬돋움" w:cs="함초롬돋움"/>
          <w:b/>
        </w:rPr>
        <w:t xml:space="preserve"> </w:t>
      </w:r>
      <w:r w:rsidRPr="00C830EC">
        <w:rPr>
          <w:rFonts w:ascii="함초롬돋움" w:eastAsia="함초롬돋움" w:hAnsi="함초롬돋움" w:cs="함초롬돋움"/>
        </w:rPr>
        <w:t>클래스의 경우 상품을 설계하고 등록하는 부분을 담당한다. 해당 속성으로는 보험을 표현할 수 있는 가입 금액, 보험료, 보험 기간, 보험의 상품 코드, 만기</w:t>
      </w:r>
      <w:r w:rsidR="003F70E3">
        <w:rPr>
          <w:rFonts w:ascii="함초롬돋움" w:eastAsia="함초롬돋움" w:hAnsi="함초롬돋움" w:cs="함초롬돋움" w:hint="eastAsia"/>
        </w:rPr>
        <w:t xml:space="preserve"> </w:t>
      </w:r>
      <w:r w:rsidRPr="00C830EC">
        <w:rPr>
          <w:rFonts w:ascii="함초롬돋움" w:eastAsia="함초롬돋움" w:hAnsi="함초롬돋움" w:cs="함초롬돋움"/>
        </w:rPr>
        <w:t xml:space="preserve">시 </w:t>
      </w:r>
      <w:proofErr w:type="spellStart"/>
      <w:r w:rsidRPr="00C830EC">
        <w:rPr>
          <w:rFonts w:ascii="함초롬돋움" w:eastAsia="함초롬돋움" w:hAnsi="함초롬돋움" w:cs="함초롬돋움"/>
        </w:rPr>
        <w:t>환급금</w:t>
      </w:r>
      <w:proofErr w:type="spellEnd"/>
      <w:r w:rsidR="00256666">
        <w:rPr>
          <w:rFonts w:ascii="함초롬돋움" w:eastAsia="함초롬돋움" w:hAnsi="함초롬돋움" w:cs="함초롬돋움" w:hint="eastAsia"/>
        </w:rPr>
        <w:t xml:space="preserve"> </w:t>
      </w:r>
      <w:r w:rsidRPr="00C830EC">
        <w:rPr>
          <w:rFonts w:ascii="함초롬돋움" w:eastAsia="함초롬돋움" w:hAnsi="함초롬돋움" w:cs="함초롬돋움"/>
        </w:rPr>
        <w:t xml:space="preserve">등이 존재한다고 생각하였다. </w:t>
      </w:r>
    </w:p>
    <w:p w14:paraId="53E86BFB" w14:textId="14E60E52" w:rsidR="00F02ADB" w:rsidRDefault="00C830EC" w:rsidP="154F7755">
      <w:pPr>
        <w:jc w:val="both"/>
        <w:rPr>
          <w:rFonts w:ascii="함초롬돋움" w:eastAsia="함초롬돋움" w:hAnsi="함초롬돋움" w:cs="함초롬돋움"/>
        </w:rPr>
      </w:pPr>
      <w:r w:rsidRPr="405EDA0C">
        <w:rPr>
          <w:rFonts w:ascii="함초롬돋움" w:eastAsia="함초롬돋움" w:hAnsi="함초롬돋움" w:cs="함초롬돋움"/>
          <w:b/>
        </w:rPr>
        <w:t>상품 인가</w:t>
      </w:r>
      <w:r w:rsidRPr="00C830EC">
        <w:rPr>
          <w:rFonts w:ascii="함초롬돋움" w:eastAsia="함초롬돋움" w:hAnsi="함초롬돋움" w:cs="함초롬돋움"/>
        </w:rPr>
        <w:t xml:space="preserve">의 경우 금융 감독원과의 연동이 필요하기에 금융감독원 클래스를 별도로 구성하였다. API 연동을 통해 인수 결과를 보내고 받는 역할을 넣을 예정이다. 금융감독원에게 상품을 </w:t>
      </w:r>
      <w:r w:rsidRPr="7BC31A76">
        <w:rPr>
          <w:rFonts w:ascii="함초롬돋움" w:eastAsia="함초롬돋움" w:hAnsi="함초롬돋움" w:cs="함초롬돋움"/>
          <w:b/>
        </w:rPr>
        <w:t>인가 요청</w:t>
      </w:r>
      <w:r w:rsidRPr="00C830EC">
        <w:rPr>
          <w:rFonts w:ascii="함초롬돋움" w:eastAsia="함초롬돋움" w:hAnsi="함초롬돋움" w:cs="함초롬돋움"/>
        </w:rPr>
        <w:t>하기 위해서는 근거 자료들이 필요하다. 이를 위한 어디에 인가요청을 제출하였고, 요청을 한 사유와, 제품의 상세 내용</w:t>
      </w:r>
      <w:r w:rsidR="00256666">
        <w:rPr>
          <w:rFonts w:ascii="함초롬돋움" w:eastAsia="함초롬돋움" w:hAnsi="함초롬돋움" w:cs="함초롬돋움" w:hint="eastAsia"/>
        </w:rPr>
        <w:t xml:space="preserve"> </w:t>
      </w:r>
      <w:r w:rsidRPr="00C830EC">
        <w:rPr>
          <w:rFonts w:ascii="함초롬돋움" w:eastAsia="함초롬돋움" w:hAnsi="함초롬돋움" w:cs="함초롬돋움"/>
        </w:rPr>
        <w:t xml:space="preserve">등을 속성으로 추가하고, 상품 인가를 처리하기 위한 상태들 즉, 요청 일자, 요청 번호, 승인 여부 같은 속성들을 관리하기위해 </w:t>
      </w:r>
      <w:r w:rsidRPr="7BC31A76">
        <w:rPr>
          <w:rFonts w:ascii="함초롬돋움" w:eastAsia="함초롬돋움" w:hAnsi="함초롬돋움" w:cs="함초롬돋움"/>
        </w:rPr>
        <w:t>인가</w:t>
      </w:r>
      <w:r w:rsidRPr="00C830EC">
        <w:rPr>
          <w:rFonts w:ascii="함초롬돋움" w:eastAsia="함초롬돋움" w:hAnsi="함초롬돋움" w:cs="함초롬돋움"/>
        </w:rPr>
        <w:t xml:space="preserve"> 클래스를 구성하였다. </w:t>
      </w:r>
    </w:p>
    <w:p w14:paraId="604039F1" w14:textId="71FDEFBF" w:rsidR="00C830EC" w:rsidRPr="00C830EC" w:rsidRDefault="4EBA1BB4" w:rsidP="10F569B0">
      <w:pPr>
        <w:jc w:val="both"/>
      </w:pPr>
      <w:r w:rsidRPr="4EBA1BB4">
        <w:rPr>
          <w:rFonts w:ascii="함초롬돋움" w:eastAsia="함초롬돋움" w:hAnsi="함초롬돋움" w:cs="함초롬돋움"/>
        </w:rPr>
        <w:t xml:space="preserve"> </w:t>
      </w:r>
    </w:p>
    <w:p w14:paraId="0D980AE5" w14:textId="7BDD4AE9" w:rsidR="5B9C3452" w:rsidRDefault="5B9C3452" w:rsidP="5B9C3452">
      <w:pPr>
        <w:jc w:val="both"/>
      </w:pPr>
      <w:r w:rsidRPr="63CC0120">
        <w:rPr>
          <w:rFonts w:ascii="함초롬돋움" w:eastAsia="함초롬돋움" w:hAnsi="함초롬돋움" w:cs="함초롬돋움"/>
          <w:b/>
          <w:highlight w:val="yellow"/>
          <w:u w:val="single"/>
        </w:rPr>
        <w:t>U/W</w:t>
      </w:r>
      <w:r w:rsidRPr="5B9C3452">
        <w:rPr>
          <w:rFonts w:ascii="함초롬돋움" w:eastAsia="함초롬돋움" w:hAnsi="함초롬돋움" w:cs="함초롬돋움"/>
        </w:rPr>
        <w:t>의 핵심은 위험을 평가해서 보험을 받을지 말지 결정하는 것이다.</w:t>
      </w:r>
    </w:p>
    <w:p w14:paraId="04837352" w14:textId="44DBE797" w:rsidR="5B9C3452" w:rsidRDefault="5B9C3452" w:rsidP="5B9C3452">
      <w:pPr>
        <w:jc w:val="both"/>
      </w:pPr>
      <w:r w:rsidRPr="5B9C3452">
        <w:rPr>
          <w:rFonts w:ascii="함초롬돋움" w:eastAsia="함초롬돋움" w:hAnsi="함초롬돋움" w:cs="함초롬돋움"/>
        </w:rPr>
        <w:t xml:space="preserve">이를 평가하기 위해서는 심사 과정이 필요하다. 그리고 심사를 하기 위해서는 청약 정보가 필요하다. 그렇기에 </w:t>
      </w:r>
      <w:r w:rsidRPr="25DC5279">
        <w:rPr>
          <w:rFonts w:ascii="함초롬돋움" w:eastAsia="함초롬돋움" w:hAnsi="함초롬돋움" w:cs="함초롬돋움"/>
          <w:b/>
        </w:rPr>
        <w:t>심사</w:t>
      </w:r>
      <w:r w:rsidRPr="5B9C3452">
        <w:rPr>
          <w:rFonts w:ascii="함초롬돋움" w:eastAsia="함초롬돋움" w:hAnsi="함초롬돋움" w:cs="함초롬돋움"/>
        </w:rPr>
        <w:t xml:space="preserve"> 와 </w:t>
      </w:r>
      <w:r w:rsidRPr="02B75AEA">
        <w:rPr>
          <w:rFonts w:ascii="함초롬돋움" w:eastAsia="함초롬돋움" w:hAnsi="함초롬돋움" w:cs="함초롬돋움"/>
        </w:rPr>
        <w:t>청약</w:t>
      </w:r>
      <w:r w:rsidRPr="5B9C3452">
        <w:rPr>
          <w:rFonts w:ascii="함초롬돋움" w:eastAsia="함초롬돋움" w:hAnsi="함초롬돋움" w:cs="함초롬돋움"/>
        </w:rPr>
        <w:t xml:space="preserve"> 클래스를 가장 먼저 선정하게 되었고, 심사 과정 중에서 어떠한 내용들을 다룰지를 고민한 후 속성에 </w:t>
      </w:r>
      <w:r w:rsidR="6F658917" w:rsidRPr="6F658917">
        <w:rPr>
          <w:rFonts w:ascii="함초롬돋움" w:eastAsia="함초롬돋움" w:hAnsi="함초롬돋움" w:cs="함초롬돋움"/>
        </w:rPr>
        <w:t>집어넣었다</w:t>
      </w:r>
      <w:r w:rsidRPr="5B9C3452">
        <w:rPr>
          <w:rFonts w:ascii="함초롬돋움" w:eastAsia="함초롬돋움" w:hAnsi="함초롬돋움" w:cs="함초롬돋움"/>
        </w:rPr>
        <w:t xml:space="preserve">.  </w:t>
      </w:r>
    </w:p>
    <w:p w14:paraId="607026C7" w14:textId="075C6E11" w:rsidR="5B9C3452" w:rsidRDefault="5B9C3452" w:rsidP="5B9C3452">
      <w:pPr>
        <w:jc w:val="both"/>
      </w:pPr>
      <w:r w:rsidRPr="5B9C3452">
        <w:rPr>
          <w:rFonts w:ascii="함초롬돋움" w:eastAsia="함초롬돋움" w:hAnsi="함초롬돋움" w:cs="함초롬돋움"/>
        </w:rPr>
        <w:t xml:space="preserve">심사를 진행하였으면 그 결과가 기록되어야 하므로 </w:t>
      </w:r>
      <w:r w:rsidRPr="085B8249">
        <w:rPr>
          <w:rFonts w:ascii="함초롬돋움" w:eastAsia="함초롬돋움" w:hAnsi="함초롬돋움" w:cs="함초롬돋움"/>
          <w:b/>
        </w:rPr>
        <w:t>심사 결과</w:t>
      </w:r>
      <w:r w:rsidRPr="5B9C3452">
        <w:rPr>
          <w:rFonts w:ascii="함초롬돋움" w:eastAsia="함초롬돋움" w:hAnsi="함초롬돋움" w:cs="함초롬돋움"/>
        </w:rPr>
        <w:t xml:space="preserve"> 클래스를 </w:t>
      </w:r>
      <w:r w:rsidR="14702F16" w:rsidRPr="14702F16">
        <w:rPr>
          <w:rFonts w:ascii="함초롬돋움" w:eastAsia="함초롬돋움" w:hAnsi="함초롬돋움" w:cs="함초롬돋움"/>
        </w:rPr>
        <w:t>추가하였으며</w:t>
      </w:r>
      <w:r w:rsidRPr="5B9C3452">
        <w:rPr>
          <w:rFonts w:ascii="함초롬돋움" w:eastAsia="함초롬돋움" w:hAnsi="함초롬돋움" w:cs="함초롬돋움"/>
        </w:rPr>
        <w:t xml:space="preserve">, 그러한 결과들을 결국에 사용자 데이터에 기입을 </w:t>
      </w:r>
      <w:r w:rsidR="14702F16" w:rsidRPr="14702F16">
        <w:rPr>
          <w:rFonts w:ascii="함초롬돋움" w:eastAsia="함초롬돋움" w:hAnsi="함초롬돋움" w:cs="함초롬돋움"/>
        </w:rPr>
        <w:t>해야 하기 때문에</w:t>
      </w:r>
      <w:r w:rsidRPr="5B9C3452">
        <w:rPr>
          <w:rFonts w:ascii="함초롬돋움" w:eastAsia="함초롬돋움" w:hAnsi="함초롬돋움" w:cs="함초롬돋움"/>
        </w:rPr>
        <w:t xml:space="preserve"> 이를 위한 </w:t>
      </w:r>
      <w:r w:rsidRPr="085B8249">
        <w:rPr>
          <w:rFonts w:ascii="함초롬돋움" w:eastAsia="함초롬돋움" w:hAnsi="함초롬돋움" w:cs="함초롬돋움"/>
          <w:b/>
        </w:rPr>
        <w:t>사고이력</w:t>
      </w:r>
      <w:r w:rsidRPr="5B9C3452">
        <w:rPr>
          <w:rFonts w:ascii="함초롬돋움" w:eastAsia="함초롬돋움" w:hAnsi="함초롬돋움" w:cs="함초롬돋움"/>
        </w:rPr>
        <w:t xml:space="preserve"> 클래스를 추가하였다. </w:t>
      </w:r>
      <w:r w:rsidR="632330D2">
        <w:br/>
      </w:r>
      <w:r w:rsidRPr="6F658917">
        <w:rPr>
          <w:rFonts w:ascii="함초롬돋움" w:eastAsia="함초롬돋움" w:hAnsi="함초롬돋움" w:cs="함초롬돋움"/>
          <w:b/>
        </w:rPr>
        <w:t>청약</w:t>
      </w:r>
      <w:r w:rsidRPr="5B9C3452">
        <w:rPr>
          <w:rFonts w:ascii="함초롬돋움" w:eastAsia="함초롬돋움" w:hAnsi="함초롬돋움" w:cs="함초롬돋움"/>
        </w:rPr>
        <w:t xml:space="preserve"> 클래스에서는 기본적으로 청약에 필요한 속성들을 넣었고 추가적으로 심사를 위한 정보들이 필요하기에 속성들을 추가하였다.</w:t>
      </w:r>
    </w:p>
    <w:p w14:paraId="1FEDADBF" w14:textId="1DC9C219" w:rsidR="6F658917" w:rsidRDefault="5B9C3452" w:rsidP="6F658917">
      <w:pPr>
        <w:jc w:val="both"/>
      </w:pPr>
      <w:r w:rsidRPr="5B9C3452">
        <w:rPr>
          <w:rFonts w:ascii="함초롬돋움" w:eastAsia="함초롬돋움" w:hAnsi="함초롬돋움" w:cs="함초롬돋움"/>
        </w:rPr>
        <w:t xml:space="preserve">보험사는 보험을 받을지 말지 결정하는 과정 중 공동 인수와 재보험 처리를 할지 </w:t>
      </w:r>
      <w:r w:rsidR="085B8249" w:rsidRPr="085B8249">
        <w:rPr>
          <w:rFonts w:ascii="함초롬돋움" w:eastAsia="함초롬돋움" w:hAnsi="함초롬돋움" w:cs="함초롬돋움"/>
        </w:rPr>
        <w:t>판단할</w:t>
      </w:r>
      <w:r w:rsidRPr="5B9C3452">
        <w:rPr>
          <w:rFonts w:ascii="함초롬돋움" w:eastAsia="함초롬돋움" w:hAnsi="함초롬돋움" w:cs="함초롬돋움"/>
        </w:rPr>
        <w:t xml:space="preserve"> 수 있다. 보험금 규모가 너무 크면 공동 인수 처리를, 리스크가 크거나 손실 가능성이 높을 경우에는 재보험 처리를 해야 한다. 이를 위한 </w:t>
      </w:r>
      <w:r w:rsidRPr="6F658917">
        <w:rPr>
          <w:rFonts w:ascii="함초롬돋움" w:eastAsia="함초롬돋움" w:hAnsi="함초롬돋움" w:cs="함초롬돋움"/>
          <w:b/>
        </w:rPr>
        <w:t>공동인수</w:t>
      </w:r>
      <w:r w:rsidRPr="5B9C3452">
        <w:rPr>
          <w:rFonts w:ascii="함초롬돋움" w:eastAsia="함초롬돋움" w:hAnsi="함초롬돋움" w:cs="함초롬돋움"/>
        </w:rPr>
        <w:t xml:space="preserve"> 클래스와 </w:t>
      </w:r>
      <w:r w:rsidRPr="6F658917">
        <w:rPr>
          <w:rFonts w:ascii="함초롬돋움" w:eastAsia="함초롬돋움" w:hAnsi="함초롬돋움" w:cs="함초롬돋움"/>
          <w:b/>
        </w:rPr>
        <w:t>재보험 처리</w:t>
      </w:r>
      <w:r w:rsidRPr="5B9C3452">
        <w:rPr>
          <w:rFonts w:ascii="함초롬돋움" w:eastAsia="함초롬돋움" w:hAnsi="함초롬돋움" w:cs="함초롬돋움"/>
        </w:rPr>
        <w:t xml:space="preserve"> 클래스를 선</w:t>
      </w:r>
      <w:r w:rsidRPr="5B9C3452">
        <w:rPr>
          <w:rFonts w:ascii="함초롬돋움" w:eastAsia="함초롬돋움" w:hAnsi="함초롬돋움" w:cs="함초롬돋움"/>
        </w:rPr>
        <w:lastRenderedPageBreak/>
        <w:t xml:space="preserve">정하였다. 공동인수 클래스 에서는 공동 인수를 위한 속성들을 고민했고 그렇게 나온 결과 어느 보험사와 공동인수를 할 것인지에 대해 관리하는 </w:t>
      </w:r>
      <w:r w:rsidRPr="14702F16">
        <w:rPr>
          <w:rFonts w:ascii="함초롬돋움" w:eastAsia="함초롬돋움" w:hAnsi="함초롬돋움" w:cs="함초롬돋움"/>
          <w:b/>
        </w:rPr>
        <w:t xml:space="preserve">공동 </w:t>
      </w:r>
      <w:proofErr w:type="spellStart"/>
      <w:r w:rsidRPr="14702F16">
        <w:rPr>
          <w:rFonts w:ascii="함초롬돋움" w:eastAsia="함초롬돋움" w:hAnsi="함초롬돋움" w:cs="함초롬돋움"/>
          <w:b/>
        </w:rPr>
        <w:t>인수사</w:t>
      </w:r>
      <w:proofErr w:type="spellEnd"/>
      <w:r w:rsidRPr="5B9C3452">
        <w:rPr>
          <w:rFonts w:ascii="함초롬돋움" w:eastAsia="함초롬돋움" w:hAnsi="함초롬돋움" w:cs="함초롬돋움"/>
        </w:rPr>
        <w:t xml:space="preserve"> 클래스도 추가하였다. 재보험도 마찬가지로 재보험 판단에 필요한 정보들을 속성으로 </w:t>
      </w:r>
      <w:r w:rsidR="5E9DEBEE" w:rsidRPr="5E9DEBEE">
        <w:rPr>
          <w:rFonts w:ascii="함초롬돋움" w:eastAsia="함초롬돋움" w:hAnsi="함초롬돋움" w:cs="함초롬돋움"/>
        </w:rPr>
        <w:t>집어넣었다.</w:t>
      </w:r>
    </w:p>
    <w:p w14:paraId="703039EA" w14:textId="7C6813E2" w:rsidR="5B9C3452" w:rsidRDefault="5B9C3452" w:rsidP="5B9C3452">
      <w:pPr>
        <w:jc w:val="both"/>
      </w:pPr>
      <w:r w:rsidRPr="14702F16">
        <w:rPr>
          <w:rFonts w:ascii="함초롬돋움" w:eastAsia="함초롬돋움" w:hAnsi="함초롬돋움" w:cs="함초롬돋움"/>
          <w:b/>
        </w:rPr>
        <w:t>U/W이력</w:t>
      </w:r>
      <w:r w:rsidRPr="5B9C3452">
        <w:rPr>
          <w:rFonts w:ascii="함초롬돋움" w:eastAsia="함초롬돋움" w:hAnsi="함초롬돋움" w:cs="함초롬돋움"/>
        </w:rPr>
        <w:t xml:space="preserve"> 클래스는 보험 인수 심사 과정에서 발생하는 판단 결과를 기록하고 관리하기 위해 선정하였다. 보험 인수 과정에서는 피보험자의 건강 상태, 직업, 나이, 과거 이력 등을 종합적으로 평가하여 계약을 승인하거나 거절하거나 조건을 변경하는 판단이 이루어지므로 별도의 이력 형태로 관리할 필요가 있다고 판단했다.</w:t>
      </w:r>
    </w:p>
    <w:p w14:paraId="78C5FF83" w14:textId="3D001DFA" w:rsidR="5B9C3452" w:rsidRDefault="5B9C3452" w:rsidP="5B9C3452">
      <w:pPr>
        <w:jc w:val="both"/>
        <w:rPr>
          <w:rFonts w:ascii="함초롬돋움" w:eastAsia="함초롬돋움" w:hAnsi="함초롬돋움" w:cs="함초롬돋움"/>
        </w:rPr>
      </w:pPr>
    </w:p>
    <w:p w14:paraId="049C1E4E" w14:textId="1A0B4F0D" w:rsidR="00FD758E" w:rsidRDefault="00C830EC" w:rsidP="00D01F9D">
      <w:pPr>
        <w:jc w:val="both"/>
      </w:pPr>
      <w:r w:rsidRPr="688BDF6A">
        <w:rPr>
          <w:rFonts w:ascii="함초롬돋움" w:eastAsia="함초롬돋움" w:hAnsi="함초롬돋움" w:cs="함초롬돋움"/>
          <w:b/>
          <w:highlight w:val="yellow"/>
          <w:u w:val="single"/>
        </w:rPr>
        <w:t>계약 관리</w:t>
      </w:r>
      <w:r w:rsidRPr="00C830EC">
        <w:rPr>
          <w:rFonts w:ascii="함초롬돋움" w:eastAsia="함초롬돋움" w:hAnsi="함초롬돋움" w:cs="함초롬돋움"/>
        </w:rPr>
        <w:t xml:space="preserve">의 핵심은 보유계약에 대해 평가 관리를 하는 것이다. </w:t>
      </w:r>
    </w:p>
    <w:p w14:paraId="09A8F9F6" w14:textId="5045031B" w:rsidR="00FD758E" w:rsidRDefault="00C830EC" w:rsidP="00D01F9D">
      <w:pPr>
        <w:jc w:val="both"/>
      </w:pPr>
      <w:r w:rsidRPr="00C830EC">
        <w:rPr>
          <w:rFonts w:ascii="함초롬돋움" w:eastAsia="함초롬돋움" w:hAnsi="함초롬돋움" w:cs="함초롬돋움"/>
        </w:rPr>
        <w:t xml:space="preserve">배서와 부활 관계는 다른 </w:t>
      </w:r>
      <w:proofErr w:type="spellStart"/>
      <w:r w:rsidRPr="00C830EC">
        <w:rPr>
          <w:rFonts w:ascii="함초롬돋움" w:eastAsia="함초롬돋움" w:hAnsi="함초롬돋움" w:cs="함초롬돋움"/>
        </w:rPr>
        <w:t>지급금관리</w:t>
      </w:r>
      <w:proofErr w:type="spellEnd"/>
      <w:r w:rsidRPr="00C830EC">
        <w:rPr>
          <w:rFonts w:ascii="함초롬돋움" w:eastAsia="함초롬돋움" w:hAnsi="함초롬돋움" w:cs="함초롬돋움"/>
        </w:rPr>
        <w:t xml:space="preserve">, 분납/수금관리, 만기계약관리에 비해 위험 판단 필요가 상대적으로 높다. 그렇기에 U/W의 인수 판단이 다시 필요하기에 </w:t>
      </w:r>
      <w:r w:rsidRPr="042AB71B">
        <w:rPr>
          <w:rFonts w:ascii="함초롬돋움" w:eastAsia="함초롬돋움" w:hAnsi="함초롬돋움" w:cs="함초롬돋움"/>
        </w:rPr>
        <w:t>배서</w:t>
      </w:r>
      <w:r w:rsidRPr="00C830EC">
        <w:rPr>
          <w:rFonts w:ascii="함초롬돋움" w:eastAsia="함초롬돋움" w:hAnsi="함초롬돋움" w:cs="함초롬돋움"/>
        </w:rPr>
        <w:t xml:space="preserve">, </w:t>
      </w:r>
      <w:r w:rsidRPr="042AB71B">
        <w:rPr>
          <w:rFonts w:ascii="함초롬돋움" w:eastAsia="함초롬돋움" w:hAnsi="함초롬돋움" w:cs="함초롬돋움"/>
        </w:rPr>
        <w:t>부활</w:t>
      </w:r>
      <w:r w:rsidRPr="00C830EC">
        <w:rPr>
          <w:rFonts w:ascii="함초롬돋움" w:eastAsia="함초롬돋움" w:hAnsi="함초롬돋움" w:cs="함초롬돋움"/>
        </w:rPr>
        <w:t xml:space="preserve">, </w:t>
      </w:r>
      <w:r w:rsidRPr="042AB71B">
        <w:rPr>
          <w:rFonts w:ascii="함초롬돋움" w:eastAsia="함초롬돋움" w:hAnsi="함초롬돋움" w:cs="함초롬돋움"/>
        </w:rPr>
        <w:t>심사</w:t>
      </w:r>
      <w:r w:rsidRPr="00C830EC">
        <w:rPr>
          <w:rFonts w:ascii="함초롬돋움" w:eastAsia="함초롬돋움" w:hAnsi="함초롬돋움" w:cs="함초롬돋움"/>
        </w:rPr>
        <w:t xml:space="preserve"> 클래스를 먼저 구성하였다. </w:t>
      </w:r>
    </w:p>
    <w:p w14:paraId="523B9A01" w14:textId="0238228A" w:rsidR="00FD758E" w:rsidRDefault="00C830EC" w:rsidP="00D01F9D">
      <w:pPr>
        <w:jc w:val="both"/>
      </w:pPr>
      <w:r w:rsidRPr="00C830EC">
        <w:rPr>
          <w:rFonts w:ascii="함초롬돋움" w:eastAsia="함초롬돋움" w:hAnsi="함초롬돋움" w:cs="함초롬돋움"/>
        </w:rPr>
        <w:t xml:space="preserve">계약관리는 이미 체결된 보험계약을 유지·변경·지급·종료 처리하는 업무이다. PDF에서 계약관리는 분납/수금관리, 만기계약관리, </w:t>
      </w:r>
      <w:proofErr w:type="spellStart"/>
      <w:r w:rsidRPr="00C830EC">
        <w:rPr>
          <w:rFonts w:ascii="함초롬돋움" w:eastAsia="함초롬돋움" w:hAnsi="함초롬돋움" w:cs="함초롬돋움"/>
        </w:rPr>
        <w:t>제지급금관리</w:t>
      </w:r>
      <w:proofErr w:type="spellEnd"/>
      <w:r w:rsidRPr="00C830EC">
        <w:rPr>
          <w:rFonts w:ascii="함초롬돋움" w:eastAsia="함초롬돋움" w:hAnsi="함초롬돋움" w:cs="함초롬돋움"/>
        </w:rPr>
        <w:t xml:space="preserve">, 부활관리, 배서관리 등을 포함하고 있었고, 우리는 이 중 실제 시스템에서 상태 변경과 데이터 처리가 발생하는 업무들을 클래스로 선정하였다. </w:t>
      </w:r>
    </w:p>
    <w:p w14:paraId="15E2FBCC" w14:textId="4AA81ECD" w:rsidR="00FD758E" w:rsidRDefault="00C830EC" w:rsidP="00D01F9D">
      <w:pPr>
        <w:jc w:val="both"/>
      </w:pPr>
      <w:r w:rsidRPr="00C830EC">
        <w:rPr>
          <w:rFonts w:ascii="함초롬돋움" w:eastAsia="함초롬돋움" w:hAnsi="함초롬돋움" w:cs="함초롬돋움"/>
        </w:rPr>
        <w:t xml:space="preserve">먼저 </w:t>
      </w:r>
      <w:r w:rsidRPr="7EFC8B41">
        <w:rPr>
          <w:rFonts w:ascii="함초롬돋움" w:eastAsia="함초롬돋움" w:hAnsi="함초롬돋움" w:cs="함초롬돋움"/>
          <w:b/>
        </w:rPr>
        <w:t>계약</w:t>
      </w:r>
      <w:r w:rsidRPr="00C830EC">
        <w:rPr>
          <w:rFonts w:ascii="함초롬돋움" w:eastAsia="함초롬돋움" w:hAnsi="함초롬돋움" w:cs="함초롬돋움"/>
        </w:rPr>
        <w:t xml:space="preserve"> 클래스는 계약관리의 중심 객체이다. 분납/수금, 만기, 제지급금, 부활, 배서 모두 특정 계약을 기준으로 발생하기 때문에 계약을 기준 클래스로 두었다. 계약 클래스에는 계약번호, 납입주기, 납입여부, 지급금액, 계약상태 등 계약을 관리하는 데 필요한 속성을 배치하였다. 또한 계약을 조회하거나 갱신하고, 납입 여부나 지급금액을 관리하는 기능을 포함하였다. </w:t>
      </w:r>
    </w:p>
    <w:p w14:paraId="447AAF79" w14:textId="1356550A" w:rsidR="00FD758E" w:rsidRDefault="00C830EC" w:rsidP="00D01F9D">
      <w:pPr>
        <w:jc w:val="both"/>
      </w:pPr>
      <w:r w:rsidRPr="5A7D395E">
        <w:rPr>
          <w:rFonts w:ascii="함초롬돋움" w:eastAsia="함초롬돋움" w:hAnsi="함초롬돋움" w:cs="함초롬돋움"/>
          <w:b/>
        </w:rPr>
        <w:t>배서</w:t>
      </w:r>
      <w:r w:rsidRPr="00C830EC">
        <w:rPr>
          <w:rFonts w:ascii="함초롬돋움" w:eastAsia="함초롬돋움" w:hAnsi="함초롬돋움" w:cs="함초롬돋움"/>
        </w:rPr>
        <w:t xml:space="preserve"> 클래스는 기존 계약의 내용을 변경하는 업무를 표현하기 위해 선정하였다. 배서는 계약 내용 변경, 변경 사유, 변경 전후 내용 등을 관리해야 하며, 변경 내용에 따라 심사가 필요할 수 있다. 따라서 배서 유형, 변경 사유, 변경 전후 내용, 처리일시 등의 속성을 두고, 배서를 신청하고 처리하며 배서 내용을 반영하는 기능을 포함하였다. </w:t>
      </w:r>
    </w:p>
    <w:p w14:paraId="24620CA6" w14:textId="0A6D0711" w:rsidR="00FD758E" w:rsidRDefault="00C830EC" w:rsidP="00D01F9D">
      <w:pPr>
        <w:jc w:val="both"/>
      </w:pPr>
      <w:r w:rsidRPr="5A7D395E">
        <w:rPr>
          <w:rFonts w:ascii="함초롬돋움" w:eastAsia="함초롬돋움" w:hAnsi="함초롬돋움" w:cs="함초롬돋움"/>
          <w:b/>
        </w:rPr>
        <w:t>부활</w:t>
      </w:r>
      <w:r w:rsidRPr="00C830EC">
        <w:rPr>
          <w:rFonts w:ascii="함초롬돋움" w:eastAsia="함초롬돋움" w:hAnsi="함초롬돋움" w:cs="함초롬돋움"/>
        </w:rPr>
        <w:t xml:space="preserve"> 클래스는 실효된 계약을 다시 유효 상태로 되돌리는 업무를 표현하기 위해 선정하였다. 부활은 단순한 상태 변경이 아니라 미납보험료 납입 확인과 심사 과정을 거쳐야 하는 업무이므로 별도 클래스로 구성하였다. 부활 클래스에는 부활사유, 부활희망일, 심사결과, 처리일시 등의 속성을 두고, 부활신청, 부활심사, 부활처리 기능을 포함하였다. </w:t>
      </w:r>
    </w:p>
    <w:p w14:paraId="7AD0A07C" w14:textId="14123D05" w:rsidR="00FD758E" w:rsidRDefault="00C830EC" w:rsidP="00D01F9D">
      <w:pPr>
        <w:jc w:val="both"/>
      </w:pPr>
      <w:r w:rsidRPr="5A7D395E">
        <w:rPr>
          <w:rFonts w:ascii="함초롬돋움" w:eastAsia="함초롬돋움" w:hAnsi="함초롬돋움" w:cs="함초롬돋움"/>
          <w:b/>
        </w:rPr>
        <w:t>심사 요청</w:t>
      </w:r>
      <w:r w:rsidRPr="00C830EC">
        <w:rPr>
          <w:rFonts w:ascii="함초롬돋움" w:eastAsia="함초롬돋움" w:hAnsi="함초롬돋움" w:cs="함초롬돋움"/>
        </w:rPr>
        <w:t xml:space="preserve"> 클래스의 경우에는 해당 업무들을 판단할 기준들을 속성으로 구성하였다. </w:t>
      </w:r>
    </w:p>
    <w:p w14:paraId="1B153C11" w14:textId="683F2A0B" w:rsidR="00FD758E" w:rsidRDefault="00C830EC" w:rsidP="00D01F9D">
      <w:pPr>
        <w:jc w:val="both"/>
        <w:rPr>
          <w:rFonts w:ascii="함초롬돋움" w:eastAsia="함초롬돋움" w:hAnsi="함초롬돋움" w:cs="함초롬돋움"/>
        </w:rPr>
      </w:pPr>
      <w:r w:rsidRPr="256885F8">
        <w:rPr>
          <w:rFonts w:ascii="함초롬돋움" w:eastAsia="함초롬돋움" w:hAnsi="함초롬돋움" w:cs="함초롬돋움"/>
          <w:b/>
        </w:rPr>
        <w:t>분납</w:t>
      </w:r>
      <w:r w:rsidRPr="00C830EC">
        <w:rPr>
          <w:rFonts w:ascii="함초롬돋움" w:eastAsia="함초롬돋움" w:hAnsi="함초롬돋움" w:cs="함초롬돋움"/>
        </w:rPr>
        <w:t xml:space="preserve"> 클래스는 보험료 납입과 수금 처리를 관리하기 위해 선정하였다. 계약관리에서 보험료 </w:t>
      </w:r>
      <w:r w:rsidRPr="00C830EC">
        <w:rPr>
          <w:rFonts w:ascii="함초롬돋움" w:eastAsia="함초롬돋움" w:hAnsi="함초롬돋움" w:cs="함초롬돋움"/>
        </w:rPr>
        <w:lastRenderedPageBreak/>
        <w:t xml:space="preserve">납입 여부는 계약 유지 여부와 직접적으로 연결되며, 미납이 발생하면 계약 상태에 영향을 줄 수 있다. 따라서 미납보험료, 납입일자 등의 속성을 두고, 미납보험료를 계산하거나 납입처리 기능을 수행하도록 하였다. 분납과 관련된 보조 클래스로 이관 클래스와 미납안내 클래스를 추가하였다. </w:t>
      </w:r>
    </w:p>
    <w:p w14:paraId="310EDA1A" w14:textId="689C6CE4" w:rsidR="000E5336" w:rsidRDefault="00C830EC" w:rsidP="000E5336">
      <w:pPr>
        <w:jc w:val="both"/>
      </w:pPr>
      <w:r w:rsidRPr="00FB0775">
        <w:rPr>
          <w:rFonts w:ascii="함초롬돋움" w:eastAsia="함초롬돋움" w:hAnsi="함초롬돋움" w:cs="함초롬돋움"/>
          <w:b/>
        </w:rPr>
        <w:t>이관</w:t>
      </w:r>
      <w:r w:rsidRPr="00C830EC">
        <w:rPr>
          <w:rFonts w:ascii="함초롬돋움" w:eastAsia="함초롬돋움" w:hAnsi="함초롬돋움" w:cs="함초롬돋움"/>
        </w:rPr>
        <w:t xml:space="preserve"> 클래스는 미납 상태가 일정 기준을 초과하거나 관리 부서가 변경되는 경우 해당 업무를 다른 담당자 또는 부서로 이관하기 위해 선정하였다. </w:t>
      </w:r>
    </w:p>
    <w:p w14:paraId="71B5D61D" w14:textId="20199D23" w:rsidR="000E5336" w:rsidRDefault="00C830EC" w:rsidP="000E5336">
      <w:pPr>
        <w:jc w:val="both"/>
      </w:pPr>
      <w:r w:rsidRPr="42C23B7B">
        <w:rPr>
          <w:rFonts w:ascii="함초롬돋움" w:eastAsia="함초롬돋움" w:hAnsi="함초롬돋움" w:cs="함초롬돋움"/>
          <w:b/>
        </w:rPr>
        <w:t>미납안내</w:t>
      </w:r>
      <w:r w:rsidRPr="00C830EC">
        <w:rPr>
          <w:rFonts w:ascii="함초롬돋움" w:eastAsia="함초롬돋움" w:hAnsi="함초롬돋움" w:cs="함초롬돋움"/>
        </w:rPr>
        <w:t xml:space="preserve"> 클래스는 보험료가 납입되지 않은 경우 고객에게 이를 안내하기 위해 선정하였다. </w:t>
      </w:r>
    </w:p>
    <w:p w14:paraId="3BFC7E22" w14:textId="5C6CB7B5" w:rsidR="000E5336" w:rsidRDefault="00C830EC" w:rsidP="000E5336">
      <w:pPr>
        <w:jc w:val="both"/>
      </w:pPr>
      <w:r w:rsidRPr="42C23B7B">
        <w:rPr>
          <w:rFonts w:ascii="함초롬돋움" w:eastAsia="함초롬돋움" w:hAnsi="함초롬돋움" w:cs="함초롬돋움"/>
          <w:b/>
        </w:rPr>
        <w:t>만기안내</w:t>
      </w:r>
      <w:r w:rsidRPr="00C830EC">
        <w:rPr>
          <w:rFonts w:ascii="함초롬돋움" w:eastAsia="함초롬돋움" w:hAnsi="함초롬돋움" w:cs="함초롬돋움"/>
        </w:rPr>
        <w:t xml:space="preserve"> 클래스는 보험계약이 만기 시점에 도달했을 때, 고객에게 만기 정보를 전달하고 이후 처리 방향을 결정하기 위해 선정하였다. 만기안내 클래스에는 발송방법, 발송일시, 재계약의사, 확인일시 등의 속성을 넣어 고객에게 안내가 어떻게 전달되었는지, 고객이 재계약 의사를 언제 어떻게 표현했는지를 관리하도록 했다 </w:t>
      </w:r>
    </w:p>
    <w:p w14:paraId="56EF15ED" w14:textId="658A3214" w:rsidR="000E5336" w:rsidRDefault="00C830EC" w:rsidP="000E5336">
      <w:pPr>
        <w:jc w:val="both"/>
      </w:pPr>
      <w:r w:rsidRPr="61658207">
        <w:rPr>
          <w:rFonts w:ascii="함초롬돋움" w:eastAsia="함초롬돋움" w:hAnsi="함초롬돋움" w:cs="함초롬돋움"/>
          <w:b/>
        </w:rPr>
        <w:t>제지급금</w:t>
      </w:r>
      <w:r w:rsidRPr="00C830EC">
        <w:rPr>
          <w:rFonts w:ascii="함초롬돋움" w:eastAsia="함초롬돋움" w:hAnsi="함초롬돋움" w:cs="함초롬돋움"/>
        </w:rPr>
        <w:t xml:space="preserve"> 클래스는 계약과 관련하여 지급금이 발생하는 경우를 관리하기 위해 선정하였다. 지급 유형, 지급 금액, 지급일자 등을 속성으로 두고, 지급금을 산출하고 지급을 승인하며 지급 결과를 저장하는 기능을 포함하였다.</w:t>
      </w:r>
    </w:p>
    <w:p w14:paraId="37D2056A" w14:textId="6B224AF6" w:rsidR="000E5336" w:rsidRDefault="00C830EC" w:rsidP="000E5336">
      <w:pPr>
        <w:jc w:val="both"/>
      </w:pPr>
      <w:r w:rsidRPr="00D50C3E">
        <w:rPr>
          <w:rFonts w:ascii="함초롬돋움" w:eastAsia="함초롬돋움" w:hAnsi="함초롬돋움" w:cs="함초롬돋움"/>
          <w:b/>
        </w:rPr>
        <w:t>Account</w:t>
      </w:r>
      <w:r w:rsidRPr="00C830EC">
        <w:rPr>
          <w:rFonts w:ascii="함초롬돋움" w:eastAsia="함초롬돋움" w:hAnsi="함초롬돋움" w:cs="함초롬돋움"/>
        </w:rPr>
        <w:t xml:space="preserve"> 클래스는 보험금 지급 및 자동이체 등 금융 거래를 처리하기 위한 계좌 정보를 관리하기 위해 선정하였다. 계좌번호, 계좌유형, 예금주, </w:t>
      </w:r>
      <w:proofErr w:type="spellStart"/>
      <w:r w:rsidRPr="00C830EC">
        <w:rPr>
          <w:rFonts w:ascii="함초롬돋움" w:eastAsia="함초롬돋움" w:hAnsi="함초롬돋움" w:cs="함초롬돋움"/>
        </w:rPr>
        <w:t>은행명</w:t>
      </w:r>
      <w:proofErr w:type="spellEnd"/>
      <w:r w:rsidRPr="00C830EC">
        <w:rPr>
          <w:rFonts w:ascii="함초롬돋움" w:eastAsia="함초롬돋움" w:hAnsi="함초롬돋움" w:cs="함초롬돋움"/>
        </w:rPr>
        <w:t xml:space="preserve"> 등의 속성을 포함하도록 설계하였다. 또한 계좌 변경, 자동이체 처리, 잔액 확인 등의 기능을 포함하여 보험료 납입 및 보험금 지급 과정에서 필요한 금융 처리를 수행할 수 있도록 하였다. </w:t>
      </w:r>
    </w:p>
    <w:p w14:paraId="6DF8D134" w14:textId="420E6976" w:rsidR="000E5336" w:rsidRDefault="00C830EC" w:rsidP="256885F8">
      <w:pPr>
        <w:jc w:val="both"/>
        <w:rPr>
          <w:rFonts w:ascii="함초롬돋움" w:eastAsia="함초롬돋움" w:hAnsi="함초롬돋움" w:cs="함초롬돋움"/>
        </w:rPr>
      </w:pPr>
      <w:r w:rsidRPr="61658207">
        <w:rPr>
          <w:rFonts w:ascii="함초롬돋움" w:eastAsia="함초롬돋움" w:hAnsi="함초롬돋움" w:cs="함초롬돋움"/>
          <w:b/>
        </w:rPr>
        <w:t>피보험자</w:t>
      </w:r>
      <w:r w:rsidRPr="00C830EC">
        <w:rPr>
          <w:rFonts w:ascii="함초롬돋움" w:eastAsia="함초롬돋움" w:hAnsi="함초롬돋움" w:cs="함초롬돋움"/>
        </w:rPr>
        <w:t xml:space="preserve"> 클래스는 보험의 보장 대상이 되는 고객의 정보를 관리하기 위해 선정하였다. 보험사는 피보험자의 연령, 직업, 건강 상태 등의 정보를 기반으로 위험을 평가하고 또한 피보험자 정보의 등록, 수정, 조회 기능을 포함하여 고객 정보 관리가 가능하도록 하였다. </w:t>
      </w:r>
    </w:p>
    <w:p w14:paraId="695E227B" w14:textId="61B7A12E" w:rsidR="00776A83" w:rsidRDefault="00776A83" w:rsidP="000E5336">
      <w:pPr>
        <w:jc w:val="both"/>
        <w:rPr>
          <w:rFonts w:ascii="함초롬돋움" w:eastAsia="함초롬돋움" w:hAnsi="함초롬돋움" w:cs="함초롬돋움"/>
        </w:rPr>
      </w:pPr>
    </w:p>
    <w:p w14:paraId="464D4B78" w14:textId="21D63063" w:rsidR="00A249CC" w:rsidRDefault="00C830EC" w:rsidP="00E64693">
      <w:pPr>
        <w:jc w:val="both"/>
      </w:pPr>
      <w:r w:rsidRPr="78D239CA">
        <w:rPr>
          <w:rFonts w:ascii="함초롬돋움" w:eastAsia="함초롬돋움" w:hAnsi="함초롬돋움" w:cs="함초롬돋움"/>
        </w:rPr>
        <w:t>보상</w:t>
      </w:r>
      <w:r w:rsidRPr="00C830EC">
        <w:rPr>
          <w:rFonts w:ascii="함초롬돋움" w:eastAsia="함초롬돋움" w:hAnsi="함초롬돋움" w:cs="함초롬돋움"/>
        </w:rPr>
        <w:t xml:space="preserve">의 경우 크게 보상 기획, 보상 처리가 존재했다. </w:t>
      </w:r>
    </w:p>
    <w:p w14:paraId="0022CA10" w14:textId="256D3842" w:rsidR="00A249CC" w:rsidRDefault="00C830EC" w:rsidP="00E64693">
      <w:pPr>
        <w:jc w:val="both"/>
      </w:pPr>
      <w:r w:rsidRPr="44473A28">
        <w:rPr>
          <w:rFonts w:ascii="함초롬돋움" w:eastAsia="함초롬돋움" w:hAnsi="함초롬돋움" w:cs="함초롬돋움"/>
          <w:b/>
          <w:highlight w:val="yellow"/>
          <w:u w:val="single"/>
        </w:rPr>
        <w:t>보상 기획</w:t>
      </w:r>
      <w:r w:rsidRPr="00C830EC">
        <w:rPr>
          <w:rFonts w:ascii="함초롬돋움" w:eastAsia="함초롬돋움" w:hAnsi="함초롬돋움" w:cs="함초롬돋움"/>
        </w:rPr>
        <w:t xml:space="preserve">의 핵심은 보상을 평가, 관리하고 협력업체를 관리하는 것이다. </w:t>
      </w:r>
    </w:p>
    <w:p w14:paraId="1D5F4F7D" w14:textId="3BDA5763" w:rsidR="00A249CC" w:rsidRDefault="00C830EC" w:rsidP="00E64693">
      <w:pPr>
        <w:jc w:val="both"/>
      </w:pPr>
      <w:r w:rsidRPr="01B30E94">
        <w:rPr>
          <w:rFonts w:ascii="함초롬돋움" w:eastAsia="함초롬돋움" w:hAnsi="함초롬돋움" w:cs="함초롬돋움"/>
          <w:b/>
        </w:rPr>
        <w:t>보상 평가</w:t>
      </w:r>
      <w:r w:rsidRPr="00C830EC">
        <w:rPr>
          <w:rFonts w:ascii="함초롬돋움" w:eastAsia="함초롬돋움" w:hAnsi="함초롬돋움" w:cs="함초롬돋움"/>
        </w:rPr>
        <w:t xml:space="preserve"> 클래스의 경우 실적평가를 위한 기초자료를 수집/산출/분석/평가하는 것을 중심으로 구성하였다. 그를 위한 손해액, 평가 결과, 상태를 속성으로 구성하였다. </w:t>
      </w:r>
    </w:p>
    <w:p w14:paraId="7E66C518" w14:textId="2396E961" w:rsidR="00A249CC" w:rsidRDefault="00C830EC" w:rsidP="00E64693">
      <w:pPr>
        <w:jc w:val="both"/>
      </w:pPr>
      <w:r w:rsidRPr="78D239CA">
        <w:rPr>
          <w:rFonts w:ascii="함초롬돋움" w:eastAsia="함초롬돋움" w:hAnsi="함초롬돋움" w:cs="함초롬돋움"/>
          <w:b/>
        </w:rPr>
        <w:t>협력업체</w:t>
      </w:r>
      <w:r w:rsidRPr="00C830EC">
        <w:rPr>
          <w:rFonts w:ascii="함초롬돋움" w:eastAsia="함초롬돋움" w:hAnsi="함초롬돋움" w:cs="함초롬돋움"/>
        </w:rPr>
        <w:t xml:space="preserve"> 클래스의 경우에는 협력체 이름, 연락처, 평가 </w:t>
      </w:r>
      <w:r w:rsidR="00776A83" w:rsidRPr="00C830EC">
        <w:rPr>
          <w:rFonts w:ascii="함초롬돋움" w:eastAsia="함초롬돋움" w:hAnsi="함초롬돋움" w:cs="함초롬돋움" w:hint="eastAsia"/>
        </w:rPr>
        <w:t>상태 등을</w:t>
      </w:r>
      <w:r w:rsidRPr="00C830EC">
        <w:rPr>
          <w:rFonts w:ascii="함초롬돋움" w:eastAsia="함초롬돋움" w:hAnsi="함초롬돋움" w:cs="함초롬돋움"/>
        </w:rPr>
        <w:t xml:space="preserve"> 구성해 평가, 관리, 등록을 할 수 있도록 구성하였다. </w:t>
      </w:r>
    </w:p>
    <w:p w14:paraId="204B64B2" w14:textId="7797673D" w:rsidR="7EB9435E" w:rsidRDefault="7EB9435E" w:rsidP="7EB9435E">
      <w:pPr>
        <w:jc w:val="both"/>
        <w:rPr>
          <w:rFonts w:ascii="함초롬돋움" w:eastAsia="함초롬돋움" w:hAnsi="함초롬돋움" w:cs="함초롬돋움"/>
        </w:rPr>
      </w:pPr>
    </w:p>
    <w:p w14:paraId="787B6E27" w14:textId="2377CF86" w:rsidR="00A249CC" w:rsidRDefault="00C830EC" w:rsidP="00E64693">
      <w:pPr>
        <w:jc w:val="both"/>
      </w:pPr>
      <w:r w:rsidRPr="01B30E94">
        <w:rPr>
          <w:rFonts w:ascii="함초롬돋움" w:eastAsia="함초롬돋움" w:hAnsi="함초롬돋움" w:cs="함초롬돋움"/>
          <w:b/>
          <w:highlight w:val="yellow"/>
          <w:u w:val="single"/>
        </w:rPr>
        <w:t>보상 처리</w:t>
      </w:r>
      <w:r w:rsidRPr="00C830EC">
        <w:rPr>
          <w:rFonts w:ascii="함초롬돋움" w:eastAsia="함초롬돋움" w:hAnsi="함초롬돋움" w:cs="함초롬돋움"/>
        </w:rPr>
        <w:t>의 핵심은 사고가 발생한 뒤, 사고를 접수하고 손해를 조사한 후 보험금 지급 여</w:t>
      </w:r>
      <w:r w:rsidRPr="00C830EC">
        <w:rPr>
          <w:rFonts w:ascii="함초롬돋움" w:eastAsia="함초롬돋움" w:hAnsi="함초롬돋움" w:cs="함초롬돋움"/>
        </w:rPr>
        <w:lastRenderedPageBreak/>
        <w:t xml:space="preserve">부와 금액을 결정하여 지급·종결하는 것이다. 이에 따라 보상처리 영역에서는 </w:t>
      </w:r>
      <w:r w:rsidRPr="7EFC8B41">
        <w:rPr>
          <w:rFonts w:ascii="함초롬돋움" w:eastAsia="함초롬돋움" w:hAnsi="함초롬돋움" w:cs="함초롬돋움"/>
        </w:rPr>
        <w:t>사고접수</w:t>
      </w:r>
      <w:r w:rsidRPr="00C830EC">
        <w:rPr>
          <w:rFonts w:ascii="함초롬돋움" w:eastAsia="함초롬돋움" w:hAnsi="함초롬돋움" w:cs="함초롬돋움"/>
        </w:rPr>
        <w:t xml:space="preserve">, 손해조사, 보험금지급을 중심으로 클래스들을 구성하였다. 사고 접수가 가장 처음으로 시작되면서 추후에 프로세스들이 </w:t>
      </w:r>
      <w:r w:rsidR="00776A83" w:rsidRPr="00C830EC">
        <w:rPr>
          <w:rFonts w:ascii="함초롬돋움" w:eastAsia="함초롬돋움" w:hAnsi="함초롬돋움" w:cs="함초롬돋움" w:hint="eastAsia"/>
        </w:rPr>
        <w:t>실해 되므로</w:t>
      </w:r>
      <w:r w:rsidRPr="00C830EC">
        <w:rPr>
          <w:rFonts w:ascii="함초롬돋움" w:eastAsia="함초롬돋움" w:hAnsi="함초롬돋움" w:cs="함초롬돋움"/>
        </w:rPr>
        <w:t xml:space="preserve"> 가장 먼저 사고 접수 클래스를 선정하였다. </w:t>
      </w:r>
    </w:p>
    <w:p w14:paraId="3780B1F0" w14:textId="4DDAF13B" w:rsidR="00A249CC" w:rsidRDefault="00C830EC" w:rsidP="00E64693">
      <w:pPr>
        <w:jc w:val="both"/>
      </w:pPr>
      <w:r w:rsidRPr="7EFC8B41">
        <w:rPr>
          <w:rFonts w:ascii="함초롬돋움" w:eastAsia="함초롬돋움" w:hAnsi="함초롬돋움" w:cs="함초롬돋움"/>
          <w:b/>
        </w:rPr>
        <w:t>사고접수</w:t>
      </w:r>
      <w:r w:rsidRPr="00C830EC">
        <w:rPr>
          <w:rFonts w:ascii="함초롬돋움" w:eastAsia="함초롬돋움" w:hAnsi="함초롬돋움" w:cs="함초롬돋움"/>
        </w:rPr>
        <w:t xml:space="preserve"> 클래스는 사고의 발생 시점, 사고 내용 등의 정보를 저장하며, 이후 손해조사 과정의 기준이 되는 핵심 객체로 사용된다. </w:t>
      </w:r>
    </w:p>
    <w:p w14:paraId="0872E2AC" w14:textId="660EDDE9" w:rsidR="00A249CC" w:rsidRDefault="00C830EC" w:rsidP="00E64693">
      <w:pPr>
        <w:jc w:val="both"/>
      </w:pPr>
      <w:r w:rsidRPr="7EFC8B41">
        <w:rPr>
          <w:rFonts w:ascii="함초롬돋움" w:eastAsia="함초롬돋움" w:hAnsi="함초롬돋움" w:cs="함초롬돋움"/>
          <w:b/>
        </w:rPr>
        <w:t>손해조사</w:t>
      </w:r>
      <w:r w:rsidRPr="00C830EC">
        <w:rPr>
          <w:rFonts w:ascii="함초롬돋움" w:eastAsia="함초롬돋움" w:hAnsi="함초롬돋움" w:cs="함초롬돋움"/>
        </w:rPr>
        <w:t xml:space="preserve"> 클래스는 접수된 사고에 대해 손해 여부와 손해 규모를 판단하는 과정을 표현하기 위해 선정하였다. 사고 관련 정보를 다룬다. 사고 접수나 손해 조사나 둘</w:t>
      </w:r>
      <w:r w:rsidR="00776A83">
        <w:rPr>
          <w:rFonts w:ascii="함초롬돋움" w:eastAsia="함초롬돋움" w:hAnsi="함초롬돋움" w:cs="함초롬돋움" w:hint="eastAsia"/>
        </w:rPr>
        <w:t xml:space="preserve"> </w:t>
      </w:r>
      <w:r w:rsidRPr="00C830EC">
        <w:rPr>
          <w:rFonts w:ascii="함초롬돋움" w:eastAsia="함초롬돋움" w:hAnsi="함초롬돋움" w:cs="함초롬돋움"/>
        </w:rPr>
        <w:t xml:space="preserve">다 결과에 대한 문서를 작성해야 할 필요가 있다. </w:t>
      </w:r>
    </w:p>
    <w:p w14:paraId="36DB7E47" w14:textId="373E5728" w:rsidR="00D83431" w:rsidRDefault="00C830EC" w:rsidP="00E64693">
      <w:pPr>
        <w:jc w:val="both"/>
        <w:rPr>
          <w:rFonts w:ascii="함초롬돋움" w:eastAsia="함초롬돋움" w:hAnsi="함초롬돋움" w:cs="함초롬돋움"/>
        </w:rPr>
      </w:pPr>
      <w:r w:rsidRPr="00C830EC">
        <w:rPr>
          <w:rFonts w:ascii="함초롬돋움" w:eastAsia="함초롬돋움" w:hAnsi="함초롬돋움" w:cs="함초롬돋움"/>
        </w:rPr>
        <w:t xml:space="preserve">이를 위해 </w:t>
      </w:r>
      <w:r w:rsidRPr="7EFC8B41">
        <w:rPr>
          <w:rFonts w:ascii="함초롬돋움" w:eastAsia="함초롬돋움" w:hAnsi="함초롬돋움" w:cs="함초롬돋움"/>
          <w:b/>
        </w:rPr>
        <w:t>문서</w:t>
      </w:r>
      <w:r w:rsidRPr="00C830EC">
        <w:rPr>
          <w:rFonts w:ascii="함초롬돋움" w:eastAsia="함초롬돋움" w:hAnsi="함초롬돋움" w:cs="함초롬돋움"/>
        </w:rPr>
        <w:t xml:space="preserve"> 클래스를 별도로 추가하고 사고 접수와, 손해 조사에 대한 결과를 저장하여 관리하는 클래스를 추가하였다. </w:t>
      </w:r>
    </w:p>
    <w:p w14:paraId="282A3B18" w14:textId="4FFC51D1" w:rsidR="00284D72" w:rsidRDefault="00C830EC" w:rsidP="00A249CC">
      <w:pPr>
        <w:jc w:val="both"/>
      </w:pPr>
      <w:r w:rsidRPr="00FA6211">
        <w:rPr>
          <w:rFonts w:ascii="함초롬돋움" w:eastAsia="함초롬돋움" w:hAnsi="함초롬돋움" w:cs="함초롬돋움"/>
          <w:b/>
        </w:rPr>
        <w:t>손해조사</w:t>
      </w:r>
      <w:r w:rsidRPr="00C830EC">
        <w:rPr>
          <w:rFonts w:ascii="함초롬돋움" w:eastAsia="함초롬돋움" w:hAnsi="함초롬돋움" w:cs="함초롬돋움"/>
        </w:rPr>
        <w:t xml:space="preserve">에서 외부 협력업체를 통한 조사 수행이 가능하므로, 이를 </w:t>
      </w:r>
      <w:r w:rsidRPr="00E80CE4">
        <w:rPr>
          <w:rFonts w:ascii="함초롬돋움" w:eastAsia="함초롬돋움" w:hAnsi="함초롬돋움" w:cs="함초롬돋움"/>
          <w:b/>
        </w:rPr>
        <w:t>조사위탁</w:t>
      </w:r>
      <w:r w:rsidRPr="00C830EC">
        <w:rPr>
          <w:rFonts w:ascii="함초롬돋움" w:eastAsia="함초롬돋움" w:hAnsi="함초롬돋움" w:cs="함초롬돋움"/>
        </w:rPr>
        <w:t xml:space="preserve"> 클래스를 별도로 분리하였다. 이를 통해 내부 조사와 외부 위탁을 구분하여 관리 가능하다. 또한 손해 조사에서 필요한 외부 협력 업체를 관리해야 하는데 이는 보상 기획에서 </w:t>
      </w:r>
      <w:r w:rsidRPr="00AF47E6">
        <w:rPr>
          <w:rFonts w:ascii="함초롬돋움" w:eastAsia="함초롬돋움" w:hAnsi="함초롬돋움" w:cs="함초롬돋움"/>
          <w:b/>
        </w:rPr>
        <w:t>협력 업체</w:t>
      </w:r>
      <w:r w:rsidRPr="00C830EC">
        <w:rPr>
          <w:rFonts w:ascii="함초롬돋움" w:eastAsia="함초롬돋움" w:hAnsi="함초롬돋움" w:cs="함초롬돋움"/>
        </w:rPr>
        <w:t xml:space="preserve"> 클래스를 생성했으므로 그것을 활용하기로 하였다. </w:t>
      </w:r>
    </w:p>
    <w:p w14:paraId="3003B09D" w14:textId="109646C2" w:rsidR="00284D72" w:rsidRDefault="00C830EC" w:rsidP="00A249CC">
      <w:pPr>
        <w:jc w:val="both"/>
      </w:pPr>
      <w:r w:rsidRPr="00E80CE4">
        <w:rPr>
          <w:rFonts w:ascii="함초롬돋움" w:eastAsia="함초롬돋움" w:hAnsi="함초롬돋움" w:cs="함초롬돋움"/>
          <w:b/>
        </w:rPr>
        <w:t>보험금지급</w:t>
      </w:r>
      <w:r w:rsidRPr="00C830EC">
        <w:rPr>
          <w:rFonts w:ascii="함초롬돋움" w:eastAsia="함초롬돋움" w:hAnsi="함초롬돋움" w:cs="함초롬돋움"/>
        </w:rPr>
        <w:t xml:space="preserve"> 클래스는 손해조사 결과를 기반으로 최종 지급 금액을 확정하고 실제 보험금 지급을 처리하기 위해 선정하였다. 보험금지급은 지급금액, 지급계좌, 지급일시, 지급상태 등을 관리하며, 지급 완료 후 보상 사건을 종결하거나 후속 처리를 발생시키는 클래스이다. </w:t>
      </w:r>
    </w:p>
    <w:p w14:paraId="41D580BD" w14:textId="5A81A427" w:rsidR="00284D72" w:rsidRDefault="00C830EC" w:rsidP="00A249CC">
      <w:pPr>
        <w:jc w:val="both"/>
      </w:pPr>
      <w:r w:rsidRPr="00D21CD3">
        <w:rPr>
          <w:rFonts w:ascii="함초롬돋움" w:eastAsia="함초롬돋움" w:hAnsi="함초롬돋움" w:cs="함초롬돋움"/>
          <w:b/>
        </w:rPr>
        <w:t>이의제기</w:t>
      </w:r>
      <w:r w:rsidRPr="00C830EC">
        <w:rPr>
          <w:rFonts w:ascii="함초롬돋움" w:eastAsia="함초롬돋움" w:hAnsi="함초롬돋움" w:cs="함초롬돋움"/>
        </w:rPr>
        <w:t xml:space="preserve"> 클래스는 보험금 지급 결과에 대해 보험가입자 또는 관련 당사자가 이의를 제기하는 경우를 관리하기 위해 선정하였다. 지급 금액이 부족하다고 판단되거나 지급 결과에 불만이 있는 경우 이의제기가 발생할 수 있으므로, 이의제기 사유, 기존 지급 내용, 조정 금액, 수용 여부 등을 속성으로 구성하였다. </w:t>
      </w:r>
    </w:p>
    <w:p w14:paraId="09A7C96D" w14:textId="53E2AA7D" w:rsidR="00284D72" w:rsidRDefault="00C830EC" w:rsidP="00A249CC">
      <w:pPr>
        <w:jc w:val="both"/>
      </w:pPr>
      <w:r w:rsidRPr="001469FC">
        <w:rPr>
          <w:rFonts w:ascii="함초롬돋움" w:eastAsia="함초롬돋움" w:hAnsi="함초롬돋움" w:cs="함초롬돋움"/>
          <w:b/>
        </w:rPr>
        <w:t>구상처리</w:t>
      </w:r>
      <w:r w:rsidRPr="00C830EC">
        <w:rPr>
          <w:rFonts w:ascii="함초롬돋움" w:eastAsia="함초롬돋움" w:hAnsi="함초롬돋움" w:cs="함초롬돋움"/>
        </w:rPr>
        <w:t xml:space="preserve"> 클래스는 보험금 지급 이후 제3자에게 책임이 있는 경우 보험사가 지급한 금액을 회수하는 업무를 표현하기 위해 선정하였다. 구상처리에서는 가해자 정보, 과실비율, 청구금액, 입금계좌, 납부기한, 구상상태 등을 관리한다. </w:t>
      </w:r>
    </w:p>
    <w:p w14:paraId="15B0EEBE" w14:textId="3FC3A6B2" w:rsidR="72FD15AB" w:rsidRDefault="0088167D" w:rsidP="0088167D">
      <w:pPr>
        <w:widowControl/>
        <w:wordWrap/>
        <w:autoSpaceDE/>
        <w:autoSpaceDN/>
        <w:rPr>
          <w:rFonts w:ascii="함초롬돋움" w:eastAsia="함초롬돋움" w:hAnsi="함초롬돋움" w:cs="함초롬돋움"/>
        </w:rPr>
      </w:pPr>
      <w:r>
        <w:rPr>
          <w:rFonts w:ascii="함초롬돋움" w:eastAsia="함초롬돋움" w:hAnsi="함초롬돋움" w:cs="함초롬돋움"/>
        </w:rPr>
        <w:br w:type="page"/>
      </w:r>
    </w:p>
    <w:p w14:paraId="6818E018" w14:textId="4AD41973" w:rsidR="005B3103" w:rsidRDefault="000E5336" w:rsidP="00284D72">
      <w:pPr>
        <w:jc w:val="both"/>
        <w:rPr>
          <w:rFonts w:ascii="함초롬돋움" w:eastAsia="함초롬돋움" w:hAnsi="함초롬돋움" w:cs="함초롬돋움"/>
          <w:b/>
          <w:szCs w:val="22"/>
          <w:u w:val="single"/>
        </w:rPr>
      </w:pPr>
      <w:r w:rsidRPr="005861CE">
        <w:rPr>
          <w:rFonts w:ascii="함초롬돋움" w:eastAsia="함초롬돋움" w:hAnsi="함초롬돋움" w:cs="함초롬돋움"/>
          <w:b/>
          <w:szCs w:val="22"/>
          <w:u w:val="single"/>
        </w:rPr>
        <w:lastRenderedPageBreak/>
        <w:t>클래스 관계 선정 사유</w:t>
      </w:r>
    </w:p>
    <w:p w14:paraId="63943042" w14:textId="77777777" w:rsidR="005861CE" w:rsidRPr="005861CE" w:rsidRDefault="005861CE" w:rsidP="00284D72">
      <w:pPr>
        <w:jc w:val="both"/>
        <w:rPr>
          <w:rFonts w:ascii="함초롬돋움" w:eastAsia="함초롬돋움" w:hAnsi="함초롬돋움" w:cs="함초롬돋움"/>
          <w:b/>
          <w:szCs w:val="22"/>
          <w:u w:val="single"/>
        </w:rPr>
      </w:pPr>
    </w:p>
    <w:p w14:paraId="58585C9D" w14:textId="7ACE17EF" w:rsidR="005B3103" w:rsidRPr="005861CE" w:rsidRDefault="007B7CAE" w:rsidP="00284D72">
      <w:pPr>
        <w:jc w:val="both"/>
        <w:rPr>
          <w:rFonts w:ascii="함초롬돋움" w:eastAsia="함초롬돋움" w:hAnsi="함초롬돋움" w:cs="함초롬돋움"/>
          <w:b/>
          <w:szCs w:val="22"/>
        </w:rPr>
      </w:pPr>
      <w:r w:rsidRPr="005861CE">
        <w:rPr>
          <w:rFonts w:ascii="함초롬돋움" w:eastAsia="함초롬돋움" w:hAnsi="함초롬돋움" w:cs="함초롬돋움"/>
          <w:b/>
          <w:szCs w:val="22"/>
        </w:rPr>
        <w:t>Generalization 관계</w:t>
      </w:r>
    </w:p>
    <w:p w14:paraId="3E1898D7" w14:textId="04642EF1" w:rsidR="007F3A71" w:rsidRDefault="007B7CAE" w:rsidP="00284D72">
      <w:pPr>
        <w:jc w:val="both"/>
        <w:rPr>
          <w:rFonts w:ascii="함초롬돋움" w:eastAsia="함초롬돋움" w:hAnsi="함초롬돋움" w:cs="함초롬돋움"/>
          <w:b/>
        </w:rPr>
      </w:pPr>
      <w:r w:rsidRPr="007F3A71">
        <w:rPr>
          <w:rFonts w:ascii="함초롬돋움" w:eastAsia="함초롬돋움" w:hAnsi="함초롬돋움" w:cs="함초롬돋움"/>
          <w:b/>
        </w:rPr>
        <w:t>보험</w:t>
      </w:r>
      <w:r w:rsidR="00CB5C86">
        <w:rPr>
          <w:rFonts w:ascii="함초롬돋움" w:eastAsia="함초롬돋움" w:hAnsi="함초롬돋움" w:cs="함초롬돋움" w:hint="eastAsia"/>
          <w:b/>
        </w:rPr>
        <w:t>(상위)</w:t>
      </w:r>
      <w:r w:rsidRPr="007F3A71">
        <w:rPr>
          <w:rFonts w:ascii="함초롬돋움" w:eastAsia="함초롬돋움" w:hAnsi="함초롬돋움" w:cs="함초롬돋움"/>
          <w:b/>
        </w:rPr>
        <w:t xml:space="preserve"> - 자동차 보험, 화재, 해상 보험</w:t>
      </w:r>
      <w:r w:rsidR="00CB5C86">
        <w:rPr>
          <w:rFonts w:ascii="함초롬돋움" w:eastAsia="함초롬돋움" w:hAnsi="함초롬돋움" w:cs="함초롬돋움" w:hint="eastAsia"/>
          <w:b/>
        </w:rPr>
        <w:t>(하위)</w:t>
      </w:r>
    </w:p>
    <w:p w14:paraId="1285A3DC" w14:textId="7CAED9CE" w:rsidR="00A554FB" w:rsidRDefault="007F3A71" w:rsidP="00284D72">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7B7CAE" w:rsidRPr="00284D72">
        <w:rPr>
          <w:rFonts w:ascii="함초롬돋움" w:eastAsia="함초롬돋움" w:hAnsi="함초롬돋움" w:cs="함초롬돋움"/>
        </w:rPr>
        <w:t xml:space="preserve">"신동아화재는 1946 년 창립 이래 자동차, 장기, 해상, 화재, 특종보험을 중심으로 국내 중견 손해보험사로 영업을 해 왔습니다. " 해당 </w:t>
      </w:r>
      <w:r w:rsidR="00EA2851" w:rsidRPr="00284D72">
        <w:rPr>
          <w:rFonts w:ascii="함초롬돋움" w:eastAsia="함초롬돋움" w:hAnsi="함초롬돋움" w:cs="함초롬돋움" w:hint="eastAsia"/>
        </w:rPr>
        <w:t>보</w:t>
      </w:r>
      <w:r w:rsidR="007B7CAE" w:rsidRPr="00284D72">
        <w:rPr>
          <w:rFonts w:ascii="함초롬돋움" w:eastAsia="함초롬돋움" w:hAnsi="함초롬돋움" w:cs="함초롬돋움"/>
        </w:rPr>
        <w:t>험종목들은 모두 보험이라는 공통 개념을 가지며, 보험이라는 명사가 반복된다. 자동차·장기·해상·화재·특종이라는 구분에 따라 세부 유형이 나뉜다. 따라서 공통 속성과 기능은 보험 클래스에 두고, 각 보험종목은 보험을 상속받는 하위 클래스로 표현하여 Generalization 관계로 설정하였다.</w:t>
      </w:r>
    </w:p>
    <w:p w14:paraId="68521D5F" w14:textId="77777777" w:rsidR="007F3A71" w:rsidRDefault="007F3A71" w:rsidP="00284D72">
      <w:pPr>
        <w:jc w:val="both"/>
        <w:rPr>
          <w:rFonts w:ascii="함초롬돋움" w:eastAsia="함초롬돋움" w:hAnsi="함초롬돋움" w:cs="함초롬돋움"/>
        </w:rPr>
      </w:pPr>
    </w:p>
    <w:p w14:paraId="618F9E9E" w14:textId="161684C6" w:rsidR="007F3A71" w:rsidRDefault="007B7CAE" w:rsidP="00284D72">
      <w:pPr>
        <w:jc w:val="both"/>
        <w:rPr>
          <w:rFonts w:ascii="함초롬돋움" w:eastAsia="함초롬돋움" w:hAnsi="함초롬돋움" w:cs="함초롬돋움"/>
          <w:b/>
        </w:rPr>
      </w:pPr>
      <w:r w:rsidRPr="007F3A71">
        <w:rPr>
          <w:rFonts w:ascii="함초롬돋움" w:eastAsia="함초롬돋움" w:hAnsi="함초롬돋움" w:cs="함초롬돋움"/>
          <w:b/>
        </w:rPr>
        <w:t>문서</w:t>
      </w:r>
      <w:r w:rsidR="00CB5C86">
        <w:rPr>
          <w:rFonts w:ascii="함초롬돋움" w:eastAsia="함초롬돋움" w:hAnsi="함초롬돋움" w:cs="함초롬돋움" w:hint="eastAsia"/>
          <w:b/>
        </w:rPr>
        <w:t>(상위)</w:t>
      </w:r>
      <w:r w:rsidRPr="007F3A71">
        <w:rPr>
          <w:rFonts w:ascii="함초롬돋움" w:eastAsia="함초롬돋움" w:hAnsi="함초롬돋움" w:cs="함초롬돋움"/>
          <w:b/>
        </w:rPr>
        <w:t xml:space="preserve"> - 사고 접수 서류, 지급 품의서</w:t>
      </w:r>
      <w:r w:rsidR="00CB5C86">
        <w:rPr>
          <w:rFonts w:ascii="함초롬돋움" w:eastAsia="함초롬돋움" w:hAnsi="함초롬돋움" w:cs="함초롬돋움" w:hint="eastAsia"/>
          <w:b/>
        </w:rPr>
        <w:t>(하위)</w:t>
      </w:r>
    </w:p>
    <w:p w14:paraId="3547AAD9" w14:textId="5073D926" w:rsidR="007F3A71" w:rsidRDefault="007B7CAE" w:rsidP="00284D72">
      <w:pPr>
        <w:jc w:val="both"/>
        <w:rPr>
          <w:rFonts w:ascii="함초롬돋움" w:eastAsia="함초롬돋움" w:hAnsi="함초롬돋움" w:cs="함초롬돋움"/>
        </w:rPr>
      </w:pPr>
      <w:r w:rsidRPr="00284D72">
        <w:rPr>
          <w:rFonts w:ascii="함초롬돋움" w:eastAsia="함초롬돋움" w:hAnsi="함초롬돋움" w:cs="함초롬돋움"/>
        </w:rPr>
        <w:t xml:space="preserve"> 보상처리 과정에서는 사고접수와 손해조사, 보험금 지급 과정에서 다양한 형태의 문서가 생성된다. 이들 문서는 모두 생성일시, 문서 식별자, 문서 상태와 같은 공통적인 속성과 저장 및 임시 저장과 같은 공통 기능을 가진다. 사고접수서류와 지급 품의서는 각각 다른 목적과 세부 속성을 가지지만, 모두 문서라는 동일한 개념에 속하므로 상위 클래스인 Document 아래 하위 클래스인 Generalization 관계로 설정하였다</w:t>
      </w:r>
      <w:r w:rsidR="008A4DEA" w:rsidRPr="00284D72">
        <w:rPr>
          <w:rFonts w:ascii="함초롬돋움" w:eastAsia="함초롬돋움" w:hAnsi="함초롬돋움" w:cs="함초롬돋움" w:hint="eastAsia"/>
        </w:rPr>
        <w:t>.</w:t>
      </w:r>
    </w:p>
    <w:p w14:paraId="4362E6BD" w14:textId="77777777" w:rsidR="008175F8" w:rsidRDefault="008175F8" w:rsidP="00284D72">
      <w:pPr>
        <w:jc w:val="both"/>
        <w:rPr>
          <w:rFonts w:ascii="함초롬돋움" w:eastAsia="함초롬돋움" w:hAnsi="함초롬돋움" w:cs="함초롬돋움"/>
        </w:rPr>
      </w:pPr>
    </w:p>
    <w:p w14:paraId="46EF7742" w14:textId="5AE52DD7" w:rsidR="00284D72" w:rsidRPr="001F158D" w:rsidRDefault="00F0745A" w:rsidP="00284D72">
      <w:pPr>
        <w:jc w:val="both"/>
        <w:rPr>
          <w:rFonts w:ascii="함초롬돋움" w:eastAsia="함초롬돋움" w:hAnsi="함초롬돋움" w:cs="함초롬돋움"/>
          <w:szCs w:val="22"/>
        </w:rPr>
      </w:pPr>
      <w:r w:rsidRPr="001F158D">
        <w:rPr>
          <w:rFonts w:ascii="함초롬돋움" w:eastAsia="함초롬돋움" w:hAnsi="함초롬돋움" w:cs="함초롬돋움"/>
          <w:b/>
          <w:szCs w:val="22"/>
        </w:rPr>
        <w:t>Aggregation 관계</w:t>
      </w:r>
      <w:r w:rsidRPr="001F158D">
        <w:rPr>
          <w:rFonts w:ascii="함초롬돋움" w:eastAsia="함초롬돋움" w:hAnsi="함초롬돋움" w:cs="함초롬돋움"/>
          <w:szCs w:val="22"/>
        </w:rPr>
        <w:t xml:space="preserve"> </w:t>
      </w:r>
    </w:p>
    <w:p w14:paraId="63DBE067" w14:textId="3E227F33" w:rsidR="00DD7CE4" w:rsidRDefault="00F0745A" w:rsidP="00284D72">
      <w:pPr>
        <w:jc w:val="both"/>
        <w:rPr>
          <w:rFonts w:ascii="함초롬돋움" w:eastAsia="함초롬돋움" w:hAnsi="함초롬돋움" w:cs="함초롬돋움"/>
          <w:b/>
        </w:rPr>
      </w:pPr>
      <w:r w:rsidRPr="00284D72">
        <w:rPr>
          <w:rFonts w:ascii="함초롬돋움" w:eastAsia="함초롬돋움" w:hAnsi="함초롬돋움" w:cs="함초롬돋움"/>
          <w:b/>
        </w:rPr>
        <w:t>보험</w:t>
      </w:r>
      <w:r w:rsidR="00284D72" w:rsidRPr="00284D72">
        <w:rPr>
          <w:rFonts w:ascii="함초롬돋움" w:eastAsia="함초롬돋움" w:hAnsi="함초롬돋움" w:cs="함초롬돋움" w:hint="eastAsia"/>
          <w:b/>
        </w:rPr>
        <w:t>(전체)</w:t>
      </w:r>
      <w:r w:rsidRPr="00284D72">
        <w:rPr>
          <w:rFonts w:ascii="함초롬돋움" w:eastAsia="함초롬돋움" w:hAnsi="함초롬돋움" w:cs="함초롬돋움"/>
          <w:b/>
        </w:rPr>
        <w:t xml:space="preserve"> </w:t>
      </w:r>
      <w:r w:rsidR="00284D72" w:rsidRPr="00284D72">
        <w:rPr>
          <w:rFonts w:ascii="함초롬돋움" w:eastAsia="함초롬돋움" w:hAnsi="함초롬돋움" w:cs="함초롬돋움"/>
          <w:b/>
        </w:rPr>
        <w:t>→</w:t>
      </w:r>
      <w:r w:rsidRPr="00284D72">
        <w:rPr>
          <w:rFonts w:ascii="함초롬돋움" w:eastAsia="함초롬돋움" w:hAnsi="함초롬돋움" w:cs="함초롬돋움"/>
          <w:b/>
        </w:rPr>
        <w:t xml:space="preserve"> 인가</w:t>
      </w:r>
      <w:r w:rsidR="00284D72" w:rsidRPr="00284D72">
        <w:rPr>
          <w:rFonts w:ascii="함초롬돋움" w:eastAsia="함초롬돋움" w:hAnsi="함초롬돋움" w:cs="함초롬돋움" w:hint="eastAsia"/>
          <w:b/>
        </w:rPr>
        <w:t>(부분)</w:t>
      </w:r>
    </w:p>
    <w:p w14:paraId="031C6770" w14:textId="073843A7" w:rsidR="00DD7CE4" w:rsidRDefault="00F0745A" w:rsidP="00284D72">
      <w:pPr>
        <w:jc w:val="both"/>
        <w:rPr>
          <w:rFonts w:ascii="함초롬돋움" w:eastAsia="함초롬돋움" w:hAnsi="함초롬돋움" w:cs="함초롬돋움"/>
        </w:rPr>
      </w:pPr>
      <w:r w:rsidRPr="00F0745A">
        <w:rPr>
          <w:rFonts w:ascii="함초롬돋움" w:eastAsia="함초롬돋움" w:hAnsi="함초롬돋움" w:cs="함초롬돋움"/>
        </w:rPr>
        <w:t xml:space="preserve"> 보험은 독립적으로 존재할 수 있는 객체이지만, 인가요청은 반드시 특정 보험상품을 대상으로 생성된다. 즉, 인가요청은 보험이 존재해야 의미를 가지는 종속적인 객체이다. 또한 하나의 보험에 대해 여러 번의 인가요청이 발생할 수 있으며, 인가요청은 보험상품의 상태 변화(등록, 인가, 반려 등)에 직접적인 영향을 미친다. 이에 따라 인가요청은 보험에 포함된 처리 단위로 볼 수 있으므로, 보험을 전체 객체, 인가요청을 부분 객체로 보아 Aggregation 관계로 설정하였다. </w:t>
      </w:r>
    </w:p>
    <w:p w14:paraId="45077E4D" w14:textId="4A67BF9B" w:rsidR="00DD7CE4" w:rsidRDefault="00DD7CE4" w:rsidP="00284D72">
      <w:pPr>
        <w:jc w:val="both"/>
        <w:rPr>
          <w:rFonts w:ascii="함초롬돋움" w:eastAsia="함초롬돋움" w:hAnsi="함초롬돋움" w:cs="함초롬돋움"/>
        </w:rPr>
      </w:pPr>
    </w:p>
    <w:p w14:paraId="053B327E" w14:textId="5426B143" w:rsidR="00DD7CE4" w:rsidRDefault="00F0745A" w:rsidP="00284D72">
      <w:pPr>
        <w:jc w:val="both"/>
        <w:rPr>
          <w:rFonts w:ascii="함초롬돋움" w:eastAsia="함초롬돋움" w:hAnsi="함초롬돋움" w:cs="함초롬돋움"/>
        </w:rPr>
      </w:pPr>
      <w:r w:rsidRPr="00DD7CE4">
        <w:rPr>
          <w:rFonts w:ascii="함초롬돋움" w:eastAsia="함초롬돋움" w:hAnsi="함초롬돋움" w:cs="함초롬돋움"/>
          <w:b/>
        </w:rPr>
        <w:t>사고접수</w:t>
      </w:r>
      <w:r w:rsidR="00DD7CE4" w:rsidRPr="00DD7CE4">
        <w:rPr>
          <w:rFonts w:ascii="함초롬돋움" w:eastAsia="함초롬돋움" w:hAnsi="함초롬돋움" w:cs="함초롬돋움" w:hint="eastAsia"/>
          <w:b/>
        </w:rPr>
        <w:t>(전체)</w:t>
      </w:r>
      <w:r w:rsidRPr="00DD7CE4">
        <w:rPr>
          <w:rFonts w:ascii="함초롬돋움" w:eastAsia="함초롬돋움" w:hAnsi="함초롬돋움" w:cs="함초롬돋움"/>
          <w:b/>
        </w:rPr>
        <w:t xml:space="preserve"> </w:t>
      </w:r>
      <w:r w:rsidR="00DD7CE4" w:rsidRPr="00DD7CE4">
        <w:rPr>
          <w:rFonts w:ascii="함초롬돋움" w:eastAsia="함초롬돋움" w:hAnsi="함초롬돋움" w:cs="함초롬돋움"/>
          <w:b/>
        </w:rPr>
        <w:t>→</w:t>
      </w:r>
      <w:r w:rsidRPr="00DD7CE4">
        <w:rPr>
          <w:rFonts w:ascii="함초롬돋움" w:eastAsia="함초롬돋움" w:hAnsi="함초롬돋움" w:cs="함초롬돋움"/>
          <w:b/>
        </w:rPr>
        <w:t xml:space="preserve"> 손해조사</w:t>
      </w:r>
      <w:r w:rsidR="00DD7CE4" w:rsidRPr="00DD7CE4">
        <w:rPr>
          <w:rFonts w:ascii="함초롬돋움" w:eastAsia="함초롬돋움" w:hAnsi="함초롬돋움" w:cs="함초롬돋움" w:hint="eastAsia"/>
          <w:b/>
        </w:rPr>
        <w:t>(부분)</w:t>
      </w:r>
    </w:p>
    <w:p w14:paraId="4FC7150B" w14:textId="427F05DA" w:rsidR="00DD7CE4" w:rsidRDefault="00DD7CE4" w:rsidP="00284D72">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사고접수 클래스는 독립적으로 존재할 수 있는 객체이지만, 손해조사는 반드시 접수된 사고를 기준으로 수행된다. 즉, 손해조사는 사고접수가 존재해야 의미를 가지는 종속적인 객체이다. 또한 하나의 사고접수 건에 대해 손해조사가 진행되며, 손해조사 결과는 이후 보험</w:t>
      </w:r>
      <w:r w:rsidR="00F0745A" w:rsidRPr="00F0745A">
        <w:rPr>
          <w:rFonts w:ascii="함초롬돋움" w:eastAsia="함초롬돋움" w:hAnsi="함초롬돋움" w:cs="함초롬돋움"/>
        </w:rPr>
        <w:lastRenderedPageBreak/>
        <w:t>금 지급 여부와 금액 결정에 직접적인 영향을 미친다.</w:t>
      </w:r>
      <w:r w:rsidR="006A1ABE">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이에 따라 손해조사는 사고접수에 포함된 후속 처리 단위로 볼 수 있으므로, 사고접수를 전체 객체, 손해조사를 부분 객체로 보아 Aggregation 관계로 설정하였다.</w:t>
      </w:r>
    </w:p>
    <w:p w14:paraId="1B6D589A" w14:textId="6B38EFBA" w:rsidR="00DD7CE4" w:rsidRDefault="00DD7CE4" w:rsidP="00284D72">
      <w:pPr>
        <w:jc w:val="both"/>
        <w:rPr>
          <w:rFonts w:ascii="함초롬돋움" w:eastAsia="함초롬돋움" w:hAnsi="함초롬돋움" w:cs="함초롬돋움"/>
        </w:rPr>
      </w:pPr>
    </w:p>
    <w:p w14:paraId="6820DF1D" w14:textId="280E6E7D" w:rsidR="00DD7CE4" w:rsidRPr="00DD7CE4" w:rsidRDefault="00F0745A" w:rsidP="00284D72">
      <w:pPr>
        <w:jc w:val="both"/>
        <w:rPr>
          <w:rFonts w:ascii="함초롬돋움" w:eastAsia="함초롬돋움" w:hAnsi="함초롬돋움" w:cs="함초롬돋움"/>
          <w:b/>
        </w:rPr>
      </w:pPr>
      <w:r w:rsidRPr="00DD7CE4">
        <w:rPr>
          <w:rFonts w:ascii="함초롬돋움" w:eastAsia="함초롬돋움" w:hAnsi="함초롬돋움" w:cs="함초롬돋움"/>
          <w:b/>
        </w:rPr>
        <w:t>손해조사</w:t>
      </w:r>
      <w:r w:rsidR="00DD7CE4" w:rsidRPr="00DD7CE4">
        <w:rPr>
          <w:rFonts w:ascii="함초롬돋움" w:eastAsia="함초롬돋움" w:hAnsi="함초롬돋움" w:cs="함초롬돋움" w:hint="eastAsia"/>
          <w:b/>
        </w:rPr>
        <w:t>(전체)</w:t>
      </w:r>
      <w:r w:rsidRPr="00DD7CE4">
        <w:rPr>
          <w:rFonts w:ascii="함초롬돋움" w:eastAsia="함초롬돋움" w:hAnsi="함초롬돋움" w:cs="함초롬돋움"/>
          <w:b/>
        </w:rPr>
        <w:t xml:space="preserve"> </w:t>
      </w:r>
      <w:r w:rsidR="00DD7CE4" w:rsidRPr="00DD7CE4">
        <w:rPr>
          <w:rFonts w:ascii="함초롬돋움" w:eastAsia="함초롬돋움" w:hAnsi="함초롬돋움" w:cs="함초롬돋움"/>
          <w:b/>
        </w:rPr>
        <w:t>→</w:t>
      </w:r>
      <w:r w:rsidRPr="00DD7CE4">
        <w:rPr>
          <w:rFonts w:ascii="함초롬돋움" w:eastAsia="함초롬돋움" w:hAnsi="함초롬돋움" w:cs="함초롬돋움"/>
          <w:b/>
        </w:rPr>
        <w:t xml:space="preserve"> 위탁요청</w:t>
      </w:r>
      <w:r w:rsidR="00DD7CE4" w:rsidRPr="00DD7CE4">
        <w:rPr>
          <w:rFonts w:ascii="함초롬돋움" w:eastAsia="함초롬돋움" w:hAnsi="함초롬돋움" w:cs="함초롬돋움" w:hint="eastAsia"/>
          <w:b/>
        </w:rPr>
        <w:t>(부분)</w:t>
      </w:r>
    </w:p>
    <w:p w14:paraId="3560B6E7" w14:textId="1B0F7D4D" w:rsidR="00DD7CE4" w:rsidRDefault="00DD7CE4" w:rsidP="00284D72">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손해조사 클래스는 독립적으로 존재할 수 있는 객체이지만, 위탁요청은 반드시 특정 손해조사를 기반으로 생성된다. 즉, 위탁요청은 손해조사가 존재해야 의미를 가지는 종속적인 객체이다. 또한 하나의 손해조사에 대해 여러 번의 위탁요청이 발생할 수 있으며, 위탁요청은 손해조사의 진행 과정과 결과에 직접적인 영향을 미친다. 이에 따라 위탁요청은 손해조사에 포함된 처리 단위로 볼 수 있으므로, 손해조사를 전체 객체, 위탁요청을 부분 객체로 보아 Aggregation 관계로 설정하였다.</w:t>
      </w:r>
    </w:p>
    <w:p w14:paraId="74C5CE47" w14:textId="29D6C5D4" w:rsidR="00DD7CE4" w:rsidRDefault="00DD7CE4" w:rsidP="00284D72">
      <w:pPr>
        <w:jc w:val="both"/>
        <w:rPr>
          <w:rFonts w:ascii="함초롬돋움" w:eastAsia="함초롬돋움" w:hAnsi="함초롬돋움" w:cs="함초롬돋움"/>
        </w:rPr>
      </w:pPr>
    </w:p>
    <w:p w14:paraId="1320F00D" w14:textId="77777777" w:rsidR="002A2085" w:rsidRDefault="00F0745A" w:rsidP="00284D72">
      <w:pPr>
        <w:jc w:val="both"/>
        <w:rPr>
          <w:rFonts w:ascii="함초롬돋움" w:eastAsia="함초롬돋움" w:hAnsi="함초롬돋움" w:cs="함초롬돋움"/>
        </w:rPr>
      </w:pPr>
      <w:r w:rsidRPr="00DD7CE4">
        <w:rPr>
          <w:rFonts w:ascii="함초롬돋움" w:eastAsia="함초롬돋움" w:hAnsi="함초롬돋움" w:cs="함초롬돋움"/>
          <w:b/>
        </w:rPr>
        <w:t>손해조사</w:t>
      </w:r>
      <w:r w:rsidR="00DD7CE4" w:rsidRPr="00DD7CE4">
        <w:rPr>
          <w:rFonts w:ascii="함초롬돋움" w:eastAsia="함초롬돋움" w:hAnsi="함초롬돋움" w:cs="함초롬돋움" w:hint="eastAsia"/>
          <w:b/>
        </w:rPr>
        <w:t>(전체)</w:t>
      </w:r>
      <w:r w:rsidRPr="00DD7CE4">
        <w:rPr>
          <w:rFonts w:ascii="함초롬돋움" w:eastAsia="함초롬돋움" w:hAnsi="함초롬돋움" w:cs="함초롬돋움"/>
          <w:b/>
        </w:rPr>
        <w:t xml:space="preserve"> </w:t>
      </w:r>
      <w:r w:rsidR="00DD7CE4" w:rsidRPr="00DD7CE4">
        <w:rPr>
          <w:rFonts w:ascii="함초롬돋움" w:eastAsia="함초롬돋움" w:hAnsi="함초롬돋움" w:cs="함초롬돋움"/>
          <w:b/>
        </w:rPr>
        <w:t>→</w:t>
      </w:r>
      <w:r w:rsidRPr="00DD7CE4">
        <w:rPr>
          <w:rFonts w:ascii="함초롬돋움" w:eastAsia="함초롬돋움" w:hAnsi="함초롬돋움" w:cs="함초롬돋움"/>
          <w:b/>
        </w:rPr>
        <w:t xml:space="preserve"> 보험금지급</w:t>
      </w:r>
      <w:r w:rsidR="00DD7CE4" w:rsidRPr="00DD7CE4">
        <w:rPr>
          <w:rFonts w:ascii="함초롬돋움" w:eastAsia="함초롬돋움" w:hAnsi="함초롬돋움" w:cs="함초롬돋움" w:hint="eastAsia"/>
          <w:b/>
        </w:rPr>
        <w:t>(부분</w:t>
      </w:r>
      <w:r w:rsidR="00DD7CE4" w:rsidRPr="002A2085">
        <w:rPr>
          <w:rFonts w:ascii="함초롬돋움" w:eastAsia="함초롬돋움" w:hAnsi="함초롬돋움" w:cs="함초롬돋움" w:hint="eastAsia"/>
          <w:b/>
        </w:rPr>
        <w:t>)</w:t>
      </w:r>
    </w:p>
    <w:p w14:paraId="3B64208A" w14:textId="77777777" w:rsidR="002A2085" w:rsidRDefault="00F0745A" w:rsidP="00284D72">
      <w:pPr>
        <w:jc w:val="both"/>
        <w:rPr>
          <w:rFonts w:ascii="함초롬돋움" w:eastAsia="함초롬돋움" w:hAnsi="함초롬돋움" w:cs="함초롬돋움"/>
        </w:rPr>
      </w:pPr>
      <w:r w:rsidRPr="00F0745A">
        <w:rPr>
          <w:rFonts w:ascii="함초롬돋움" w:eastAsia="함초롬돋움" w:hAnsi="함초롬돋움" w:cs="함초롬돋움"/>
        </w:rPr>
        <w:t xml:space="preserve"> 손해조사 클래스는 독립적으로 존재할 수 있는 객체이지만, 보험금지급은 손해조사 결과를 기반으로 생성된다. 즉, 보험금지급은 손해조사가 존재해야 의미를 가지는 종속적인 객체이다. 또한 손해조사의 결과에 따라 보험금 지급 여부와 지급 금액이 결정되므로, 보험금지급은 손해조사의 결과를 반영하는 처리 단위이다. 이에 따라 보험금지급은 손해조사에 포함된 처리 결과 객체로 볼 수 있으므로, 손해조사를 전체 객체, 보험금지급을 부분 객체로 보아 Aggregation 관계로 설정하였다. </w:t>
      </w:r>
    </w:p>
    <w:p w14:paraId="701ECA66" w14:textId="77777777" w:rsidR="002A2085" w:rsidRDefault="002A2085" w:rsidP="00284D72">
      <w:pPr>
        <w:jc w:val="both"/>
        <w:rPr>
          <w:rFonts w:ascii="함초롬돋움" w:eastAsia="함초롬돋움" w:hAnsi="함초롬돋움" w:cs="함초롬돋움"/>
        </w:rPr>
      </w:pPr>
    </w:p>
    <w:p w14:paraId="5C69984A" w14:textId="77777777" w:rsidR="002A2085" w:rsidRPr="00172044" w:rsidRDefault="00F0745A" w:rsidP="00284D72">
      <w:pPr>
        <w:jc w:val="both"/>
        <w:rPr>
          <w:rFonts w:ascii="함초롬돋움" w:eastAsia="함초롬돋움" w:hAnsi="함초롬돋움" w:cs="함초롬돋움"/>
          <w:b/>
        </w:rPr>
      </w:pPr>
      <w:r w:rsidRPr="00172044">
        <w:rPr>
          <w:rFonts w:ascii="함초롬돋움" w:eastAsia="함초롬돋움" w:hAnsi="함초롬돋움" w:cs="함초롬돋움"/>
          <w:b/>
        </w:rPr>
        <w:t>보험금지급</w:t>
      </w:r>
      <w:r w:rsidR="002A2085" w:rsidRPr="00172044">
        <w:rPr>
          <w:rFonts w:ascii="함초롬돋움" w:eastAsia="함초롬돋움" w:hAnsi="함초롬돋움" w:cs="함초롬돋움" w:hint="eastAsia"/>
          <w:b/>
        </w:rPr>
        <w:t>(전체)</w:t>
      </w:r>
      <w:r w:rsidRPr="00172044">
        <w:rPr>
          <w:rFonts w:ascii="함초롬돋움" w:eastAsia="함초롬돋움" w:hAnsi="함초롬돋움" w:cs="함초롬돋움"/>
          <w:b/>
        </w:rPr>
        <w:t xml:space="preserve"> </w:t>
      </w:r>
      <w:r w:rsidR="002A2085" w:rsidRPr="00172044">
        <w:rPr>
          <w:rFonts w:ascii="함초롬돋움" w:eastAsia="함초롬돋움" w:hAnsi="함초롬돋움" w:cs="함초롬돋움"/>
          <w:b/>
        </w:rPr>
        <w:t>→</w:t>
      </w:r>
      <w:r w:rsidRPr="00172044">
        <w:rPr>
          <w:rFonts w:ascii="함초롬돋움" w:eastAsia="함초롬돋움" w:hAnsi="함초롬돋움" w:cs="함초롬돋움"/>
          <w:b/>
        </w:rPr>
        <w:t xml:space="preserve"> 이의제기</w:t>
      </w:r>
      <w:r w:rsidR="002A2085" w:rsidRPr="00172044">
        <w:rPr>
          <w:rFonts w:ascii="함초롬돋움" w:eastAsia="함초롬돋움" w:hAnsi="함초롬돋움" w:cs="함초롬돋움" w:hint="eastAsia"/>
          <w:b/>
        </w:rPr>
        <w:t>(부분)</w:t>
      </w:r>
    </w:p>
    <w:p w14:paraId="1CDB9ED5" w14:textId="77777777" w:rsidR="002A2085" w:rsidRDefault="00F0745A" w:rsidP="00284D72">
      <w:pPr>
        <w:jc w:val="both"/>
        <w:rPr>
          <w:rFonts w:ascii="함초롬돋움" w:eastAsia="함초롬돋움" w:hAnsi="함초롬돋움" w:cs="함초롬돋움"/>
        </w:rPr>
      </w:pPr>
      <w:r w:rsidRPr="00F0745A">
        <w:rPr>
          <w:rFonts w:ascii="함초롬돋움" w:eastAsia="함초롬돋움" w:hAnsi="함초롬돋움" w:cs="함초롬돋움"/>
        </w:rPr>
        <w:t xml:space="preserve"> 보험금지급 클래스는 독립적으로 존재할 수 있는 객체이지만, 이의제기는 반드시 특정 보험금지급 결과를 대상으로 발생한다. 즉, 이의제기는 보험금지급이 존재해야 의미를 가지는 종속적인 객체이다. 또한 하나의 보험금지급에 대해 여러 번의 이의제기가 발생할 수 있으며, 이의제기는 보험금 지급 결과에 대한 재검토와 수정에 직접적인 영향을 미친다. 이에 따라 이의제기는 보험금지급에 포함된 후속 처리 단위로 볼 수 있으므로, 보험금지급을 전체 객체, 이의제기를 부분 객체로 보아 Aggregation 관계로 설정하였다.</w:t>
      </w:r>
    </w:p>
    <w:p w14:paraId="497025C5" w14:textId="77777777" w:rsidR="002A2085" w:rsidRDefault="002A2085" w:rsidP="00284D72">
      <w:pPr>
        <w:jc w:val="both"/>
        <w:rPr>
          <w:rFonts w:ascii="함초롬돋움" w:eastAsia="함초롬돋움" w:hAnsi="함초롬돋움" w:cs="함초롬돋움"/>
        </w:rPr>
      </w:pPr>
    </w:p>
    <w:p w14:paraId="5B76F202" w14:textId="77777777" w:rsidR="002A2085" w:rsidRPr="002A2085" w:rsidRDefault="00F0745A" w:rsidP="00284D72">
      <w:pPr>
        <w:jc w:val="both"/>
        <w:rPr>
          <w:rFonts w:ascii="함초롬돋움" w:eastAsia="함초롬돋움" w:hAnsi="함초롬돋움" w:cs="함초롬돋움"/>
          <w:b/>
        </w:rPr>
      </w:pPr>
      <w:r w:rsidRPr="002A2085">
        <w:rPr>
          <w:rFonts w:ascii="함초롬돋움" w:eastAsia="함초롬돋움" w:hAnsi="함초롬돋움" w:cs="함초롬돋움"/>
          <w:b/>
        </w:rPr>
        <w:t>보험금지급</w:t>
      </w:r>
      <w:r w:rsidR="002A2085" w:rsidRPr="002A2085">
        <w:rPr>
          <w:rFonts w:ascii="함초롬돋움" w:eastAsia="함초롬돋움" w:hAnsi="함초롬돋움" w:cs="함초롬돋움" w:hint="eastAsia"/>
          <w:b/>
        </w:rPr>
        <w:t>(전체)</w:t>
      </w:r>
      <w:r w:rsidRPr="002A2085">
        <w:rPr>
          <w:rFonts w:ascii="함초롬돋움" w:eastAsia="함초롬돋움" w:hAnsi="함초롬돋움" w:cs="함초롬돋움"/>
          <w:b/>
        </w:rPr>
        <w:t xml:space="preserve"> </w:t>
      </w:r>
      <w:r w:rsidR="002A2085" w:rsidRPr="002A2085">
        <w:rPr>
          <w:rFonts w:ascii="함초롬돋움" w:eastAsia="함초롬돋움" w:hAnsi="함초롬돋움" w:cs="함초롬돋움"/>
          <w:b/>
        </w:rPr>
        <w:t>→</w:t>
      </w:r>
      <w:r w:rsidRPr="002A2085">
        <w:rPr>
          <w:rFonts w:ascii="함초롬돋움" w:eastAsia="함초롬돋움" w:hAnsi="함초롬돋움" w:cs="함초롬돋움"/>
          <w:b/>
        </w:rPr>
        <w:t xml:space="preserve"> 구상처리</w:t>
      </w:r>
      <w:r w:rsidR="002A2085" w:rsidRPr="002A2085">
        <w:rPr>
          <w:rFonts w:ascii="함초롬돋움" w:eastAsia="함초롬돋움" w:hAnsi="함초롬돋움" w:cs="함초롬돋움" w:hint="eastAsia"/>
          <w:b/>
        </w:rPr>
        <w:t>(부분)</w:t>
      </w:r>
    </w:p>
    <w:p w14:paraId="20933A78" w14:textId="19909A2A" w:rsidR="00966A45" w:rsidRDefault="00F0745A" w:rsidP="00284D72">
      <w:pPr>
        <w:jc w:val="both"/>
        <w:rPr>
          <w:rFonts w:ascii="함초롬돋움" w:eastAsia="함초롬돋움" w:hAnsi="함초롬돋움" w:cs="함초롬돋움"/>
        </w:rPr>
      </w:pPr>
      <w:r w:rsidRPr="00F0745A">
        <w:rPr>
          <w:rFonts w:ascii="함초롬돋움" w:eastAsia="함초롬돋움" w:hAnsi="함초롬돋움" w:cs="함초롬돋움"/>
        </w:rPr>
        <w:t xml:space="preserve"> 보험금지급 클래스는 독립적으로 존재할 수 있는 객체이지만, 구상처리는 보험금 지급 이후 제3자에게 책임이 있는 경우에 발생한다. 즉, 구상처리는 보험금지급이 존재해야 의미를 </w:t>
      </w:r>
      <w:r w:rsidRPr="00F0745A">
        <w:rPr>
          <w:rFonts w:ascii="함초롬돋움" w:eastAsia="함초롬돋움" w:hAnsi="함초롬돋움" w:cs="함초롬돋움"/>
        </w:rPr>
        <w:lastRenderedPageBreak/>
        <w:t>가지는 종속적인 객체이다. 또한 하나의 보험금지급에 대해 여러 건의 구상처리가 발생할 수 있으며, 구상처리는 지급된 금액 회수와 관련된 후속 처리에 직접적인 영향을 미친다. 이에 따라 구상처리는 보험금지급에 포함된 처리 단위로 볼 수 있으므로, 보험금지급을 전체 객체, 구상처리를 부분 객체로 보아 Aggregation 관계로 설정하였다.</w:t>
      </w:r>
    </w:p>
    <w:p w14:paraId="5EC1DD0E" w14:textId="56B255CF" w:rsidR="008A4DEA" w:rsidRDefault="008A4DEA" w:rsidP="00F0745A">
      <w:pPr>
        <w:ind w:firstLine="800"/>
        <w:jc w:val="both"/>
        <w:rPr>
          <w:rFonts w:ascii="함초롬돋움" w:eastAsia="함초롬돋움" w:hAnsi="함초롬돋움" w:cs="함초롬돋움"/>
        </w:rPr>
      </w:pPr>
    </w:p>
    <w:p w14:paraId="6C43B1E1" w14:textId="2DDAD471" w:rsidR="008A4DEA" w:rsidRDefault="00F0745A" w:rsidP="008A4DEA">
      <w:pPr>
        <w:jc w:val="both"/>
        <w:rPr>
          <w:rFonts w:ascii="함초롬돋움" w:eastAsia="함초롬돋움" w:hAnsi="함초롬돋움" w:cs="함초롬돋움"/>
          <w:b/>
        </w:rPr>
      </w:pPr>
      <w:r w:rsidRPr="008A4DEA">
        <w:rPr>
          <w:rFonts w:ascii="함초롬돋움" w:eastAsia="함초롬돋움" w:hAnsi="함초롬돋움" w:cs="함초롬돋움"/>
          <w:b/>
        </w:rPr>
        <w:t>구상처리</w:t>
      </w:r>
      <w:r w:rsidR="008A4DEA" w:rsidRPr="008A4DEA">
        <w:rPr>
          <w:rFonts w:ascii="함초롬돋움" w:eastAsia="함초롬돋움" w:hAnsi="함초롬돋움" w:cs="함초롬돋움" w:hint="eastAsia"/>
          <w:b/>
        </w:rPr>
        <w:t>(전체)</w:t>
      </w:r>
      <w:r w:rsidRPr="008A4DEA">
        <w:rPr>
          <w:rFonts w:ascii="함초롬돋움" w:eastAsia="함초롬돋움" w:hAnsi="함초롬돋움" w:cs="함초롬돋움"/>
          <w:b/>
        </w:rPr>
        <w:t xml:space="preserve"> </w:t>
      </w:r>
      <w:r w:rsidR="008A4DEA" w:rsidRPr="008A4DEA">
        <w:rPr>
          <w:rFonts w:ascii="함초롬돋움" w:eastAsia="함초롬돋움" w:hAnsi="함초롬돋움" w:cs="함초롬돋움"/>
          <w:b/>
        </w:rPr>
        <w:t>→</w:t>
      </w:r>
      <w:r w:rsidRPr="008A4DEA">
        <w:rPr>
          <w:rFonts w:ascii="함초롬돋움" w:eastAsia="함초롬돋움" w:hAnsi="함초롬돋움" w:cs="함초롬돋움"/>
          <w:b/>
        </w:rPr>
        <w:t xml:space="preserve"> 이의제기</w:t>
      </w:r>
      <w:r w:rsidR="008A4DEA" w:rsidRPr="008A4DEA">
        <w:rPr>
          <w:rFonts w:ascii="함초롬돋움" w:eastAsia="함초롬돋움" w:hAnsi="함초롬돋움" w:cs="함초롬돋움" w:hint="eastAsia"/>
          <w:b/>
        </w:rPr>
        <w:t>(부분)</w:t>
      </w:r>
    </w:p>
    <w:p w14:paraId="4DF6B893" w14:textId="393FEAF9" w:rsidR="00F0745A" w:rsidRPr="00F0745A" w:rsidRDefault="008A4DEA" w:rsidP="008A4DEA">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구상처리 클래스는 독립적으로 존재할 수 있는 객체이지만, 이의제기는 구상처리 과정에서 제3자가 구상 청구에 대해 불복하는 경우 발생할 수 있다. 즉, 해당 이의제기는 구상처리가 존재해야 의미를 가지는 종속적인 객체이다. 또한 구상처리 과정에서 발생한 이의제기는 구상금액, 과실비율, 납부 여부 등에 직접적인 영향을 미친다. 이에 따라 이의제기는 구상처리에 포함된 후속 처리 단위로 볼 수 있으므로, 구상처리를 전체 객체, 이의제기를 부분 객체로 보아 Aggregation 관계로 설정하였다. </w:t>
      </w:r>
    </w:p>
    <w:p w14:paraId="0D13AC6F" w14:textId="44EE90F5" w:rsidR="00F0745A" w:rsidRPr="00F0745A" w:rsidRDefault="00F0745A" w:rsidP="00F0745A">
      <w:pPr>
        <w:ind w:left="360"/>
        <w:jc w:val="both"/>
        <w:rPr>
          <w:rFonts w:ascii="함초롬돋움" w:eastAsia="함초롬돋움" w:hAnsi="함초롬돋움" w:cs="함초롬돋움"/>
          <w:b/>
          <w:bCs/>
        </w:rPr>
      </w:pPr>
    </w:p>
    <w:p w14:paraId="1F3E992F" w14:textId="12935862" w:rsidR="00DC3975" w:rsidRPr="008A4DEA" w:rsidRDefault="00F0745A" w:rsidP="00DC3975">
      <w:pPr>
        <w:jc w:val="both"/>
        <w:rPr>
          <w:rFonts w:ascii="함초롬돋움" w:eastAsia="함초롬돋움" w:hAnsi="함초롬돋움" w:cs="함초롬돋움"/>
          <w:b/>
        </w:rPr>
      </w:pPr>
      <w:r w:rsidRPr="008A4DEA">
        <w:rPr>
          <w:rFonts w:ascii="함초롬돋움" w:eastAsia="함초롬돋움" w:hAnsi="함초롬돋움" w:cs="함초롬돋움"/>
          <w:b/>
        </w:rPr>
        <w:t xml:space="preserve">배서(전체) </w:t>
      </w:r>
      <w:r w:rsidR="008A4DEA" w:rsidRPr="008A4DEA">
        <w:rPr>
          <w:rFonts w:ascii="함초롬돋움" w:eastAsia="함초롬돋움" w:hAnsi="함초롬돋움" w:cs="함초롬돋움"/>
          <w:b/>
        </w:rPr>
        <w:t>→</w:t>
      </w:r>
      <w:r w:rsidR="008A4DEA" w:rsidRPr="008A4DEA">
        <w:rPr>
          <w:rFonts w:ascii="함초롬돋움" w:eastAsia="함초롬돋움" w:hAnsi="함초롬돋움" w:cs="함초롬돋움" w:hint="eastAsia"/>
          <w:b/>
        </w:rPr>
        <w:t xml:space="preserve"> </w:t>
      </w:r>
      <w:r w:rsidRPr="008A4DEA">
        <w:rPr>
          <w:rFonts w:ascii="함초롬돋움" w:eastAsia="함초롬돋움" w:hAnsi="함초롬돋움" w:cs="함초롬돋움"/>
          <w:b/>
        </w:rPr>
        <w:t>심사요청(부분)</w:t>
      </w:r>
    </w:p>
    <w:p w14:paraId="239A530C" w14:textId="12CBD284" w:rsidR="00DC3975" w:rsidRDefault="00F0745A" w:rsidP="00DC3975">
      <w:pPr>
        <w:jc w:val="both"/>
        <w:rPr>
          <w:rFonts w:ascii="함초롬돋움" w:eastAsia="함초롬돋움" w:hAnsi="함초롬돋움" w:cs="함초롬돋움"/>
        </w:rPr>
      </w:pPr>
      <w:r w:rsidRPr="00F0745A">
        <w:rPr>
          <w:rFonts w:ascii="함초롬돋움" w:eastAsia="함초롬돋움" w:hAnsi="함초롬돋움" w:cs="함초롬돋움"/>
        </w:rPr>
        <w:t xml:space="preserve"> 배서는 심사요청 없이도 독립적으로 존재할 수 있는 객체이다. 반면 심사요청은 반드시 특정 배서를 대상으로 생성되므로, 배서 없이는 존재 의미를 가지지 않는 종속적인 객체이다. 하나의 배서에 대해 여러 번의 심사요청이 발생할 수 있으며, 심사요청의 결과가 배서의 처리 흐름에 직접적인 영향을 미치는 처리 단위로 기능한다. 따라서 배서를 전체 객체, 심사요청을 부분 객체로 보는 Aggregation 관계로 설정하였다.</w:t>
      </w:r>
    </w:p>
    <w:p w14:paraId="22F1D23C" w14:textId="437BCE05" w:rsidR="008A4DEA" w:rsidRDefault="008A4DEA" w:rsidP="00DC3975">
      <w:pPr>
        <w:jc w:val="both"/>
        <w:rPr>
          <w:rFonts w:ascii="함초롬돋움" w:eastAsia="함초롬돋움" w:hAnsi="함초롬돋움" w:cs="함초롬돋움"/>
        </w:rPr>
      </w:pPr>
    </w:p>
    <w:p w14:paraId="3CDE76D6" w14:textId="5B542A37" w:rsidR="00DC3975" w:rsidRPr="008A4DEA" w:rsidRDefault="00F0745A" w:rsidP="00DC3975">
      <w:pPr>
        <w:jc w:val="both"/>
        <w:rPr>
          <w:rFonts w:ascii="함초롬돋움" w:eastAsia="함초롬돋움" w:hAnsi="함초롬돋움" w:cs="함초롬돋움"/>
          <w:b/>
        </w:rPr>
      </w:pPr>
      <w:r w:rsidRPr="008A4DEA">
        <w:rPr>
          <w:rFonts w:ascii="함초롬돋움" w:eastAsia="함초롬돋움" w:hAnsi="함초롬돋움" w:cs="함초롬돋움"/>
          <w:b/>
        </w:rPr>
        <w:t xml:space="preserve">부활(전체) → 심사요청(부분) </w:t>
      </w:r>
    </w:p>
    <w:p w14:paraId="1ACABBDC" w14:textId="2AAB7BCE" w:rsidR="008A4DEA" w:rsidRDefault="00DC3975" w:rsidP="00DC3975">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부활은 심사요청 없이도 독립적으로 존재할 수 있는 객체이다. 반면 심사요청은 반드시 특정 부활을 대상으로 생성되므로, 부활 없이는 존재 의미를 가지지 않는 종속적인 객체이다. 하나의 부활에 대해 여러 번의 심사요청이 발생할 수 있으며, 심사요청의 결과가 부활 처리의 승인 여부에 직접적인 영향을 미치는 처리 단위로 기능한다. 따라서 부활을 전체객체, 심사요청을 부분객체로 보는 Aggregation 관계로 설정하였다. </w:t>
      </w:r>
    </w:p>
    <w:p w14:paraId="60452FF9" w14:textId="59FA847B" w:rsidR="008A4DEA" w:rsidRDefault="008A4DEA" w:rsidP="00DC3975">
      <w:pPr>
        <w:jc w:val="both"/>
        <w:rPr>
          <w:rFonts w:ascii="함초롬돋움" w:eastAsia="함초롬돋움" w:hAnsi="함초롬돋움" w:cs="함초롬돋움"/>
        </w:rPr>
      </w:pPr>
    </w:p>
    <w:p w14:paraId="2D456373" w14:textId="19789C8E" w:rsidR="008A4DEA" w:rsidRPr="008A4DEA" w:rsidRDefault="00F0745A" w:rsidP="00DC3975">
      <w:pPr>
        <w:jc w:val="both"/>
        <w:rPr>
          <w:rFonts w:ascii="함초롬돋움" w:eastAsia="함초롬돋움" w:hAnsi="함초롬돋움" w:cs="함초롬돋움"/>
          <w:b/>
        </w:rPr>
      </w:pPr>
      <w:r w:rsidRPr="008A4DEA">
        <w:rPr>
          <w:rFonts w:ascii="함초롬돋움" w:eastAsia="함초롬돋움" w:hAnsi="함초롬돋움" w:cs="함초롬돋움"/>
          <w:b/>
        </w:rPr>
        <w:t xml:space="preserve">계약(전체) → 배서(부분) </w:t>
      </w:r>
    </w:p>
    <w:p w14:paraId="0E05F5C8" w14:textId="45FDCFA5" w:rsidR="008A4DEA" w:rsidRDefault="008A4DEA" w:rsidP="00DC3975">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계약은 배서 없이도 독립적으로 존재할 수 있는 객체이다. 반면 배서는 반드시 특정 계약을 대상으로 생성되므로, 계약 없이는 존재 의미를 가지지 않는 종속적인 객체이다. 하나의 계약에 대해 여러 번의 배서가 발생할 수 있으며, 배서는 계약의 내용 변경(특약 추가, 보</w:t>
      </w:r>
      <w:r w:rsidR="00F0745A" w:rsidRPr="00F0745A">
        <w:rPr>
          <w:rFonts w:ascii="함초롬돋움" w:eastAsia="함초롬돋움" w:hAnsi="함초롬돋움" w:cs="함초롬돋움"/>
        </w:rPr>
        <w:lastRenderedPageBreak/>
        <w:t xml:space="preserve">험료 변경 등)에 직접적인 영향을 미치는 처리 단위로 기능한다. 따라서 계약을 전체객체, 배서를 부분객체로 보는 Aggregation 관계로 설정하였다. </w:t>
      </w:r>
    </w:p>
    <w:p w14:paraId="2678C10E" w14:textId="2CB44364" w:rsidR="008A4DEA" w:rsidRDefault="008A4DEA" w:rsidP="00DC3975">
      <w:pPr>
        <w:jc w:val="both"/>
        <w:rPr>
          <w:rFonts w:ascii="함초롬돋움" w:eastAsia="함초롬돋움" w:hAnsi="함초롬돋움" w:cs="함초롬돋움"/>
        </w:rPr>
      </w:pPr>
    </w:p>
    <w:p w14:paraId="49A250C3" w14:textId="77489B3A" w:rsidR="008A4DEA" w:rsidRDefault="00F0745A" w:rsidP="00DC3975">
      <w:pPr>
        <w:jc w:val="both"/>
        <w:rPr>
          <w:rFonts w:ascii="함초롬돋움" w:eastAsia="함초롬돋움" w:hAnsi="함초롬돋움" w:cs="함초롬돋움"/>
        </w:rPr>
      </w:pPr>
      <w:r w:rsidRPr="008A4DEA">
        <w:rPr>
          <w:rFonts w:ascii="함초롬돋움" w:eastAsia="함초롬돋움" w:hAnsi="함초롬돋움" w:cs="함초롬돋움"/>
          <w:b/>
        </w:rPr>
        <w:t>계약(전체) → 부활(부분)</w:t>
      </w:r>
      <w:r w:rsidRPr="00F0745A">
        <w:rPr>
          <w:rFonts w:ascii="함초롬돋움" w:eastAsia="함초롬돋움" w:hAnsi="함초롬돋움" w:cs="함초롬돋움"/>
        </w:rPr>
        <w:t xml:space="preserve"> </w:t>
      </w:r>
    </w:p>
    <w:p w14:paraId="4AEB122B" w14:textId="73012466" w:rsidR="00F0745A" w:rsidRPr="00F0745A" w:rsidRDefault="008A4DEA" w:rsidP="00DC3975">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계약은 부활 없이도 독립적으로 존재할 수 있는 객체이다. 반면 부활은 반드시 특정 계약을 대상으로 생성되므로, 계약 없이는 존재 의미를 가지지 않는 종속적인 객체이다. 하나의 계약에 대해 여러 번의 부활이 발생할 수 있으며, 부활은 실효된 계약의 효력 회복에 직접적인 영향을 미치는 처리 단위로 기능한다. 따라서 계약을 전체객체, 부활을 부분객체로 보는 Aggregation 관계로 설정하였다. </w:t>
      </w:r>
    </w:p>
    <w:p w14:paraId="3724C594" w14:textId="6A7B7FB8" w:rsidR="00F0745A" w:rsidRPr="00F0745A" w:rsidRDefault="00F0745A" w:rsidP="00F0745A">
      <w:pPr>
        <w:jc w:val="both"/>
        <w:rPr>
          <w:rFonts w:ascii="함초롬돋움" w:eastAsia="함초롬돋움" w:hAnsi="함초롬돋움" w:cs="함초롬돋움"/>
          <w:b/>
          <w:bCs/>
        </w:rPr>
      </w:pPr>
    </w:p>
    <w:p w14:paraId="7895D573" w14:textId="385941EB" w:rsidR="0068117C" w:rsidRPr="00DC3975" w:rsidRDefault="00F0745A" w:rsidP="0068117C">
      <w:pPr>
        <w:jc w:val="both"/>
        <w:rPr>
          <w:rFonts w:ascii="함초롬돋움" w:eastAsia="함초롬돋움" w:hAnsi="함초롬돋움" w:cs="함초롬돋움"/>
          <w:b/>
        </w:rPr>
      </w:pPr>
      <w:r w:rsidRPr="00DC3975">
        <w:rPr>
          <w:rFonts w:ascii="함초롬돋움" w:eastAsia="함초롬돋움" w:hAnsi="함초롬돋움" w:cs="함초롬돋움"/>
          <w:b/>
        </w:rPr>
        <w:t>계약</w:t>
      </w:r>
      <w:r w:rsidR="00DC3975" w:rsidRPr="00DC3975">
        <w:rPr>
          <w:rFonts w:ascii="함초롬돋움" w:eastAsia="함초롬돋움" w:hAnsi="함초롬돋움" w:cs="함초롬돋움" w:hint="eastAsia"/>
          <w:b/>
        </w:rPr>
        <w:t>(전체)</w:t>
      </w:r>
      <w:r w:rsidRPr="00DC3975">
        <w:rPr>
          <w:rFonts w:ascii="함초롬돋움" w:eastAsia="함초롬돋움" w:hAnsi="함초롬돋움" w:cs="함초롬돋움"/>
          <w:b/>
        </w:rPr>
        <w:t xml:space="preserve"> </w:t>
      </w:r>
      <w:r w:rsidR="00DC3975" w:rsidRPr="00DC3975">
        <w:rPr>
          <w:rFonts w:ascii="함초롬돋움" w:eastAsia="함초롬돋움" w:hAnsi="함초롬돋움" w:cs="함초롬돋움"/>
          <w:b/>
        </w:rPr>
        <w:t>→</w:t>
      </w:r>
      <w:r w:rsidRPr="00DC3975">
        <w:rPr>
          <w:rFonts w:ascii="함초롬돋움" w:eastAsia="함초롬돋움" w:hAnsi="함초롬돋움" w:cs="함초롬돋움"/>
          <w:b/>
        </w:rPr>
        <w:t xml:space="preserve"> 분납/수금</w:t>
      </w:r>
      <w:r w:rsidR="00DC3975" w:rsidRPr="00DC3975">
        <w:rPr>
          <w:rFonts w:ascii="함초롬돋움" w:eastAsia="함초롬돋움" w:hAnsi="함초롬돋움" w:cs="함초롬돋움" w:hint="eastAsia"/>
          <w:b/>
        </w:rPr>
        <w:t>(부분)</w:t>
      </w:r>
    </w:p>
    <w:p w14:paraId="68EE3F80" w14:textId="61ACA644" w:rsidR="00BF77C5" w:rsidRDefault="00F0745A" w:rsidP="0068117C">
      <w:pPr>
        <w:jc w:val="both"/>
        <w:rPr>
          <w:rFonts w:ascii="함초롬돋움" w:eastAsia="함초롬돋움" w:hAnsi="함초롬돋움" w:cs="함초롬돋움"/>
        </w:rPr>
      </w:pPr>
      <w:r w:rsidRPr="00F0745A">
        <w:rPr>
          <w:rFonts w:ascii="함초롬돋움" w:eastAsia="함초롬돋움" w:hAnsi="함초롬돋움" w:cs="함초롬돋움"/>
        </w:rPr>
        <w:t xml:space="preserve"> 계약 클래스는 독립적으로 존재할 수 있는 객체이지만, 분납/수금은 반드시 특정 계약을 기준으로 발생한다. 즉, 분납/수금은 계약이 존재해야 의미를 가지는 종속적인 객체이다. 또한 하나의 계약에 대해 여러 번의 납입과 수금 처리가 발생할 수 있으며, 납입 여부와 미납 상태는 계약 상태 변화에 직접적인 영향을 미친다. 이에 따라 분납/수금은 계약에 포함된 유지관리 처리 단위로 볼 수 있으므로, 계약을 전체 객체, 분납/수금을 부분 객체로 보아 Aggregation 관계로 설정하였다.</w:t>
      </w:r>
    </w:p>
    <w:p w14:paraId="39AE381B" w14:textId="4410B65F" w:rsidR="00BF77C5" w:rsidRDefault="00BF77C5" w:rsidP="0068117C">
      <w:pPr>
        <w:jc w:val="both"/>
        <w:rPr>
          <w:rFonts w:ascii="함초롬돋움" w:eastAsia="함초롬돋움" w:hAnsi="함초롬돋움" w:cs="함초롬돋움"/>
        </w:rPr>
      </w:pPr>
    </w:p>
    <w:p w14:paraId="02A2A62C" w14:textId="1AABD3AB" w:rsidR="00BF77C5" w:rsidRPr="00F00E47" w:rsidRDefault="00F0745A" w:rsidP="0068117C">
      <w:pPr>
        <w:jc w:val="both"/>
        <w:rPr>
          <w:rFonts w:ascii="함초롬돋움" w:eastAsia="함초롬돋움" w:hAnsi="함초롬돋움" w:cs="함초롬돋움"/>
          <w:b/>
        </w:rPr>
      </w:pPr>
      <w:r w:rsidRPr="00F00E47">
        <w:rPr>
          <w:rFonts w:ascii="함초롬돋움" w:eastAsia="함초롬돋움" w:hAnsi="함초롬돋움" w:cs="함초롬돋움"/>
          <w:b/>
        </w:rPr>
        <w:t>계약</w:t>
      </w:r>
      <w:r w:rsidR="00DC3975">
        <w:rPr>
          <w:rFonts w:ascii="함초롬돋움" w:eastAsia="함초롬돋움" w:hAnsi="함초롬돋움" w:cs="함초롬돋움" w:hint="eastAsia"/>
          <w:b/>
        </w:rPr>
        <w:t>(전체)</w:t>
      </w:r>
      <w:r w:rsidRPr="00F00E47">
        <w:rPr>
          <w:rFonts w:ascii="함초롬돋움" w:eastAsia="함초롬돋움" w:hAnsi="함초롬돋움" w:cs="함초롬돋움"/>
          <w:b/>
        </w:rPr>
        <w:t xml:space="preserve"> </w:t>
      </w:r>
      <w:r w:rsidR="00DC3975" w:rsidRPr="005D5937">
        <w:rPr>
          <w:rFonts w:ascii="함초롬돋움" w:eastAsia="함초롬돋움" w:hAnsi="함초롬돋움" w:cs="함초롬돋움"/>
          <w:b/>
        </w:rPr>
        <w:t>→</w:t>
      </w:r>
      <w:r w:rsidRPr="00F00E47">
        <w:rPr>
          <w:rFonts w:ascii="함초롬돋움" w:eastAsia="함초롬돋움" w:hAnsi="함초롬돋움" w:cs="함초롬돋움"/>
          <w:b/>
        </w:rPr>
        <w:t xml:space="preserve"> 보상평가</w:t>
      </w:r>
      <w:r w:rsidR="00DC3975">
        <w:rPr>
          <w:rFonts w:ascii="함초롬돋움" w:eastAsia="함초롬돋움" w:hAnsi="함초롬돋움" w:cs="함초롬돋움" w:hint="eastAsia"/>
          <w:b/>
        </w:rPr>
        <w:t>(부분)</w:t>
      </w:r>
    </w:p>
    <w:p w14:paraId="724BD476" w14:textId="4CD575AE" w:rsidR="00BF77C5" w:rsidRDefault="00F0745A" w:rsidP="0068117C">
      <w:pPr>
        <w:jc w:val="both"/>
        <w:rPr>
          <w:rFonts w:ascii="함초롬돋움" w:eastAsia="함초롬돋움" w:hAnsi="함초롬돋움" w:cs="함초롬돋움"/>
        </w:rPr>
      </w:pPr>
      <w:r w:rsidRPr="00F0745A">
        <w:rPr>
          <w:rFonts w:ascii="함초롬돋움" w:eastAsia="함초롬돋움" w:hAnsi="함초롬돋움" w:cs="함초롬돋움"/>
        </w:rPr>
        <w:t xml:space="preserve"> 계약 클래스는 독립적으로 존재할 수 있는 객체이지만, 보상평가는 특정 계약의 보상 처리 결과를 기준으로 수행된다. 즉, 보상평가는 계약 및 해당 계약에서 발생한 보상 이력이 존재해야 의미를 가지는 종속적인 객체이다. 또한 보상평가 결과는 손해액, 보상통계, 평가결과 등을 통해 계약 및 보상 업무의 관리에 직접적인 영향을 미친다. 이에 따라 보상평가는 계약과 관련된 보상관리 처리 단위로 볼 수 있으므로, 계약을 전체 객체, 보상평가를 부분 객체로 보아 Aggregation 관계로 설정하였다.</w:t>
      </w:r>
    </w:p>
    <w:p w14:paraId="7365453F" w14:textId="52A33681" w:rsidR="00BF77C5" w:rsidRDefault="00BF77C5" w:rsidP="0068117C">
      <w:pPr>
        <w:jc w:val="both"/>
        <w:rPr>
          <w:rFonts w:ascii="함초롬돋움" w:eastAsia="함초롬돋움" w:hAnsi="함초롬돋움" w:cs="함초롬돋움"/>
        </w:rPr>
      </w:pPr>
    </w:p>
    <w:p w14:paraId="66B59CDF" w14:textId="5FCBC817" w:rsidR="00BF77C5" w:rsidRPr="00F00E47" w:rsidRDefault="00F0745A" w:rsidP="0068117C">
      <w:pPr>
        <w:jc w:val="both"/>
        <w:rPr>
          <w:rFonts w:ascii="함초롬돋움" w:eastAsia="함초롬돋움" w:hAnsi="함초롬돋움" w:cs="함초롬돋움"/>
          <w:b/>
        </w:rPr>
      </w:pPr>
      <w:r w:rsidRPr="00F00E47">
        <w:rPr>
          <w:rFonts w:ascii="함초롬돋움" w:eastAsia="함초롬돋움" w:hAnsi="함초롬돋움" w:cs="함초롬돋움"/>
          <w:b/>
        </w:rPr>
        <w:t>분납/수금</w:t>
      </w:r>
      <w:r w:rsidR="00DC3975">
        <w:rPr>
          <w:rFonts w:ascii="함초롬돋움" w:eastAsia="함초롬돋움" w:hAnsi="함초롬돋움" w:cs="함초롬돋움" w:hint="eastAsia"/>
          <w:b/>
        </w:rPr>
        <w:t>(전체)</w:t>
      </w:r>
      <w:r w:rsidRPr="00F00E47">
        <w:rPr>
          <w:rFonts w:ascii="함초롬돋움" w:eastAsia="함초롬돋움" w:hAnsi="함초롬돋움" w:cs="함초롬돋움"/>
          <w:b/>
        </w:rPr>
        <w:t xml:space="preserve"> </w:t>
      </w:r>
      <w:r w:rsidR="009C11FC" w:rsidRPr="005D5937">
        <w:rPr>
          <w:rFonts w:ascii="함초롬돋움" w:eastAsia="함초롬돋움" w:hAnsi="함초롬돋움" w:cs="함초롬돋움"/>
          <w:b/>
        </w:rPr>
        <w:t>→</w:t>
      </w:r>
      <w:r w:rsidRPr="00F00E47">
        <w:rPr>
          <w:rFonts w:ascii="함초롬돋움" w:eastAsia="함초롬돋움" w:hAnsi="함초롬돋움" w:cs="함초롬돋움"/>
          <w:b/>
        </w:rPr>
        <w:t xml:space="preserve"> 이관</w:t>
      </w:r>
      <w:r w:rsidR="00DC3975">
        <w:rPr>
          <w:rFonts w:ascii="함초롬돋움" w:eastAsia="함초롬돋움" w:hAnsi="함초롬돋움" w:cs="함초롬돋움" w:hint="eastAsia"/>
          <w:b/>
        </w:rPr>
        <w:t>(부분)</w:t>
      </w:r>
    </w:p>
    <w:p w14:paraId="2F83BBB4" w14:textId="44263A31" w:rsidR="00BF77C5" w:rsidRDefault="00F0745A" w:rsidP="0068117C">
      <w:pPr>
        <w:jc w:val="both"/>
        <w:rPr>
          <w:rFonts w:ascii="함초롬돋움" w:eastAsia="함초롬돋움" w:hAnsi="함초롬돋움" w:cs="함초롬돋움"/>
        </w:rPr>
      </w:pPr>
      <w:r w:rsidRPr="00F0745A">
        <w:rPr>
          <w:rFonts w:ascii="함초롬돋움" w:eastAsia="함초롬돋움" w:hAnsi="함초롬돋움" w:cs="함초롬돋움"/>
        </w:rPr>
        <w:t xml:space="preserve"> 분납/수금 클래스는 독립적으로 존재할 수 있는 객체이지만, 이관은 분납/수금 과정에서 미납 상태가 지속되거나 담당 업무가 변경되는 경우에 발생한다. 즉, 이관은 분납/수금 처리가 존재해야 의미를 가지는 종속적인 객체이다. 또한 이관 처리는 미납 계약의 담당자 변경이나 후속 수금 방식에 직접적인 영향을 미친다. 이에 따라 이관은 분납/수금에 포함된 </w:t>
      </w:r>
      <w:r w:rsidRPr="00F0745A">
        <w:rPr>
          <w:rFonts w:ascii="함초롬돋움" w:eastAsia="함초롬돋움" w:hAnsi="함초롬돋움" w:cs="함초롬돋움"/>
        </w:rPr>
        <w:lastRenderedPageBreak/>
        <w:t>후속 처리 단위로 볼 수 있으므로, 분납/수금을 전체 객체, 이관을 부분 객체로 보아 Aggregation 관계로 설정하였다.</w:t>
      </w:r>
    </w:p>
    <w:p w14:paraId="52B46D60" w14:textId="77777777" w:rsidR="002A2085" w:rsidRDefault="002A2085" w:rsidP="0068117C">
      <w:pPr>
        <w:jc w:val="both"/>
        <w:rPr>
          <w:rFonts w:ascii="함초롬돋움" w:eastAsia="함초롬돋움" w:hAnsi="함초롬돋움" w:cs="함초롬돋움"/>
        </w:rPr>
      </w:pPr>
    </w:p>
    <w:p w14:paraId="0E1D56DD" w14:textId="4A71DE64" w:rsidR="00BF77C5" w:rsidRPr="00F00E47" w:rsidRDefault="00F0745A" w:rsidP="0068117C">
      <w:pPr>
        <w:jc w:val="both"/>
        <w:rPr>
          <w:rFonts w:ascii="함초롬돋움" w:eastAsia="함초롬돋움" w:hAnsi="함초롬돋움" w:cs="함초롬돋움"/>
          <w:b/>
        </w:rPr>
      </w:pPr>
      <w:r w:rsidRPr="00F00E47">
        <w:rPr>
          <w:rFonts w:ascii="함초롬돋움" w:eastAsia="함초롬돋움" w:hAnsi="함초롬돋움" w:cs="함초롬돋움"/>
          <w:b/>
        </w:rPr>
        <w:t>분납/수금</w:t>
      </w:r>
      <w:r w:rsidR="009C11FC">
        <w:rPr>
          <w:rFonts w:ascii="함초롬돋움" w:eastAsia="함초롬돋움" w:hAnsi="함초롬돋움" w:cs="함초롬돋움" w:hint="eastAsia"/>
          <w:b/>
        </w:rPr>
        <w:t>(전체)</w:t>
      </w:r>
      <w:r w:rsidRPr="00F00E47">
        <w:rPr>
          <w:rFonts w:ascii="함초롬돋움" w:eastAsia="함초롬돋움" w:hAnsi="함초롬돋움" w:cs="함초롬돋움"/>
          <w:b/>
        </w:rPr>
        <w:t xml:space="preserve"> </w:t>
      </w:r>
      <w:r w:rsidR="009C11FC" w:rsidRPr="005D5937">
        <w:rPr>
          <w:rFonts w:ascii="함초롬돋움" w:eastAsia="함초롬돋움" w:hAnsi="함초롬돋움" w:cs="함초롬돋움"/>
          <w:b/>
        </w:rPr>
        <w:t>→</w:t>
      </w:r>
      <w:r w:rsidRPr="00F00E47">
        <w:rPr>
          <w:rFonts w:ascii="함초롬돋움" w:eastAsia="함초롬돋움" w:hAnsi="함초롬돋움" w:cs="함초롬돋움"/>
          <w:b/>
        </w:rPr>
        <w:t xml:space="preserve"> 미납안내</w:t>
      </w:r>
      <w:r w:rsidR="009C11FC">
        <w:rPr>
          <w:rFonts w:ascii="함초롬돋움" w:eastAsia="함초롬돋움" w:hAnsi="함초롬돋움" w:cs="함초롬돋움" w:hint="eastAsia"/>
          <w:b/>
        </w:rPr>
        <w:t>(부분)</w:t>
      </w:r>
    </w:p>
    <w:p w14:paraId="41292FB7" w14:textId="4040B99B" w:rsidR="00F0745A" w:rsidRPr="00F0745A" w:rsidRDefault="00F0745A" w:rsidP="0068117C">
      <w:pPr>
        <w:jc w:val="both"/>
        <w:rPr>
          <w:rFonts w:ascii="함초롬돋움" w:eastAsia="함초롬돋움" w:hAnsi="함초롬돋움" w:cs="함초롬돋움"/>
        </w:rPr>
      </w:pPr>
      <w:r w:rsidRPr="00F0745A">
        <w:rPr>
          <w:rFonts w:ascii="함초롬돋움" w:eastAsia="함초롬돋움" w:hAnsi="함초롬돋움" w:cs="함초롬돋움"/>
        </w:rPr>
        <w:t xml:space="preserve"> 분납/수금 클래스는 독립적으로 존재할 수 있는 객체이지만, 미납안내는 납입기한 내 보험료가 납입되지 않은 경우에 발생한다. 즉, 미납안내는 분납/수금 처리가 존재해야 의미를 가지는 종속적인 객체이다. 또한 미납안내는 고객에게 미납금액과 납입방법을 안내하여 계약 유지 여부와 미납 상태 처리에 직접적인 영향을 미친다. 이에 따라 미납안내는 분납/수금에 포함된 후속 처리 단위로 볼 수 있으므로, 분납/수금을 전체 객체, 미납안내를 부분 객체로 보아 Aggregation 관계로 설정하였다.</w:t>
      </w:r>
    </w:p>
    <w:p w14:paraId="7D17B97E" w14:textId="107F2BEF" w:rsidR="00F0745A" w:rsidRDefault="00F0745A" w:rsidP="009E5F0E">
      <w:pPr>
        <w:jc w:val="both"/>
        <w:rPr>
          <w:rFonts w:ascii="함초롬돋움" w:eastAsia="함초롬돋움" w:hAnsi="함초롬돋움" w:cs="함초롬돋움"/>
          <w:b/>
          <w:bCs/>
        </w:rPr>
      </w:pPr>
    </w:p>
    <w:p w14:paraId="338DF0CA" w14:textId="47AF2BAA" w:rsidR="005D5937" w:rsidRPr="005D5937" w:rsidRDefault="00F0745A" w:rsidP="005D5937">
      <w:pPr>
        <w:jc w:val="both"/>
        <w:rPr>
          <w:rFonts w:ascii="함초롬돋움" w:eastAsia="함초롬돋움" w:hAnsi="함초롬돋움" w:cs="함초롬돋움"/>
          <w:b/>
        </w:rPr>
      </w:pPr>
      <w:r w:rsidRPr="005D5937">
        <w:rPr>
          <w:rFonts w:ascii="함초롬돋움" w:eastAsia="함초롬돋움" w:hAnsi="함초롬돋움" w:cs="함초롬돋움"/>
          <w:b/>
        </w:rPr>
        <w:t>계약(전체) → 지급(부분)</w:t>
      </w:r>
    </w:p>
    <w:p w14:paraId="4E5F4316" w14:textId="5D4E444D" w:rsidR="005D5937" w:rsidRDefault="00AA6E3D" w:rsidP="005D5937">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계약은 지급 없이도 독립적으로 존재할 수 있는 객체이다. 반면 지급은 반드시 특정 계약을 대상으로 발생하므로 계약 없이는 존재 의미를 가지지 않는 종속적인 객체이다. 하나의 계약에 대해 여러 번의 지급이 발생할 수 있으며, 지급은 계약의 보험금 처리에 직접적인 영향을 미치는 처리 단위로 기능한다. 따라서 계약을 전체 객체, 지급을 부분 객체로 보는 Aggregation 관계로 설정하였다. </w:t>
      </w:r>
    </w:p>
    <w:p w14:paraId="28F98DFF" w14:textId="7EBE7782" w:rsidR="00AA6E3D" w:rsidRDefault="00AA6E3D" w:rsidP="005D5937">
      <w:pPr>
        <w:jc w:val="both"/>
        <w:rPr>
          <w:rFonts w:ascii="함초롬돋움" w:eastAsia="함초롬돋움" w:hAnsi="함초롬돋움" w:cs="함초롬돋움"/>
        </w:rPr>
      </w:pPr>
    </w:p>
    <w:p w14:paraId="281B3849" w14:textId="6832122B" w:rsidR="00AA6E3D" w:rsidRDefault="00F0745A" w:rsidP="005D5937">
      <w:pPr>
        <w:jc w:val="both"/>
        <w:rPr>
          <w:rFonts w:ascii="함초롬돋움" w:eastAsia="함초롬돋움" w:hAnsi="함초롬돋움" w:cs="함초롬돋움"/>
          <w:b/>
        </w:rPr>
      </w:pPr>
      <w:r w:rsidRPr="005D5937">
        <w:rPr>
          <w:rFonts w:ascii="함초롬돋움" w:eastAsia="함초롬돋움" w:hAnsi="함초롬돋움" w:cs="함초롬돋움"/>
          <w:b/>
        </w:rPr>
        <w:t>피보험자(전체) → 심사이력(부분)</w:t>
      </w:r>
    </w:p>
    <w:p w14:paraId="62942F67" w14:textId="08C92849" w:rsidR="005D5937" w:rsidRDefault="00F0745A" w:rsidP="005D5937">
      <w:pPr>
        <w:jc w:val="both"/>
        <w:rPr>
          <w:rFonts w:ascii="함초롬돋움" w:eastAsia="함초롬돋움" w:hAnsi="함초롬돋움" w:cs="함초롬돋움"/>
        </w:rPr>
      </w:pPr>
      <w:r w:rsidRPr="00F0745A">
        <w:rPr>
          <w:rFonts w:ascii="함초롬돋움" w:eastAsia="함초롬돋움" w:hAnsi="함초롬돋움" w:cs="함초롬돋움"/>
        </w:rPr>
        <w:t xml:space="preserve"> 피보험자는 심사이력 없이도 독립적으로 존재할 수 있는 객체이다. 반면 심사이력은 반드시 특정 피보험자를 대상으로 생성되므로 피보험자 없이는 존재 의미를 가지지 않는 종속적인 객체이다. 하나의 피보험자에 대해 여러 번의 심사이력이 누적될 수 있으며, 심사이력은 피보험자의 건강 및 위험 상태를 기록하는 처리 단위로 기능한다. 따라서 피보험자를 전체 객체, 심사이력을 부분 객체로 보는 Aggregation 관계로 설정하였다.</w:t>
      </w:r>
    </w:p>
    <w:p w14:paraId="2E42A82F" w14:textId="4E75CE4B" w:rsidR="007B2274" w:rsidRDefault="007B2274" w:rsidP="005D5937">
      <w:pPr>
        <w:jc w:val="both"/>
        <w:rPr>
          <w:rFonts w:ascii="함초롬돋움" w:eastAsia="함초롬돋움" w:hAnsi="함초롬돋움" w:cs="함초롬돋움"/>
        </w:rPr>
      </w:pPr>
    </w:p>
    <w:p w14:paraId="4C653E82" w14:textId="5C11326E" w:rsidR="005D5937" w:rsidRDefault="00F0745A" w:rsidP="005D5937">
      <w:pPr>
        <w:jc w:val="both"/>
        <w:rPr>
          <w:rFonts w:ascii="함초롬돋움" w:eastAsia="함초롬돋움" w:hAnsi="함초롬돋움" w:cs="함초롬돋움"/>
        </w:rPr>
      </w:pPr>
      <w:r w:rsidRPr="005D5937">
        <w:rPr>
          <w:rFonts w:ascii="함초롬돋움" w:eastAsia="함초롬돋움" w:hAnsi="함초롬돋움" w:cs="함초롬돋움"/>
          <w:b/>
        </w:rPr>
        <w:t>계약(전체) → 청약(부분)</w:t>
      </w:r>
    </w:p>
    <w:p w14:paraId="41F688D7" w14:textId="49BD0C3D" w:rsidR="007B2274" w:rsidRDefault="007B2274" w:rsidP="005D5937">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계약은 청약 없이도 독립적으로 존재할 수 있는 객체이다. 반면 청약은 반드시 특정 계약의 생성을 목적으로 발생하므로 계약 없이는 존재 의미를 가지지 않는 종속적인 객체이다. 하나의 계약에 대해 청약이 선행되어야 하며, 청약의 처리 결과가 계약의 성립 여부에 직접적인 영향을 미치는 처리 단위로 기능한다. 따라서 계약을 전체 객체, 청약을 부분 객체로 보는 Aggregation 관계로 설정하였다.</w:t>
      </w:r>
    </w:p>
    <w:p w14:paraId="7D34A415" w14:textId="62ED60EC" w:rsidR="000538FD" w:rsidRPr="007B2274" w:rsidRDefault="00F0745A" w:rsidP="005D5937">
      <w:pPr>
        <w:jc w:val="both"/>
        <w:rPr>
          <w:rFonts w:ascii="함초롬돋움" w:eastAsia="함초롬돋움" w:hAnsi="함초롬돋움" w:cs="함초롬돋움"/>
          <w:b/>
        </w:rPr>
      </w:pPr>
      <w:r w:rsidRPr="007B2274">
        <w:rPr>
          <w:rFonts w:ascii="함초롬돋움" w:eastAsia="함초롬돋움" w:hAnsi="함초롬돋움" w:cs="함초롬돋움"/>
          <w:b/>
        </w:rPr>
        <w:lastRenderedPageBreak/>
        <w:t>계약(전체) → 재보험(부분)</w:t>
      </w:r>
    </w:p>
    <w:p w14:paraId="34705B14" w14:textId="54F8BA17" w:rsidR="007B2274" w:rsidRDefault="007B2274" w:rsidP="005D5937">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계약은 재보험 없이도 독립적으로 존재할 수 있는 객체이다. 반면 재보험은 반드시 특정 계약을 기반으로 생성되므로 계약 없이는 존재 의미를 가지지 않는 종속적인 객체이다. 하나의 계약에 대해 여러 재보험 처리가 발생할 수 있으며, 재보험은 계약의 위험 분산 처리에 직접적인 영향을 미치는 처리 단위로 기능한다. 따라서 계약을 전체 객체, 재보험을 부분 객체로 보는 Aggregation 관계로 설정하였다. </w:t>
      </w:r>
    </w:p>
    <w:p w14:paraId="722DF332" w14:textId="6E277AED" w:rsidR="007B2274" w:rsidRDefault="007B2274" w:rsidP="005D5937">
      <w:pPr>
        <w:jc w:val="both"/>
        <w:rPr>
          <w:rFonts w:ascii="함초롬돋움" w:eastAsia="함초롬돋움" w:hAnsi="함초롬돋움" w:cs="함초롬돋움"/>
        </w:rPr>
      </w:pPr>
    </w:p>
    <w:p w14:paraId="1004A867" w14:textId="217F8725" w:rsidR="000538FD" w:rsidRPr="007B2274" w:rsidRDefault="00F0745A" w:rsidP="005D5937">
      <w:pPr>
        <w:jc w:val="both"/>
        <w:rPr>
          <w:rFonts w:ascii="함초롬돋움" w:eastAsia="함초롬돋움" w:hAnsi="함초롬돋움" w:cs="함초롬돋움"/>
          <w:b/>
        </w:rPr>
      </w:pPr>
      <w:r w:rsidRPr="007B2274">
        <w:rPr>
          <w:rFonts w:ascii="함초롬돋움" w:eastAsia="함초롬돋움" w:hAnsi="함초롬돋움" w:cs="함초롬돋움"/>
          <w:b/>
        </w:rPr>
        <w:t>청약(전체) → 심사(부분)</w:t>
      </w:r>
    </w:p>
    <w:p w14:paraId="4A951264" w14:textId="206DFA92" w:rsidR="00F0745A" w:rsidRDefault="007B2274" w:rsidP="005D5937">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청약은 심사 없이도 독립적으로 존재할 수 있는 객체이다. 반면 심사는 반드시 특정 청약을 대상으로 수행되므로 청약 없이는 존재 의미를 가지지 않는 종속적인 객체이다. 하나의 청약에 대해 여러 번의 심사가 진행될 수 있으며, 심사 결과는 청약의 승인 여부에 직접적인 영향을 미치는 처리 단위로 기능한다. 따라서 청약을 전체 객체, 심사를 부분 객체로 보는 Aggregation 관계로 설정하였다.</w:t>
      </w:r>
    </w:p>
    <w:p w14:paraId="0DF62D68" w14:textId="25F50A65" w:rsidR="007B2274" w:rsidRPr="00F0745A" w:rsidRDefault="007B2274" w:rsidP="005D5937">
      <w:pPr>
        <w:jc w:val="both"/>
        <w:rPr>
          <w:rFonts w:ascii="함초롬돋움" w:eastAsia="함초롬돋움" w:hAnsi="함초롬돋움" w:cs="함초롬돋움"/>
        </w:rPr>
      </w:pPr>
    </w:p>
    <w:p w14:paraId="0BCCD124" w14:textId="362296CA" w:rsidR="007B2274" w:rsidRPr="007B2274" w:rsidRDefault="00F0745A" w:rsidP="007B2274">
      <w:pPr>
        <w:jc w:val="both"/>
        <w:rPr>
          <w:rFonts w:ascii="함초롬돋움" w:eastAsia="함초롬돋움" w:hAnsi="함초롬돋움" w:cs="함초롬돋움"/>
          <w:b/>
        </w:rPr>
      </w:pPr>
      <w:r w:rsidRPr="007B2274">
        <w:rPr>
          <w:rFonts w:ascii="함초롬돋움" w:eastAsia="함초롬돋움" w:hAnsi="함초롬돋움" w:cs="함초롬돋움"/>
          <w:b/>
        </w:rPr>
        <w:t>청약(전체) → 공동보험(부분)</w:t>
      </w:r>
    </w:p>
    <w:p w14:paraId="24FDF080" w14:textId="4C332214" w:rsidR="007B2274" w:rsidRDefault="007B2274" w:rsidP="007B2274">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청약은 공동보험 없이도 독립적으로 존재할 수 있는 객체이다. 반면 공동보험은 반드시 특정 청약을 기반으로 생성되므로 청약 없이는 존재 의미를 가지지 않는 종속적인 객체이다. 하나의 청약에 대해 공동보험 처리가 발생할 수 있으며, 공동보험은 청약의 위험 분담 처리에 직접적인 영향을 미치는 처리 단위로 기능한다. 따라서 청약을 전체 객체, 공동보험을 부분 객체로 보는 Aggregation 관계로 설정하였다.</w:t>
      </w:r>
    </w:p>
    <w:p w14:paraId="4FA47115" w14:textId="2C2A555C" w:rsidR="007B2274" w:rsidRDefault="007B2274" w:rsidP="007B2274">
      <w:pPr>
        <w:jc w:val="both"/>
        <w:rPr>
          <w:rFonts w:ascii="함초롬돋움" w:eastAsia="함초롬돋움" w:hAnsi="함초롬돋움" w:cs="함초롬돋움"/>
        </w:rPr>
      </w:pPr>
    </w:p>
    <w:p w14:paraId="2529980F" w14:textId="6EA04C0D" w:rsidR="007B2274" w:rsidRPr="007B2274" w:rsidRDefault="00F0745A" w:rsidP="007B2274">
      <w:pPr>
        <w:jc w:val="both"/>
        <w:rPr>
          <w:rFonts w:ascii="함초롬돋움" w:eastAsia="함초롬돋움" w:hAnsi="함초롬돋움" w:cs="함초롬돋움"/>
          <w:b/>
        </w:rPr>
      </w:pPr>
      <w:r w:rsidRPr="007B2274">
        <w:rPr>
          <w:rFonts w:ascii="함초롬돋움" w:eastAsia="함초롬돋움" w:hAnsi="함초롬돋움" w:cs="함초롬돋움"/>
          <w:b/>
        </w:rPr>
        <w:t>공동보험(전체) → 공동보험사(부분)</w:t>
      </w:r>
    </w:p>
    <w:p w14:paraId="3A66CFDE" w14:textId="7E29C029" w:rsidR="007B2274" w:rsidRDefault="007B2274" w:rsidP="007B2274">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 xml:space="preserve">공동보험은 공동보험사 없이도 독립적으로 존재할 수 있는 객체이다. 반면 공동보험사는 반드시 특정 공동보험 계약을 기반으로 참여하므로 공동보험 없이는 존재 의미를 가지지 않는 종속적인 객체이다. 하나의 공동보험에 대해 여러 공동보험사가 참여할 수 있으며, 공동보험사는 보험료 분담 및 위험 배분 처리에 직접적인 영향을 미치는 처리 단위로 기능한다. 따라서 공동보험을 전체 객체, 공동보험사를 부분 객체로 보는 Aggregation 관계로 설정하였다. </w:t>
      </w:r>
    </w:p>
    <w:p w14:paraId="697A12AB" w14:textId="28BA0F6C" w:rsidR="007B2274" w:rsidRDefault="007B2274" w:rsidP="007B2274">
      <w:pPr>
        <w:jc w:val="both"/>
        <w:rPr>
          <w:rFonts w:ascii="함초롬돋움" w:eastAsia="함초롬돋움" w:hAnsi="함초롬돋움" w:cs="함초롬돋움"/>
        </w:rPr>
      </w:pPr>
    </w:p>
    <w:p w14:paraId="1A76AAC3" w14:textId="77777777" w:rsidR="00296749" w:rsidRDefault="00296749" w:rsidP="007B2274">
      <w:pPr>
        <w:jc w:val="both"/>
        <w:rPr>
          <w:rFonts w:ascii="함초롬돋움" w:eastAsia="함초롬돋움" w:hAnsi="함초롬돋움" w:cs="함초롬돋움"/>
        </w:rPr>
      </w:pPr>
    </w:p>
    <w:p w14:paraId="1113E862" w14:textId="2C2934CA" w:rsidR="007B2274" w:rsidRPr="007B2274" w:rsidRDefault="00F0745A" w:rsidP="007B2274">
      <w:pPr>
        <w:jc w:val="both"/>
        <w:rPr>
          <w:rFonts w:ascii="함초롬돋움" w:eastAsia="함초롬돋움" w:hAnsi="함초롬돋움" w:cs="함초롬돋움"/>
          <w:b/>
        </w:rPr>
      </w:pPr>
      <w:r w:rsidRPr="007B2274">
        <w:rPr>
          <w:rFonts w:ascii="함초롬돋움" w:eastAsia="함초롬돋움" w:hAnsi="함초롬돋움" w:cs="함초롬돋움"/>
          <w:b/>
        </w:rPr>
        <w:lastRenderedPageBreak/>
        <w:t>심사(전체) → 심사결과(부분)</w:t>
      </w:r>
    </w:p>
    <w:p w14:paraId="0093D753" w14:textId="500B1C87" w:rsidR="007B2274" w:rsidRDefault="007B2274" w:rsidP="007B2274">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심사는 심사결과 없이도 독립적으로 존재할 수 있는 객체이다. 반면 심사결과는 반드시 특정 심사를 대상으로 생성되므로 심사 없이는 존재 의미를 가지지 않는 종속적인 객체이다. 하나의 심사에 대해 심사결과가 도출되며, 심사결과는 청약의 승인·반려 여부에 직접적인 영향을 미치는 처리 단위로 기능한다. 따라서 심사를 전체 객체, 심사결과를 부분 객체로 보는 Aggregation 관계로 설정하였다.</w:t>
      </w:r>
    </w:p>
    <w:p w14:paraId="733F35AC" w14:textId="3DD41B19" w:rsidR="007B2274" w:rsidRDefault="007B2274" w:rsidP="007B2274">
      <w:pPr>
        <w:jc w:val="both"/>
        <w:rPr>
          <w:rFonts w:ascii="함초롬돋움" w:eastAsia="함초롬돋움" w:hAnsi="함초롬돋움" w:cs="함초롬돋움"/>
        </w:rPr>
      </w:pPr>
    </w:p>
    <w:p w14:paraId="30A95F47" w14:textId="3D0F77FB" w:rsidR="007B2274" w:rsidRPr="007B2274" w:rsidRDefault="00F0745A" w:rsidP="007B2274">
      <w:pPr>
        <w:jc w:val="both"/>
        <w:rPr>
          <w:rFonts w:ascii="함초롬돋움" w:eastAsia="함초롬돋움" w:hAnsi="함초롬돋움" w:cs="함초롬돋움"/>
          <w:b/>
        </w:rPr>
      </w:pPr>
      <w:r w:rsidRPr="007B2274">
        <w:rPr>
          <w:rFonts w:ascii="함초롬돋움" w:eastAsia="함초롬돋움" w:hAnsi="함초롬돋움" w:cs="함초롬돋움"/>
          <w:b/>
        </w:rPr>
        <w:t>심사결과(전체) → 사고이력(부분)</w:t>
      </w:r>
    </w:p>
    <w:p w14:paraId="772AFA3C" w14:textId="097052BC" w:rsidR="00CF383A" w:rsidRDefault="007B2274" w:rsidP="009E5F0E">
      <w:pPr>
        <w:jc w:val="both"/>
        <w:rPr>
          <w:rFonts w:ascii="함초롬돋움" w:eastAsia="함초롬돋움" w:hAnsi="함초롬돋움" w:cs="함초롬돋움"/>
        </w:rPr>
      </w:pPr>
      <w:r>
        <w:rPr>
          <w:rFonts w:ascii="함초롬돋움" w:eastAsia="함초롬돋움" w:hAnsi="함초롬돋움" w:cs="함초롬돋움" w:hint="eastAsia"/>
        </w:rPr>
        <w:t xml:space="preserve"> </w:t>
      </w:r>
      <w:r w:rsidR="00F0745A" w:rsidRPr="00F0745A">
        <w:rPr>
          <w:rFonts w:ascii="함초롬돋움" w:eastAsia="함초롬돋움" w:hAnsi="함초롬돋움" w:cs="함초롬돋움"/>
        </w:rPr>
        <w:t>심사결과는 사고이력 없이도 독립적으로 존재할 수 있는 객체이다. 반면 사고이력은 반드시 특정 심사결과와 연관된 피보험자를 대상으로 생성되므로 심사결과 없이는 존재 의미를 가지지 않는 종속적인 객체이다. 하나의 심사결과에 대해 여러 사고이력이 참조될 수 있으며, 사고이력은 심사결과의 위험도 평가에 직접적인 영향을 미치는 처리 단위로 기능한다. 따라서 심사결과를 전체 객체, 사고이력을 부분 객체로 보는 Aggregation 관계로 설정하였다.</w:t>
      </w:r>
    </w:p>
    <w:p w14:paraId="4F62B932" w14:textId="493387D6" w:rsidR="00172044" w:rsidRPr="00DC3975" w:rsidRDefault="001A7126" w:rsidP="00CA74B9">
      <w:pPr>
        <w:widowControl/>
        <w:wordWrap/>
        <w:autoSpaceDE/>
        <w:autoSpaceDN/>
        <w:rPr>
          <w:rFonts w:ascii="함초롬돋움" w:eastAsia="함초롬돋움" w:hAnsi="함초롬돋움" w:cs="함초롬돋움"/>
        </w:rPr>
      </w:pPr>
      <w:r>
        <w:rPr>
          <w:rFonts w:ascii="함초롬돋움" w:eastAsia="함초롬돋움" w:hAnsi="함초롬돋움" w:cs="함초롬돋움"/>
        </w:rPr>
        <w:br w:type="page"/>
      </w:r>
    </w:p>
    <w:p w14:paraId="118829B3" w14:textId="77777777" w:rsidR="00A14D2B" w:rsidRPr="00A14D2B" w:rsidRDefault="00A14D2B" w:rsidP="009E5F0E">
      <w:pPr>
        <w:spacing w:line="276" w:lineRule="auto"/>
        <w:jc w:val="both"/>
        <w:rPr>
          <w:rFonts w:ascii="함초롬돋움" w:eastAsia="함초롬돋움" w:hAnsi="함초롬돋움" w:cs="함초롬돋움"/>
          <w:b/>
          <w:bCs/>
          <w:szCs w:val="22"/>
          <w:u w:val="single"/>
        </w:rPr>
      </w:pPr>
      <w:proofErr w:type="spellStart"/>
      <w:r w:rsidRPr="00A14D2B">
        <w:rPr>
          <w:rFonts w:ascii="함초롬돋움" w:eastAsia="함초롬돋움" w:hAnsi="함초롬돋움" w:cs="함초롬돋움" w:hint="eastAsia"/>
          <w:b/>
          <w:bCs/>
          <w:szCs w:val="22"/>
          <w:u w:val="single"/>
        </w:rPr>
        <w:lastRenderedPageBreak/>
        <w:t>Ⅴ</w:t>
      </w:r>
      <w:proofErr w:type="spellEnd"/>
      <w:r w:rsidRPr="00A14D2B">
        <w:rPr>
          <w:rFonts w:ascii="함초롬돋움" w:eastAsia="함초롬돋움" w:hAnsi="함초롬돋움" w:cs="함초롬돋움" w:hint="eastAsia"/>
          <w:b/>
          <w:bCs/>
          <w:szCs w:val="22"/>
          <w:u w:val="single"/>
        </w:rPr>
        <w:t>. 결론</w:t>
      </w:r>
    </w:p>
    <w:p w14:paraId="306193F2" w14:textId="77777777" w:rsidR="00A3172B" w:rsidRDefault="00A14D2B" w:rsidP="004208B8">
      <w:pPr>
        <w:ind w:firstLineChars="100" w:firstLine="220"/>
        <w:jc w:val="both"/>
        <w:rPr>
          <w:rFonts w:ascii="함초롬돋움" w:eastAsia="함초롬돋움" w:hAnsi="함초롬돋움" w:cs="함초롬돋움"/>
        </w:rPr>
      </w:pPr>
      <w:r w:rsidRPr="00A14D2B">
        <w:rPr>
          <w:rFonts w:ascii="함초롬돋움" w:eastAsia="함초롬돋움" w:hAnsi="함초롬돋움" w:cs="함초롬돋움"/>
        </w:rPr>
        <w:t xml:space="preserve">본 보고서에서는 신동아화재 차세대 시스템 구축 </w:t>
      </w:r>
      <w:r w:rsidR="00154D97">
        <w:rPr>
          <w:rFonts w:ascii="함초롬돋움" w:eastAsia="함초롬돋움" w:hAnsi="함초롬돋움" w:cs="함초롬돋움"/>
        </w:rPr>
        <w:t>FPL을</w:t>
      </w:r>
      <w:r w:rsidRPr="00A14D2B">
        <w:rPr>
          <w:rFonts w:ascii="함초롬돋움" w:eastAsia="함초롬돋움" w:hAnsi="함초롬돋움" w:cs="함초롬돋움"/>
        </w:rPr>
        <w:t xml:space="preserve"> 기반으로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다이어그램,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시나리오, 클래스 다이어그램의 세 단계로 시스템을 분석하고 설계하였다.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다이어그램을 통해 </w:t>
      </w:r>
      <w:proofErr w:type="spellStart"/>
      <w:r w:rsidRPr="00A14D2B">
        <w:rPr>
          <w:rFonts w:ascii="함초롬돋움" w:eastAsia="함초롬돋움" w:hAnsi="함초롬돋움" w:cs="함초롬돋움"/>
        </w:rPr>
        <w:t>액터와</w:t>
      </w:r>
      <w:proofErr w:type="spellEnd"/>
      <w:r w:rsidRPr="00A14D2B">
        <w:rPr>
          <w:rFonts w:ascii="함초롬돋움" w:eastAsia="함초롬돋움" w:hAnsi="함초롬돋움" w:cs="함초롬돋움"/>
        </w:rPr>
        <w:t xml:space="preserve"> 시스템 기능 간의 상호작용을 도출하였으며,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시나리오를 통해 각 기능의 Basic </w:t>
      </w:r>
      <w:r w:rsidR="00CF383A">
        <w:rPr>
          <w:rFonts w:ascii="함초롬돋움" w:eastAsia="함초롬돋움" w:hAnsi="함초롬돋움" w:cs="함초롬돋움" w:hint="eastAsia"/>
        </w:rPr>
        <w:t>Flow</w:t>
      </w:r>
      <w:r w:rsidRPr="00A14D2B">
        <w:rPr>
          <w:rFonts w:ascii="함초롬돋움" w:eastAsia="함초롬돋움" w:hAnsi="함초롬돋움" w:cs="함초롬돋움"/>
        </w:rPr>
        <w:t xml:space="preserve">, Alternate Flow, Exception Flow를 명세하였다. 이를 바탕으로 클래스 다이어그램을 작성하여 시스템 내부의 데이터 구조와 클래스 간의 관계를 표현하였다. 설계 결과로 계약 도메인, 청약 도메인, 사고처리 도메인으로 구분되는 클래스 구조를 도출하였으며, 도메인 간 연관관계를 통해 실제 보험 업무 흐름을 시스템적으로 표현하였다. </w:t>
      </w:r>
    </w:p>
    <w:p w14:paraId="4A8EE891" w14:textId="007C01E6" w:rsidR="00A171EA" w:rsidRDefault="00A14D2B" w:rsidP="004208B8">
      <w:pPr>
        <w:ind w:firstLineChars="100" w:firstLine="220"/>
        <w:jc w:val="both"/>
        <w:rPr>
          <w:rFonts w:ascii="함초롬돋움" w:eastAsia="함초롬돋움" w:hAnsi="함초롬돋움" w:cs="함초롬돋움"/>
        </w:rPr>
      </w:pPr>
      <w:r w:rsidRPr="00A14D2B">
        <w:rPr>
          <w:rFonts w:ascii="함초롬돋움" w:eastAsia="함초롬돋움" w:hAnsi="함초롬돋움" w:cs="함초롬돋움"/>
        </w:rPr>
        <w:t xml:space="preserve">설계 과정에서는 몇 가지 어려움이 있었다. 먼저 </w:t>
      </w:r>
      <w:proofErr w:type="spellStart"/>
      <w:r w:rsidRPr="00A14D2B">
        <w:rPr>
          <w:rFonts w:ascii="함초롬돋움" w:eastAsia="함초롬돋움" w:hAnsi="함초롬돋움" w:cs="함초롬돋움"/>
        </w:rPr>
        <w:t>유스케이스</w:t>
      </w:r>
      <w:proofErr w:type="spellEnd"/>
      <w:r w:rsidRPr="00A14D2B">
        <w:rPr>
          <w:rFonts w:ascii="함초롬돋움" w:eastAsia="함초롬돋움" w:hAnsi="함초롬돋움" w:cs="함초롬돋움"/>
        </w:rPr>
        <w:t xml:space="preserve"> 시나리오 작성 시, Basic Path에서 </w:t>
      </w:r>
      <w:proofErr w:type="spellStart"/>
      <w:r w:rsidRPr="00A14D2B">
        <w:rPr>
          <w:rFonts w:ascii="함초롬돋움" w:eastAsia="함초롬돋움" w:hAnsi="함초롬돋움" w:cs="함초롬돋움"/>
        </w:rPr>
        <w:t>액터와</w:t>
      </w:r>
      <w:proofErr w:type="spellEnd"/>
      <w:r w:rsidRPr="00A14D2B">
        <w:rPr>
          <w:rFonts w:ascii="함초롬돋움" w:eastAsia="함초롬돋움" w:hAnsi="함초롬돋움" w:cs="함초롬돋움"/>
        </w:rPr>
        <w:t xml:space="preserve"> 시스템의 행위가 자연스럽게 교차되도록 흐름을 구성하는 것이 쉽지 않았다. 이를 위해 실제 업무 흐름을 단계별로 세분화하고, </w:t>
      </w:r>
      <w:proofErr w:type="spellStart"/>
      <w:r w:rsidRPr="00A14D2B">
        <w:rPr>
          <w:rFonts w:ascii="함초롬돋움" w:eastAsia="함초롬돋움" w:hAnsi="함초롬돋움" w:cs="함초롬돋움"/>
        </w:rPr>
        <w:t>액터의</w:t>
      </w:r>
      <w:proofErr w:type="spellEnd"/>
      <w:r w:rsidRPr="00A14D2B">
        <w:rPr>
          <w:rFonts w:ascii="함초롬돋움" w:eastAsia="함초롬돋움" w:hAnsi="함초롬돋움" w:cs="함초롬돋움"/>
        </w:rPr>
        <w:t xml:space="preserve"> 입력과 시스템의 처리를 명확히 구분함으로써 문제를 해결하였다. 다음으로 "확인한다", "검토한다"</w:t>
      </w:r>
      <w:proofErr w:type="spellStart"/>
      <w:r w:rsidRPr="00A14D2B">
        <w:rPr>
          <w:rFonts w:ascii="함초롬돋움" w:eastAsia="함초롬돋움" w:hAnsi="함초롬돋움" w:cs="함초롬돋움"/>
        </w:rPr>
        <w:t>처럼</w:t>
      </w:r>
      <w:proofErr w:type="spellEnd"/>
      <w:r w:rsidRPr="00A14D2B">
        <w:rPr>
          <w:rFonts w:ascii="함초롬돋움" w:eastAsia="함초롬돋움" w:hAnsi="함초롬돋움" w:cs="함초롬돋움"/>
        </w:rPr>
        <w:t xml:space="preserve"> 시스템이 실제로 수행하는 행위와 그렇지 않은 표현을 구분하는 기준을 정립하는 데 혼란이 있었다. 이는 시스템이 데이터를 저장하거나 출력하는 행위를 기준으로 삼아 해결하였다. 클래스 다이어그램에서는 Aggregation과 Association의 관계를 구분하는 것이 어려웠는데, 한 클래스가 다른 클래스의 생명주기에 종속되는지 여부를 판단 기준으로 정하여 명확히 하였다. 또한 클래스 수가 늘어남에 따라 관계선이 겹치지 않도록 배치하는 데도 어려움이 있었으며, 도메인별로 클래스를 그룹화하여 배치함으로써 가독성을 개선하였다. </w:t>
      </w:r>
    </w:p>
    <w:p w14:paraId="7614A844" w14:textId="7F1B04AA" w:rsidR="00A14D2B" w:rsidRPr="00A14D2B" w:rsidRDefault="00A14D2B" w:rsidP="00A3172B">
      <w:pPr>
        <w:ind w:firstLineChars="100" w:firstLine="220"/>
        <w:jc w:val="both"/>
        <w:rPr>
          <w:rFonts w:ascii="함초롬돋움" w:eastAsia="함초롬돋움" w:hAnsi="함초롬돋움" w:cs="함초롬돋움"/>
        </w:rPr>
      </w:pPr>
      <w:r w:rsidRPr="00A14D2B">
        <w:rPr>
          <w:rFonts w:ascii="함초롬돋움" w:eastAsia="함초롬돋움" w:hAnsi="함초롬돋움" w:cs="함초롬돋움"/>
        </w:rPr>
        <w:t>향후에는 본 설계를 기반으로 실제 시스템 구현 단계로 나아갈 수 있다. MVC 패턴을 적용하여 Model, View, Controller 계층을 구성하고 자바 기반으로 각 클래스를 구현함으로써 실제 동작하는 보험사 관리 시스템으로 발전시킬 수 있을 것이다.</w:t>
      </w:r>
    </w:p>
    <w:sectPr w:rsidR="00A14D2B" w:rsidRPr="00A14D2B" w:rsidSect="00B612DA">
      <w:headerReference w:type="default" r:id="rId9"/>
      <w:footerReference w:type="default" r:id="rId10"/>
      <w:pgSz w:w="11906" w:h="16838"/>
      <w:pgMar w:top="1701" w:right="1440" w:bottom="1440" w:left="1440" w:header="851"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38DA" w14:textId="77777777" w:rsidR="002E6DB4" w:rsidRDefault="002E6DB4" w:rsidP="00D0153C">
      <w:pPr>
        <w:spacing w:after="0"/>
      </w:pPr>
      <w:r>
        <w:separator/>
      </w:r>
    </w:p>
  </w:endnote>
  <w:endnote w:type="continuationSeparator" w:id="0">
    <w:p w14:paraId="0AB6C4C2" w14:textId="77777777" w:rsidR="002E6DB4" w:rsidRDefault="002E6DB4" w:rsidP="00D015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돋움">
    <w:altName w:val="맑은 고딕"/>
    <w:panose1 w:val="020B0604000101010101"/>
    <w:charset w:val="81"/>
    <w:family w:val="moder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함초롬돋움" w:eastAsia="함초롬돋움" w:hAnsi="함초롬돋움" w:cs="함초롬돋움"/>
      </w:rPr>
      <w:id w:val="-1078895520"/>
      <w:docPartObj>
        <w:docPartGallery w:val="Page Numbers (Bottom of Page)"/>
        <w:docPartUnique/>
      </w:docPartObj>
    </w:sdtPr>
    <w:sdtContent>
      <w:p w14:paraId="7EE76BFB" w14:textId="3AC7ABA8" w:rsidR="002F7043" w:rsidRPr="002F7043" w:rsidRDefault="002F7043">
        <w:pPr>
          <w:pStyle w:val="ac"/>
          <w:jc w:val="center"/>
          <w:rPr>
            <w:rFonts w:ascii="함초롬돋움" w:eastAsia="함초롬돋움" w:hAnsi="함초롬돋움" w:cs="함초롬돋움"/>
          </w:rPr>
        </w:pPr>
        <w:r w:rsidRPr="002F7043">
          <w:rPr>
            <w:rFonts w:ascii="함초롬돋움" w:eastAsia="함초롬돋움" w:hAnsi="함초롬돋움" w:cs="함초롬돋움"/>
          </w:rPr>
          <w:fldChar w:fldCharType="begin"/>
        </w:r>
        <w:r w:rsidRPr="002F7043">
          <w:rPr>
            <w:rFonts w:ascii="함초롬돋움" w:eastAsia="함초롬돋움" w:hAnsi="함초롬돋움" w:cs="함초롬돋움"/>
          </w:rPr>
          <w:instrText>PAGE   \* MERGEFORMAT</w:instrText>
        </w:r>
        <w:r w:rsidRPr="002F7043">
          <w:rPr>
            <w:rFonts w:ascii="함초롬돋움" w:eastAsia="함초롬돋움" w:hAnsi="함초롬돋움" w:cs="함초롬돋움"/>
          </w:rPr>
          <w:fldChar w:fldCharType="separate"/>
        </w:r>
        <w:r w:rsidRPr="002F7043">
          <w:rPr>
            <w:rFonts w:ascii="함초롬돋움" w:eastAsia="함초롬돋움" w:hAnsi="함초롬돋움" w:cs="함초롬돋움"/>
            <w:lang w:val="ko-KR"/>
          </w:rPr>
          <w:t>2</w:t>
        </w:r>
        <w:r w:rsidRPr="002F7043">
          <w:rPr>
            <w:rFonts w:ascii="함초롬돋움" w:eastAsia="함초롬돋움" w:hAnsi="함초롬돋움" w:cs="함초롬돋움"/>
          </w:rPr>
          <w:fldChar w:fldCharType="end"/>
        </w:r>
      </w:p>
    </w:sdtContent>
  </w:sdt>
  <w:p w14:paraId="4E00BB82" w14:textId="506E83EB" w:rsidR="00E21ADD" w:rsidRPr="002F7043" w:rsidRDefault="00E21ADD">
    <w:pPr>
      <w:pStyle w:val="ac"/>
      <w:rPr>
        <w:rFonts w:ascii="함초롬돋움" w:eastAsia="함초롬돋움" w:hAnsi="함초롬돋움" w:cs="함초롬돋움"/>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A03AF" w14:textId="77777777" w:rsidR="002E6DB4" w:rsidRDefault="002E6DB4" w:rsidP="00D0153C">
      <w:pPr>
        <w:spacing w:after="0"/>
      </w:pPr>
      <w:r>
        <w:separator/>
      </w:r>
    </w:p>
  </w:footnote>
  <w:footnote w:type="continuationSeparator" w:id="0">
    <w:p w14:paraId="312E91B6" w14:textId="77777777" w:rsidR="002E6DB4" w:rsidRDefault="002E6DB4" w:rsidP="00D015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B19E28" w14:paraId="7C5AE039" w14:textId="77777777" w:rsidTr="20B19E28">
      <w:trPr>
        <w:trHeight w:val="300"/>
      </w:trPr>
      <w:tc>
        <w:tcPr>
          <w:tcW w:w="3005" w:type="dxa"/>
        </w:tcPr>
        <w:p w14:paraId="1B55C6C4" w14:textId="2CBE04E6" w:rsidR="20B19E28" w:rsidRDefault="20B19E28" w:rsidP="20B19E28">
          <w:pPr>
            <w:pStyle w:val="ab"/>
            <w:ind w:left="-115"/>
          </w:pPr>
        </w:p>
      </w:tc>
      <w:tc>
        <w:tcPr>
          <w:tcW w:w="3005" w:type="dxa"/>
        </w:tcPr>
        <w:p w14:paraId="452E763F" w14:textId="25F24027" w:rsidR="20B19E28" w:rsidRDefault="20B19E28" w:rsidP="20B19E28">
          <w:pPr>
            <w:pStyle w:val="ab"/>
            <w:jc w:val="center"/>
          </w:pPr>
        </w:p>
      </w:tc>
      <w:tc>
        <w:tcPr>
          <w:tcW w:w="3005" w:type="dxa"/>
        </w:tcPr>
        <w:p w14:paraId="1CEB1E61" w14:textId="375A5D2B" w:rsidR="20B19E28" w:rsidRDefault="20B19E28" w:rsidP="20B19E28">
          <w:pPr>
            <w:pStyle w:val="ab"/>
            <w:ind w:right="-115"/>
            <w:jc w:val="right"/>
          </w:pPr>
        </w:p>
      </w:tc>
    </w:tr>
  </w:tbl>
  <w:p w14:paraId="01C165CE" w14:textId="458FC5CA" w:rsidR="00E21ADD" w:rsidRDefault="00E21AD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4EA6"/>
    <w:multiLevelType w:val="hybridMultilevel"/>
    <w:tmpl w:val="B1B4D78C"/>
    <w:lvl w:ilvl="0" w:tplc="04090009">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12A20D7F"/>
    <w:multiLevelType w:val="hybridMultilevel"/>
    <w:tmpl w:val="7ADE2D3E"/>
    <w:lvl w:ilvl="0" w:tplc="04090009">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13513A99"/>
    <w:multiLevelType w:val="hybridMultilevel"/>
    <w:tmpl w:val="64687D86"/>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F292088"/>
    <w:multiLevelType w:val="hybridMultilevel"/>
    <w:tmpl w:val="815E6FC8"/>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55E0F61"/>
    <w:multiLevelType w:val="hybridMultilevel"/>
    <w:tmpl w:val="7E18CF6E"/>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0676693"/>
    <w:multiLevelType w:val="hybridMultilevel"/>
    <w:tmpl w:val="F5767146"/>
    <w:lvl w:ilvl="0" w:tplc="C53AEE8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16E5A65"/>
    <w:multiLevelType w:val="multilevel"/>
    <w:tmpl w:val="348417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8619DB"/>
    <w:multiLevelType w:val="hybridMultilevel"/>
    <w:tmpl w:val="22A20AC6"/>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81315D4"/>
    <w:multiLevelType w:val="hybridMultilevel"/>
    <w:tmpl w:val="44AC116C"/>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79731113"/>
    <w:multiLevelType w:val="multilevel"/>
    <w:tmpl w:val="524CC5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EB3FBD"/>
    <w:multiLevelType w:val="hybridMultilevel"/>
    <w:tmpl w:val="D29653A6"/>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503784299">
    <w:abstractNumId w:val="10"/>
  </w:num>
  <w:num w:numId="2" w16cid:durableId="155266736">
    <w:abstractNumId w:val="8"/>
  </w:num>
  <w:num w:numId="3" w16cid:durableId="90662883">
    <w:abstractNumId w:val="1"/>
  </w:num>
  <w:num w:numId="4" w16cid:durableId="2097940548">
    <w:abstractNumId w:val="0"/>
  </w:num>
  <w:num w:numId="5" w16cid:durableId="2085376139">
    <w:abstractNumId w:val="4"/>
  </w:num>
  <w:num w:numId="6" w16cid:durableId="659772932">
    <w:abstractNumId w:val="2"/>
  </w:num>
  <w:num w:numId="7" w16cid:durableId="1282299050">
    <w:abstractNumId w:val="7"/>
  </w:num>
  <w:num w:numId="8" w16cid:durableId="1820609885">
    <w:abstractNumId w:val="3"/>
  </w:num>
  <w:num w:numId="9" w16cid:durableId="460222055">
    <w:abstractNumId w:val="9"/>
  </w:num>
  <w:num w:numId="10" w16cid:durableId="351079955">
    <w:abstractNumId w:val="9"/>
    <w:lvlOverride w:ilvl="1">
      <w:startOverride w:val="2"/>
    </w:lvlOverride>
  </w:num>
  <w:num w:numId="11" w16cid:durableId="1956521078">
    <w:abstractNumId w:val="9"/>
    <w:lvlOverride w:ilvl="1">
      <w:startOverride w:val="3"/>
    </w:lvlOverride>
  </w:num>
  <w:num w:numId="12" w16cid:durableId="416832096">
    <w:abstractNumId w:val="9"/>
    <w:lvlOverride w:ilvl="1">
      <w:startOverride w:val="4"/>
    </w:lvlOverride>
  </w:num>
  <w:num w:numId="13" w16cid:durableId="383872738">
    <w:abstractNumId w:val="9"/>
    <w:lvlOverride w:ilvl="1">
      <w:startOverride w:val="5"/>
    </w:lvlOverride>
  </w:num>
  <w:num w:numId="14" w16cid:durableId="1648779429">
    <w:abstractNumId w:val="9"/>
    <w:lvlOverride w:ilvl="1">
      <w:startOverride w:val="6"/>
    </w:lvlOverride>
  </w:num>
  <w:num w:numId="15" w16cid:durableId="176116155">
    <w:abstractNumId w:val="6"/>
  </w:num>
  <w:num w:numId="16" w16cid:durableId="1462456847">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5B"/>
    <w:rsid w:val="00000FAC"/>
    <w:rsid w:val="0000287D"/>
    <w:rsid w:val="00013C35"/>
    <w:rsid w:val="000141B8"/>
    <w:rsid w:val="00014444"/>
    <w:rsid w:val="000212A1"/>
    <w:rsid w:val="00027215"/>
    <w:rsid w:val="0002DBF2"/>
    <w:rsid w:val="00032E4D"/>
    <w:rsid w:val="00033AA1"/>
    <w:rsid w:val="000402A1"/>
    <w:rsid w:val="00040778"/>
    <w:rsid w:val="00041811"/>
    <w:rsid w:val="00041A5E"/>
    <w:rsid w:val="00044428"/>
    <w:rsid w:val="00044F28"/>
    <w:rsid w:val="000510BD"/>
    <w:rsid w:val="000538FD"/>
    <w:rsid w:val="000546E2"/>
    <w:rsid w:val="000557D3"/>
    <w:rsid w:val="00057DCA"/>
    <w:rsid w:val="00060657"/>
    <w:rsid w:val="00064A9A"/>
    <w:rsid w:val="0007013B"/>
    <w:rsid w:val="00076559"/>
    <w:rsid w:val="00082905"/>
    <w:rsid w:val="0008410A"/>
    <w:rsid w:val="0009072B"/>
    <w:rsid w:val="00090843"/>
    <w:rsid w:val="00092C3D"/>
    <w:rsid w:val="00093EFE"/>
    <w:rsid w:val="00094BAF"/>
    <w:rsid w:val="000A2E1B"/>
    <w:rsid w:val="000A691E"/>
    <w:rsid w:val="000B227A"/>
    <w:rsid w:val="000B2340"/>
    <w:rsid w:val="000B2F1C"/>
    <w:rsid w:val="000B36ED"/>
    <w:rsid w:val="000C1163"/>
    <w:rsid w:val="000D1ED6"/>
    <w:rsid w:val="000D49F2"/>
    <w:rsid w:val="000E5336"/>
    <w:rsid w:val="000E57CE"/>
    <w:rsid w:val="000F1F20"/>
    <w:rsid w:val="000F309B"/>
    <w:rsid w:val="000F3177"/>
    <w:rsid w:val="000F5B55"/>
    <w:rsid w:val="000F5D6A"/>
    <w:rsid w:val="00102B18"/>
    <w:rsid w:val="00106405"/>
    <w:rsid w:val="00106F56"/>
    <w:rsid w:val="00110116"/>
    <w:rsid w:val="001106BF"/>
    <w:rsid w:val="0012177F"/>
    <w:rsid w:val="001221A8"/>
    <w:rsid w:val="00124024"/>
    <w:rsid w:val="001272B9"/>
    <w:rsid w:val="00127659"/>
    <w:rsid w:val="00130A10"/>
    <w:rsid w:val="00131499"/>
    <w:rsid w:val="001369C2"/>
    <w:rsid w:val="0014115B"/>
    <w:rsid w:val="00142F7C"/>
    <w:rsid w:val="001469FC"/>
    <w:rsid w:val="00146ABA"/>
    <w:rsid w:val="00150F03"/>
    <w:rsid w:val="00152714"/>
    <w:rsid w:val="00153563"/>
    <w:rsid w:val="00154D97"/>
    <w:rsid w:val="0015643A"/>
    <w:rsid w:val="001623FE"/>
    <w:rsid w:val="00170E5F"/>
    <w:rsid w:val="00172044"/>
    <w:rsid w:val="001729BC"/>
    <w:rsid w:val="00172D21"/>
    <w:rsid w:val="00172D80"/>
    <w:rsid w:val="00175051"/>
    <w:rsid w:val="00175980"/>
    <w:rsid w:val="00177202"/>
    <w:rsid w:val="00177ED9"/>
    <w:rsid w:val="0018276B"/>
    <w:rsid w:val="00182E39"/>
    <w:rsid w:val="00193C66"/>
    <w:rsid w:val="00193D0F"/>
    <w:rsid w:val="001954A9"/>
    <w:rsid w:val="00196ADB"/>
    <w:rsid w:val="001A192A"/>
    <w:rsid w:val="001A7126"/>
    <w:rsid w:val="001A78CC"/>
    <w:rsid w:val="001B796F"/>
    <w:rsid w:val="001D054A"/>
    <w:rsid w:val="001D0F80"/>
    <w:rsid w:val="001D3DB8"/>
    <w:rsid w:val="001D6EB7"/>
    <w:rsid w:val="001D76E4"/>
    <w:rsid w:val="001E00B2"/>
    <w:rsid w:val="001E0E81"/>
    <w:rsid w:val="001E14D4"/>
    <w:rsid w:val="001E36E8"/>
    <w:rsid w:val="001E3FFC"/>
    <w:rsid w:val="001F0060"/>
    <w:rsid w:val="001F158D"/>
    <w:rsid w:val="001F1F30"/>
    <w:rsid w:val="001F3D7B"/>
    <w:rsid w:val="001F434C"/>
    <w:rsid w:val="001F46EB"/>
    <w:rsid w:val="001F4AD4"/>
    <w:rsid w:val="001F4D51"/>
    <w:rsid w:val="001F6DB4"/>
    <w:rsid w:val="002030F9"/>
    <w:rsid w:val="00207D3E"/>
    <w:rsid w:val="002102D7"/>
    <w:rsid w:val="002109A8"/>
    <w:rsid w:val="00211505"/>
    <w:rsid w:val="00221368"/>
    <w:rsid w:val="00221FD5"/>
    <w:rsid w:val="00223A52"/>
    <w:rsid w:val="002253FA"/>
    <w:rsid w:val="00227B14"/>
    <w:rsid w:val="00232415"/>
    <w:rsid w:val="00245719"/>
    <w:rsid w:val="002470A5"/>
    <w:rsid w:val="00256666"/>
    <w:rsid w:val="00263A1D"/>
    <w:rsid w:val="00267391"/>
    <w:rsid w:val="0027315F"/>
    <w:rsid w:val="00275E96"/>
    <w:rsid w:val="00277B2A"/>
    <w:rsid w:val="0028031B"/>
    <w:rsid w:val="00280343"/>
    <w:rsid w:val="00281318"/>
    <w:rsid w:val="00284D72"/>
    <w:rsid w:val="00285244"/>
    <w:rsid w:val="002861DA"/>
    <w:rsid w:val="00290659"/>
    <w:rsid w:val="002931CB"/>
    <w:rsid w:val="00296749"/>
    <w:rsid w:val="002A1138"/>
    <w:rsid w:val="002A2085"/>
    <w:rsid w:val="002A2B66"/>
    <w:rsid w:val="002A2B97"/>
    <w:rsid w:val="002A3204"/>
    <w:rsid w:val="002A5935"/>
    <w:rsid w:val="002A686F"/>
    <w:rsid w:val="002A72CF"/>
    <w:rsid w:val="002B1241"/>
    <w:rsid w:val="002B167F"/>
    <w:rsid w:val="002B1CCD"/>
    <w:rsid w:val="002B1FF1"/>
    <w:rsid w:val="002B22DE"/>
    <w:rsid w:val="002B5CDF"/>
    <w:rsid w:val="002C4101"/>
    <w:rsid w:val="002D22D7"/>
    <w:rsid w:val="002D4730"/>
    <w:rsid w:val="002D7DA1"/>
    <w:rsid w:val="002E0234"/>
    <w:rsid w:val="002E3071"/>
    <w:rsid w:val="002E30FD"/>
    <w:rsid w:val="002E3A57"/>
    <w:rsid w:val="002E6DB4"/>
    <w:rsid w:val="002F0899"/>
    <w:rsid w:val="002F2B7A"/>
    <w:rsid w:val="002F63EC"/>
    <w:rsid w:val="002F7043"/>
    <w:rsid w:val="00301BBA"/>
    <w:rsid w:val="00303777"/>
    <w:rsid w:val="0030438D"/>
    <w:rsid w:val="00305104"/>
    <w:rsid w:val="003055E7"/>
    <w:rsid w:val="003059DC"/>
    <w:rsid w:val="0031337E"/>
    <w:rsid w:val="003134FE"/>
    <w:rsid w:val="00315230"/>
    <w:rsid w:val="00322938"/>
    <w:rsid w:val="0032745A"/>
    <w:rsid w:val="00327869"/>
    <w:rsid w:val="00327978"/>
    <w:rsid w:val="0033169A"/>
    <w:rsid w:val="00331799"/>
    <w:rsid w:val="00342F1B"/>
    <w:rsid w:val="00343DB5"/>
    <w:rsid w:val="00344664"/>
    <w:rsid w:val="00347828"/>
    <w:rsid w:val="00350EB9"/>
    <w:rsid w:val="0035197D"/>
    <w:rsid w:val="00355D92"/>
    <w:rsid w:val="00357206"/>
    <w:rsid w:val="00362377"/>
    <w:rsid w:val="00364EF0"/>
    <w:rsid w:val="00370821"/>
    <w:rsid w:val="003720A2"/>
    <w:rsid w:val="00373E10"/>
    <w:rsid w:val="00374263"/>
    <w:rsid w:val="00374541"/>
    <w:rsid w:val="0037720C"/>
    <w:rsid w:val="003778D5"/>
    <w:rsid w:val="00381E73"/>
    <w:rsid w:val="00383658"/>
    <w:rsid w:val="00387484"/>
    <w:rsid w:val="003928C6"/>
    <w:rsid w:val="00392FC3"/>
    <w:rsid w:val="00394523"/>
    <w:rsid w:val="0039460A"/>
    <w:rsid w:val="0039624B"/>
    <w:rsid w:val="003A32EF"/>
    <w:rsid w:val="003A72E8"/>
    <w:rsid w:val="003B62F6"/>
    <w:rsid w:val="003B7C5D"/>
    <w:rsid w:val="003C35E1"/>
    <w:rsid w:val="003C530D"/>
    <w:rsid w:val="003D131B"/>
    <w:rsid w:val="003D2AAA"/>
    <w:rsid w:val="003E0C73"/>
    <w:rsid w:val="003E625D"/>
    <w:rsid w:val="003E676A"/>
    <w:rsid w:val="003F62A2"/>
    <w:rsid w:val="003F70E3"/>
    <w:rsid w:val="0040219D"/>
    <w:rsid w:val="00402BB4"/>
    <w:rsid w:val="004034CE"/>
    <w:rsid w:val="00404B50"/>
    <w:rsid w:val="00407291"/>
    <w:rsid w:val="00411C5B"/>
    <w:rsid w:val="0042063A"/>
    <w:rsid w:val="004208B8"/>
    <w:rsid w:val="00420E65"/>
    <w:rsid w:val="00423E68"/>
    <w:rsid w:val="004268EB"/>
    <w:rsid w:val="0042749F"/>
    <w:rsid w:val="004324B8"/>
    <w:rsid w:val="00432B89"/>
    <w:rsid w:val="004355FC"/>
    <w:rsid w:val="00435E8C"/>
    <w:rsid w:val="00447133"/>
    <w:rsid w:val="004616C5"/>
    <w:rsid w:val="00465432"/>
    <w:rsid w:val="00465D1C"/>
    <w:rsid w:val="00467247"/>
    <w:rsid w:val="00470DCB"/>
    <w:rsid w:val="00472D10"/>
    <w:rsid w:val="00473AE1"/>
    <w:rsid w:val="00474C2D"/>
    <w:rsid w:val="00475568"/>
    <w:rsid w:val="0047765C"/>
    <w:rsid w:val="004816DF"/>
    <w:rsid w:val="00482D41"/>
    <w:rsid w:val="004846B0"/>
    <w:rsid w:val="00484CC5"/>
    <w:rsid w:val="004859B3"/>
    <w:rsid w:val="004864E2"/>
    <w:rsid w:val="00492723"/>
    <w:rsid w:val="00493129"/>
    <w:rsid w:val="004935A4"/>
    <w:rsid w:val="00497EFE"/>
    <w:rsid w:val="004A0374"/>
    <w:rsid w:val="004A34F1"/>
    <w:rsid w:val="004A628B"/>
    <w:rsid w:val="004B0594"/>
    <w:rsid w:val="004B1CA7"/>
    <w:rsid w:val="004B2367"/>
    <w:rsid w:val="004B62CA"/>
    <w:rsid w:val="004B6B8E"/>
    <w:rsid w:val="004C3194"/>
    <w:rsid w:val="004C6224"/>
    <w:rsid w:val="004C63FA"/>
    <w:rsid w:val="004D095E"/>
    <w:rsid w:val="004D17AE"/>
    <w:rsid w:val="004D28EA"/>
    <w:rsid w:val="004D4576"/>
    <w:rsid w:val="004D50F4"/>
    <w:rsid w:val="004D558B"/>
    <w:rsid w:val="004E26EC"/>
    <w:rsid w:val="004E6B93"/>
    <w:rsid w:val="005019EA"/>
    <w:rsid w:val="00505B62"/>
    <w:rsid w:val="00505FC7"/>
    <w:rsid w:val="00507DC5"/>
    <w:rsid w:val="00507FD3"/>
    <w:rsid w:val="00517661"/>
    <w:rsid w:val="005207E1"/>
    <w:rsid w:val="00523E7C"/>
    <w:rsid w:val="005274EF"/>
    <w:rsid w:val="00527D6A"/>
    <w:rsid w:val="00533140"/>
    <w:rsid w:val="00535027"/>
    <w:rsid w:val="005358D7"/>
    <w:rsid w:val="00540FBF"/>
    <w:rsid w:val="005414BF"/>
    <w:rsid w:val="00542554"/>
    <w:rsid w:val="00543896"/>
    <w:rsid w:val="00547DC4"/>
    <w:rsid w:val="00547F97"/>
    <w:rsid w:val="00550FE0"/>
    <w:rsid w:val="005535F4"/>
    <w:rsid w:val="00554DD5"/>
    <w:rsid w:val="0055575E"/>
    <w:rsid w:val="00564971"/>
    <w:rsid w:val="005710D8"/>
    <w:rsid w:val="0057157D"/>
    <w:rsid w:val="00575154"/>
    <w:rsid w:val="00583267"/>
    <w:rsid w:val="005861CE"/>
    <w:rsid w:val="0058645A"/>
    <w:rsid w:val="00586BC2"/>
    <w:rsid w:val="00587D48"/>
    <w:rsid w:val="0059046D"/>
    <w:rsid w:val="0059332C"/>
    <w:rsid w:val="00594C01"/>
    <w:rsid w:val="00595690"/>
    <w:rsid w:val="005A02E9"/>
    <w:rsid w:val="005A307D"/>
    <w:rsid w:val="005A4975"/>
    <w:rsid w:val="005A528D"/>
    <w:rsid w:val="005A5A4A"/>
    <w:rsid w:val="005A769A"/>
    <w:rsid w:val="005B17A7"/>
    <w:rsid w:val="005B1846"/>
    <w:rsid w:val="005B1A85"/>
    <w:rsid w:val="005B3103"/>
    <w:rsid w:val="005B3A2C"/>
    <w:rsid w:val="005B74AD"/>
    <w:rsid w:val="005B785C"/>
    <w:rsid w:val="005B7E94"/>
    <w:rsid w:val="005C0510"/>
    <w:rsid w:val="005C2E0E"/>
    <w:rsid w:val="005C31B6"/>
    <w:rsid w:val="005C3FBF"/>
    <w:rsid w:val="005C4E21"/>
    <w:rsid w:val="005C536F"/>
    <w:rsid w:val="005D10C0"/>
    <w:rsid w:val="005D5937"/>
    <w:rsid w:val="005D6C13"/>
    <w:rsid w:val="005D7064"/>
    <w:rsid w:val="005E0600"/>
    <w:rsid w:val="005E322C"/>
    <w:rsid w:val="005E3DB3"/>
    <w:rsid w:val="005E413C"/>
    <w:rsid w:val="005E63F4"/>
    <w:rsid w:val="005F37DC"/>
    <w:rsid w:val="005F39A3"/>
    <w:rsid w:val="005F55A0"/>
    <w:rsid w:val="005F6A68"/>
    <w:rsid w:val="006002C1"/>
    <w:rsid w:val="00612C46"/>
    <w:rsid w:val="00615EA0"/>
    <w:rsid w:val="00622BA4"/>
    <w:rsid w:val="006251BC"/>
    <w:rsid w:val="00627616"/>
    <w:rsid w:val="00627B08"/>
    <w:rsid w:val="0063085E"/>
    <w:rsid w:val="00632B6E"/>
    <w:rsid w:val="00635468"/>
    <w:rsid w:val="006358A5"/>
    <w:rsid w:val="00637882"/>
    <w:rsid w:val="00655387"/>
    <w:rsid w:val="006553B0"/>
    <w:rsid w:val="00657079"/>
    <w:rsid w:val="00661069"/>
    <w:rsid w:val="00662D32"/>
    <w:rsid w:val="00670E6A"/>
    <w:rsid w:val="00673473"/>
    <w:rsid w:val="00675951"/>
    <w:rsid w:val="0068117C"/>
    <w:rsid w:val="00681210"/>
    <w:rsid w:val="0068122D"/>
    <w:rsid w:val="0068586F"/>
    <w:rsid w:val="00691C4B"/>
    <w:rsid w:val="00692A04"/>
    <w:rsid w:val="006934E5"/>
    <w:rsid w:val="00697153"/>
    <w:rsid w:val="006A19DE"/>
    <w:rsid w:val="006A1ABE"/>
    <w:rsid w:val="006A3E40"/>
    <w:rsid w:val="006A502B"/>
    <w:rsid w:val="006A5068"/>
    <w:rsid w:val="006A5FD4"/>
    <w:rsid w:val="006A60AE"/>
    <w:rsid w:val="006B0009"/>
    <w:rsid w:val="006C0C3B"/>
    <w:rsid w:val="006C1D80"/>
    <w:rsid w:val="006C38E6"/>
    <w:rsid w:val="006C3912"/>
    <w:rsid w:val="006C413C"/>
    <w:rsid w:val="006C5F7E"/>
    <w:rsid w:val="006D1E22"/>
    <w:rsid w:val="006D2D73"/>
    <w:rsid w:val="006D2E17"/>
    <w:rsid w:val="006D31A9"/>
    <w:rsid w:val="006D43B9"/>
    <w:rsid w:val="006D4EB4"/>
    <w:rsid w:val="006D53FE"/>
    <w:rsid w:val="006D6FDE"/>
    <w:rsid w:val="006D70CB"/>
    <w:rsid w:val="006D7B71"/>
    <w:rsid w:val="006E3950"/>
    <w:rsid w:val="006E3F01"/>
    <w:rsid w:val="006E4937"/>
    <w:rsid w:val="006E57AA"/>
    <w:rsid w:val="006F35D8"/>
    <w:rsid w:val="006F3F6D"/>
    <w:rsid w:val="006F471B"/>
    <w:rsid w:val="006F4DA6"/>
    <w:rsid w:val="006F6304"/>
    <w:rsid w:val="006F7E19"/>
    <w:rsid w:val="006F7F2D"/>
    <w:rsid w:val="00701EF6"/>
    <w:rsid w:val="00702B23"/>
    <w:rsid w:val="00710A7A"/>
    <w:rsid w:val="00712285"/>
    <w:rsid w:val="00715D48"/>
    <w:rsid w:val="007160FB"/>
    <w:rsid w:val="00717856"/>
    <w:rsid w:val="007201B8"/>
    <w:rsid w:val="0072066D"/>
    <w:rsid w:val="00721571"/>
    <w:rsid w:val="00722FAA"/>
    <w:rsid w:val="007243E5"/>
    <w:rsid w:val="00725050"/>
    <w:rsid w:val="00734F75"/>
    <w:rsid w:val="00737F35"/>
    <w:rsid w:val="0075363A"/>
    <w:rsid w:val="00753773"/>
    <w:rsid w:val="00755F61"/>
    <w:rsid w:val="00776A83"/>
    <w:rsid w:val="0077738D"/>
    <w:rsid w:val="00783025"/>
    <w:rsid w:val="00784958"/>
    <w:rsid w:val="00795363"/>
    <w:rsid w:val="00795A48"/>
    <w:rsid w:val="007964D3"/>
    <w:rsid w:val="0079756D"/>
    <w:rsid w:val="007A0F4A"/>
    <w:rsid w:val="007A69AC"/>
    <w:rsid w:val="007B093A"/>
    <w:rsid w:val="007B0B5D"/>
    <w:rsid w:val="007B21E0"/>
    <w:rsid w:val="007B2274"/>
    <w:rsid w:val="007B51A6"/>
    <w:rsid w:val="007B71C4"/>
    <w:rsid w:val="007B7CAE"/>
    <w:rsid w:val="007C1752"/>
    <w:rsid w:val="007C17B1"/>
    <w:rsid w:val="007C5569"/>
    <w:rsid w:val="007C6429"/>
    <w:rsid w:val="007C771C"/>
    <w:rsid w:val="007D2B81"/>
    <w:rsid w:val="007D3142"/>
    <w:rsid w:val="007D5C9B"/>
    <w:rsid w:val="007D7A5B"/>
    <w:rsid w:val="007E5A61"/>
    <w:rsid w:val="007E6CBF"/>
    <w:rsid w:val="007E718C"/>
    <w:rsid w:val="007E7B1C"/>
    <w:rsid w:val="007F14E6"/>
    <w:rsid w:val="007F1994"/>
    <w:rsid w:val="007F2164"/>
    <w:rsid w:val="007F3A71"/>
    <w:rsid w:val="007F5D98"/>
    <w:rsid w:val="008019E7"/>
    <w:rsid w:val="00801EDB"/>
    <w:rsid w:val="0080318B"/>
    <w:rsid w:val="00803D76"/>
    <w:rsid w:val="0080540F"/>
    <w:rsid w:val="00807659"/>
    <w:rsid w:val="00810CCA"/>
    <w:rsid w:val="00813E11"/>
    <w:rsid w:val="008141D4"/>
    <w:rsid w:val="008175F8"/>
    <w:rsid w:val="00821D22"/>
    <w:rsid w:val="00823106"/>
    <w:rsid w:val="008244A2"/>
    <w:rsid w:val="008256B3"/>
    <w:rsid w:val="00825D50"/>
    <w:rsid w:val="008300D0"/>
    <w:rsid w:val="00830B9B"/>
    <w:rsid w:val="00834AC0"/>
    <w:rsid w:val="008379CB"/>
    <w:rsid w:val="0084265F"/>
    <w:rsid w:val="008452C2"/>
    <w:rsid w:val="0084643A"/>
    <w:rsid w:val="008465E9"/>
    <w:rsid w:val="00852D59"/>
    <w:rsid w:val="00861578"/>
    <w:rsid w:val="00866327"/>
    <w:rsid w:val="00870954"/>
    <w:rsid w:val="00871252"/>
    <w:rsid w:val="0087216F"/>
    <w:rsid w:val="00872569"/>
    <w:rsid w:val="00874D5F"/>
    <w:rsid w:val="0087736D"/>
    <w:rsid w:val="0087776D"/>
    <w:rsid w:val="0088167D"/>
    <w:rsid w:val="00881F78"/>
    <w:rsid w:val="00892F43"/>
    <w:rsid w:val="00894080"/>
    <w:rsid w:val="00894903"/>
    <w:rsid w:val="00894F0B"/>
    <w:rsid w:val="008959D1"/>
    <w:rsid w:val="008A4DEA"/>
    <w:rsid w:val="008A63F6"/>
    <w:rsid w:val="008A7611"/>
    <w:rsid w:val="008B0E85"/>
    <w:rsid w:val="008B2E64"/>
    <w:rsid w:val="008B4FEE"/>
    <w:rsid w:val="008C2008"/>
    <w:rsid w:val="008C4A92"/>
    <w:rsid w:val="008C6A10"/>
    <w:rsid w:val="008D03EC"/>
    <w:rsid w:val="008D5A8C"/>
    <w:rsid w:val="008D79B8"/>
    <w:rsid w:val="008D7EF8"/>
    <w:rsid w:val="008E551D"/>
    <w:rsid w:val="008E6726"/>
    <w:rsid w:val="008F1216"/>
    <w:rsid w:val="008F5DAE"/>
    <w:rsid w:val="008F791E"/>
    <w:rsid w:val="00904E3D"/>
    <w:rsid w:val="00906D8F"/>
    <w:rsid w:val="00911DCD"/>
    <w:rsid w:val="00912E86"/>
    <w:rsid w:val="00922774"/>
    <w:rsid w:val="00926A26"/>
    <w:rsid w:val="00932AA0"/>
    <w:rsid w:val="00937429"/>
    <w:rsid w:val="009402FC"/>
    <w:rsid w:val="00943A7C"/>
    <w:rsid w:val="00946366"/>
    <w:rsid w:val="009529B0"/>
    <w:rsid w:val="00953C68"/>
    <w:rsid w:val="00955B10"/>
    <w:rsid w:val="00961047"/>
    <w:rsid w:val="00963E19"/>
    <w:rsid w:val="00965FD2"/>
    <w:rsid w:val="00966A45"/>
    <w:rsid w:val="00975570"/>
    <w:rsid w:val="0097648C"/>
    <w:rsid w:val="0097683B"/>
    <w:rsid w:val="00981C15"/>
    <w:rsid w:val="00983268"/>
    <w:rsid w:val="009834B8"/>
    <w:rsid w:val="00994350"/>
    <w:rsid w:val="00995B4A"/>
    <w:rsid w:val="009A44FE"/>
    <w:rsid w:val="009B0274"/>
    <w:rsid w:val="009B16EE"/>
    <w:rsid w:val="009B7B0D"/>
    <w:rsid w:val="009C11FC"/>
    <w:rsid w:val="009C188B"/>
    <w:rsid w:val="009C6611"/>
    <w:rsid w:val="009D32DA"/>
    <w:rsid w:val="009D7173"/>
    <w:rsid w:val="009D7F05"/>
    <w:rsid w:val="009E37A1"/>
    <w:rsid w:val="009E52E7"/>
    <w:rsid w:val="009E55C6"/>
    <w:rsid w:val="009E5F0E"/>
    <w:rsid w:val="009F30AC"/>
    <w:rsid w:val="009F396F"/>
    <w:rsid w:val="009F6037"/>
    <w:rsid w:val="00A00C21"/>
    <w:rsid w:val="00A05108"/>
    <w:rsid w:val="00A054B2"/>
    <w:rsid w:val="00A05F8D"/>
    <w:rsid w:val="00A06FDE"/>
    <w:rsid w:val="00A07D60"/>
    <w:rsid w:val="00A1082D"/>
    <w:rsid w:val="00A11DA9"/>
    <w:rsid w:val="00A12969"/>
    <w:rsid w:val="00A13D53"/>
    <w:rsid w:val="00A14D2B"/>
    <w:rsid w:val="00A171EA"/>
    <w:rsid w:val="00A216AA"/>
    <w:rsid w:val="00A249CC"/>
    <w:rsid w:val="00A25389"/>
    <w:rsid w:val="00A273AD"/>
    <w:rsid w:val="00A3172B"/>
    <w:rsid w:val="00A334BE"/>
    <w:rsid w:val="00A33664"/>
    <w:rsid w:val="00A41F3A"/>
    <w:rsid w:val="00A438BB"/>
    <w:rsid w:val="00A45753"/>
    <w:rsid w:val="00A47996"/>
    <w:rsid w:val="00A554FB"/>
    <w:rsid w:val="00A55597"/>
    <w:rsid w:val="00A55E52"/>
    <w:rsid w:val="00A561F4"/>
    <w:rsid w:val="00A61449"/>
    <w:rsid w:val="00A618C1"/>
    <w:rsid w:val="00A720F7"/>
    <w:rsid w:val="00A7227D"/>
    <w:rsid w:val="00A8202D"/>
    <w:rsid w:val="00A82BF8"/>
    <w:rsid w:val="00A8553E"/>
    <w:rsid w:val="00A91801"/>
    <w:rsid w:val="00A9490A"/>
    <w:rsid w:val="00A954CC"/>
    <w:rsid w:val="00AA008B"/>
    <w:rsid w:val="00AA035C"/>
    <w:rsid w:val="00AA3F8C"/>
    <w:rsid w:val="00AA462B"/>
    <w:rsid w:val="00AA4E85"/>
    <w:rsid w:val="00AA6E3D"/>
    <w:rsid w:val="00AB03AF"/>
    <w:rsid w:val="00AB7091"/>
    <w:rsid w:val="00AB7494"/>
    <w:rsid w:val="00AC178C"/>
    <w:rsid w:val="00AC1B82"/>
    <w:rsid w:val="00AC1CCB"/>
    <w:rsid w:val="00AC5A00"/>
    <w:rsid w:val="00AC64D4"/>
    <w:rsid w:val="00AD4C1A"/>
    <w:rsid w:val="00AD7EED"/>
    <w:rsid w:val="00AE7737"/>
    <w:rsid w:val="00AF3271"/>
    <w:rsid w:val="00AF47E6"/>
    <w:rsid w:val="00AF4982"/>
    <w:rsid w:val="00AF71EC"/>
    <w:rsid w:val="00B0582C"/>
    <w:rsid w:val="00B105F5"/>
    <w:rsid w:val="00B108AE"/>
    <w:rsid w:val="00B11F69"/>
    <w:rsid w:val="00B12F8A"/>
    <w:rsid w:val="00B15AA5"/>
    <w:rsid w:val="00B16A4D"/>
    <w:rsid w:val="00B24B19"/>
    <w:rsid w:val="00B26AAB"/>
    <w:rsid w:val="00B27238"/>
    <w:rsid w:val="00B30E5B"/>
    <w:rsid w:val="00B3150D"/>
    <w:rsid w:val="00B406F0"/>
    <w:rsid w:val="00B40BF6"/>
    <w:rsid w:val="00B4106F"/>
    <w:rsid w:val="00B4303C"/>
    <w:rsid w:val="00B45B93"/>
    <w:rsid w:val="00B46664"/>
    <w:rsid w:val="00B51A60"/>
    <w:rsid w:val="00B54A11"/>
    <w:rsid w:val="00B55A86"/>
    <w:rsid w:val="00B57764"/>
    <w:rsid w:val="00B57F56"/>
    <w:rsid w:val="00B612DA"/>
    <w:rsid w:val="00B613CC"/>
    <w:rsid w:val="00B6216B"/>
    <w:rsid w:val="00B62345"/>
    <w:rsid w:val="00B6259A"/>
    <w:rsid w:val="00B651EC"/>
    <w:rsid w:val="00B65CDB"/>
    <w:rsid w:val="00B7152A"/>
    <w:rsid w:val="00B71668"/>
    <w:rsid w:val="00B729EB"/>
    <w:rsid w:val="00B76FEA"/>
    <w:rsid w:val="00B829DF"/>
    <w:rsid w:val="00B84B73"/>
    <w:rsid w:val="00B86CFC"/>
    <w:rsid w:val="00B92373"/>
    <w:rsid w:val="00B9300E"/>
    <w:rsid w:val="00B93F62"/>
    <w:rsid w:val="00B942C7"/>
    <w:rsid w:val="00B944F3"/>
    <w:rsid w:val="00B9696C"/>
    <w:rsid w:val="00B9746A"/>
    <w:rsid w:val="00BA1A1A"/>
    <w:rsid w:val="00BA3699"/>
    <w:rsid w:val="00BA6149"/>
    <w:rsid w:val="00BA7902"/>
    <w:rsid w:val="00BB21FF"/>
    <w:rsid w:val="00BB281C"/>
    <w:rsid w:val="00BB632B"/>
    <w:rsid w:val="00BB6CB4"/>
    <w:rsid w:val="00BB7DC5"/>
    <w:rsid w:val="00BC1DC7"/>
    <w:rsid w:val="00BC3309"/>
    <w:rsid w:val="00BC34DC"/>
    <w:rsid w:val="00BC4278"/>
    <w:rsid w:val="00BC51DA"/>
    <w:rsid w:val="00BD071F"/>
    <w:rsid w:val="00BD0CCC"/>
    <w:rsid w:val="00BD2240"/>
    <w:rsid w:val="00BE18DA"/>
    <w:rsid w:val="00BE478A"/>
    <w:rsid w:val="00BE521A"/>
    <w:rsid w:val="00BE7EC6"/>
    <w:rsid w:val="00BF01A1"/>
    <w:rsid w:val="00BF0BBC"/>
    <w:rsid w:val="00BF4FFF"/>
    <w:rsid w:val="00BF546A"/>
    <w:rsid w:val="00BF6254"/>
    <w:rsid w:val="00BF77C5"/>
    <w:rsid w:val="00C009C1"/>
    <w:rsid w:val="00C0337A"/>
    <w:rsid w:val="00C07733"/>
    <w:rsid w:val="00C07A80"/>
    <w:rsid w:val="00C07ED6"/>
    <w:rsid w:val="00C102AF"/>
    <w:rsid w:val="00C1141B"/>
    <w:rsid w:val="00C12132"/>
    <w:rsid w:val="00C14F2E"/>
    <w:rsid w:val="00C1595D"/>
    <w:rsid w:val="00C15D8C"/>
    <w:rsid w:val="00C17468"/>
    <w:rsid w:val="00C20C95"/>
    <w:rsid w:val="00C21FA7"/>
    <w:rsid w:val="00C22D0C"/>
    <w:rsid w:val="00C261E0"/>
    <w:rsid w:val="00C2767E"/>
    <w:rsid w:val="00C3005C"/>
    <w:rsid w:val="00C40714"/>
    <w:rsid w:val="00C476BA"/>
    <w:rsid w:val="00C54A9A"/>
    <w:rsid w:val="00C567D0"/>
    <w:rsid w:val="00C56CCF"/>
    <w:rsid w:val="00C60986"/>
    <w:rsid w:val="00C6201C"/>
    <w:rsid w:val="00C71054"/>
    <w:rsid w:val="00C75A60"/>
    <w:rsid w:val="00C762AC"/>
    <w:rsid w:val="00C816A2"/>
    <w:rsid w:val="00C830EC"/>
    <w:rsid w:val="00C93164"/>
    <w:rsid w:val="00C94BAA"/>
    <w:rsid w:val="00C973F7"/>
    <w:rsid w:val="00CA0321"/>
    <w:rsid w:val="00CA0D68"/>
    <w:rsid w:val="00CA59EF"/>
    <w:rsid w:val="00CA74B9"/>
    <w:rsid w:val="00CB18FB"/>
    <w:rsid w:val="00CB25C8"/>
    <w:rsid w:val="00CB4F46"/>
    <w:rsid w:val="00CB5C86"/>
    <w:rsid w:val="00CD5A27"/>
    <w:rsid w:val="00CE66B2"/>
    <w:rsid w:val="00CF25B4"/>
    <w:rsid w:val="00CF383A"/>
    <w:rsid w:val="00CF54AE"/>
    <w:rsid w:val="00CF5557"/>
    <w:rsid w:val="00CF5B8F"/>
    <w:rsid w:val="00CF5D0B"/>
    <w:rsid w:val="00CF6E58"/>
    <w:rsid w:val="00D0153C"/>
    <w:rsid w:val="00D01F9D"/>
    <w:rsid w:val="00D056B6"/>
    <w:rsid w:val="00D075AB"/>
    <w:rsid w:val="00D10667"/>
    <w:rsid w:val="00D13C4F"/>
    <w:rsid w:val="00D155CA"/>
    <w:rsid w:val="00D15B78"/>
    <w:rsid w:val="00D20B5A"/>
    <w:rsid w:val="00D21CD3"/>
    <w:rsid w:val="00D23AE2"/>
    <w:rsid w:val="00D3510B"/>
    <w:rsid w:val="00D366D6"/>
    <w:rsid w:val="00D372EE"/>
    <w:rsid w:val="00D4099B"/>
    <w:rsid w:val="00D4220A"/>
    <w:rsid w:val="00D42BBA"/>
    <w:rsid w:val="00D42D81"/>
    <w:rsid w:val="00D42F1E"/>
    <w:rsid w:val="00D44305"/>
    <w:rsid w:val="00D45668"/>
    <w:rsid w:val="00D45EA4"/>
    <w:rsid w:val="00D50C3E"/>
    <w:rsid w:val="00D6196F"/>
    <w:rsid w:val="00D626CE"/>
    <w:rsid w:val="00D644D1"/>
    <w:rsid w:val="00D67205"/>
    <w:rsid w:val="00D6728B"/>
    <w:rsid w:val="00D727B6"/>
    <w:rsid w:val="00D7358F"/>
    <w:rsid w:val="00D73DFB"/>
    <w:rsid w:val="00D745E7"/>
    <w:rsid w:val="00D75E6C"/>
    <w:rsid w:val="00D80413"/>
    <w:rsid w:val="00D82E52"/>
    <w:rsid w:val="00D83431"/>
    <w:rsid w:val="00D83D46"/>
    <w:rsid w:val="00D87C23"/>
    <w:rsid w:val="00D87F30"/>
    <w:rsid w:val="00D9345E"/>
    <w:rsid w:val="00D94906"/>
    <w:rsid w:val="00D97206"/>
    <w:rsid w:val="00D972B3"/>
    <w:rsid w:val="00DA377F"/>
    <w:rsid w:val="00DA43A3"/>
    <w:rsid w:val="00DA4DC0"/>
    <w:rsid w:val="00DA7FCE"/>
    <w:rsid w:val="00DB1053"/>
    <w:rsid w:val="00DB1DA0"/>
    <w:rsid w:val="00DB42A9"/>
    <w:rsid w:val="00DB4B67"/>
    <w:rsid w:val="00DB7B6E"/>
    <w:rsid w:val="00DC3975"/>
    <w:rsid w:val="00DD2CC3"/>
    <w:rsid w:val="00DD6640"/>
    <w:rsid w:val="00DD7CE4"/>
    <w:rsid w:val="00DE15C1"/>
    <w:rsid w:val="00DE31F1"/>
    <w:rsid w:val="00DE36FD"/>
    <w:rsid w:val="00DE53A7"/>
    <w:rsid w:val="00DE553B"/>
    <w:rsid w:val="00DE6B10"/>
    <w:rsid w:val="00DF42A9"/>
    <w:rsid w:val="00E02333"/>
    <w:rsid w:val="00E02E9B"/>
    <w:rsid w:val="00E0308B"/>
    <w:rsid w:val="00E12F60"/>
    <w:rsid w:val="00E1725C"/>
    <w:rsid w:val="00E20E19"/>
    <w:rsid w:val="00E21A48"/>
    <w:rsid w:val="00E21ADD"/>
    <w:rsid w:val="00E245EB"/>
    <w:rsid w:val="00E25CBB"/>
    <w:rsid w:val="00E32FC5"/>
    <w:rsid w:val="00E34960"/>
    <w:rsid w:val="00E368C0"/>
    <w:rsid w:val="00E41D9D"/>
    <w:rsid w:val="00E43E99"/>
    <w:rsid w:val="00E453DC"/>
    <w:rsid w:val="00E5171F"/>
    <w:rsid w:val="00E57127"/>
    <w:rsid w:val="00E57803"/>
    <w:rsid w:val="00E62B15"/>
    <w:rsid w:val="00E64046"/>
    <w:rsid w:val="00E64299"/>
    <w:rsid w:val="00E64693"/>
    <w:rsid w:val="00E64B74"/>
    <w:rsid w:val="00E70D57"/>
    <w:rsid w:val="00E75437"/>
    <w:rsid w:val="00E758D8"/>
    <w:rsid w:val="00E75B68"/>
    <w:rsid w:val="00E774D2"/>
    <w:rsid w:val="00E80CE4"/>
    <w:rsid w:val="00E8123F"/>
    <w:rsid w:val="00E82E0C"/>
    <w:rsid w:val="00E857A2"/>
    <w:rsid w:val="00E909C7"/>
    <w:rsid w:val="00E93C0F"/>
    <w:rsid w:val="00E94D21"/>
    <w:rsid w:val="00E962BB"/>
    <w:rsid w:val="00E97796"/>
    <w:rsid w:val="00EA1B4D"/>
    <w:rsid w:val="00EA2851"/>
    <w:rsid w:val="00EA4734"/>
    <w:rsid w:val="00EA6233"/>
    <w:rsid w:val="00EB0DF0"/>
    <w:rsid w:val="00EB2CF9"/>
    <w:rsid w:val="00EB6D25"/>
    <w:rsid w:val="00EC3789"/>
    <w:rsid w:val="00EC408C"/>
    <w:rsid w:val="00EC47B8"/>
    <w:rsid w:val="00EC4EC1"/>
    <w:rsid w:val="00ED11C6"/>
    <w:rsid w:val="00ED1FFA"/>
    <w:rsid w:val="00ED2D44"/>
    <w:rsid w:val="00ED375F"/>
    <w:rsid w:val="00ED7082"/>
    <w:rsid w:val="00ED7128"/>
    <w:rsid w:val="00EE0030"/>
    <w:rsid w:val="00EE0E32"/>
    <w:rsid w:val="00EE2630"/>
    <w:rsid w:val="00EE35D3"/>
    <w:rsid w:val="00EE5161"/>
    <w:rsid w:val="00EE764B"/>
    <w:rsid w:val="00EF04E5"/>
    <w:rsid w:val="00EF281C"/>
    <w:rsid w:val="00EF4EC3"/>
    <w:rsid w:val="00EF5489"/>
    <w:rsid w:val="00EF654F"/>
    <w:rsid w:val="00F00E47"/>
    <w:rsid w:val="00F02ADB"/>
    <w:rsid w:val="00F0745A"/>
    <w:rsid w:val="00F11381"/>
    <w:rsid w:val="00F25186"/>
    <w:rsid w:val="00F320EC"/>
    <w:rsid w:val="00F4668C"/>
    <w:rsid w:val="00F47171"/>
    <w:rsid w:val="00F507C1"/>
    <w:rsid w:val="00F51D49"/>
    <w:rsid w:val="00F54776"/>
    <w:rsid w:val="00F54BD9"/>
    <w:rsid w:val="00F560EB"/>
    <w:rsid w:val="00F56666"/>
    <w:rsid w:val="00F571DA"/>
    <w:rsid w:val="00F61C0B"/>
    <w:rsid w:val="00F74553"/>
    <w:rsid w:val="00F7470F"/>
    <w:rsid w:val="00F76ECC"/>
    <w:rsid w:val="00F83BBC"/>
    <w:rsid w:val="00F8480E"/>
    <w:rsid w:val="00F86A1C"/>
    <w:rsid w:val="00F87EF6"/>
    <w:rsid w:val="00F91808"/>
    <w:rsid w:val="00F94835"/>
    <w:rsid w:val="00F94CD3"/>
    <w:rsid w:val="00F965B6"/>
    <w:rsid w:val="00F979AC"/>
    <w:rsid w:val="00FA39D0"/>
    <w:rsid w:val="00FA3BC3"/>
    <w:rsid w:val="00FA6211"/>
    <w:rsid w:val="00FB0775"/>
    <w:rsid w:val="00FB67AB"/>
    <w:rsid w:val="00FB6D8A"/>
    <w:rsid w:val="00FB75A8"/>
    <w:rsid w:val="00FC0F0B"/>
    <w:rsid w:val="00FC47B8"/>
    <w:rsid w:val="00FC7104"/>
    <w:rsid w:val="00FD0AF8"/>
    <w:rsid w:val="00FD0E09"/>
    <w:rsid w:val="00FD2C07"/>
    <w:rsid w:val="00FD46B3"/>
    <w:rsid w:val="00FD6917"/>
    <w:rsid w:val="00FD758E"/>
    <w:rsid w:val="00FE5C07"/>
    <w:rsid w:val="00FE76BE"/>
    <w:rsid w:val="00FF237F"/>
    <w:rsid w:val="00FF432E"/>
    <w:rsid w:val="00FF4E54"/>
    <w:rsid w:val="00FF66C8"/>
    <w:rsid w:val="00FF6762"/>
    <w:rsid w:val="01B30E94"/>
    <w:rsid w:val="01F93A20"/>
    <w:rsid w:val="028F96FB"/>
    <w:rsid w:val="02AD0D5E"/>
    <w:rsid w:val="02B3ADC9"/>
    <w:rsid w:val="02B75AEA"/>
    <w:rsid w:val="030093C1"/>
    <w:rsid w:val="03529111"/>
    <w:rsid w:val="03B457CC"/>
    <w:rsid w:val="041EB3ED"/>
    <w:rsid w:val="042AB71B"/>
    <w:rsid w:val="059098C7"/>
    <w:rsid w:val="05E4D92C"/>
    <w:rsid w:val="0824785A"/>
    <w:rsid w:val="084A8544"/>
    <w:rsid w:val="085B8249"/>
    <w:rsid w:val="086B007E"/>
    <w:rsid w:val="088F7D0E"/>
    <w:rsid w:val="0922EE68"/>
    <w:rsid w:val="09AF798A"/>
    <w:rsid w:val="0A5A9F5E"/>
    <w:rsid w:val="0C0075CE"/>
    <w:rsid w:val="0CB67DB1"/>
    <w:rsid w:val="0FA333A4"/>
    <w:rsid w:val="108188D8"/>
    <w:rsid w:val="10D2A3F7"/>
    <w:rsid w:val="10F569B0"/>
    <w:rsid w:val="11CE7D65"/>
    <w:rsid w:val="11F41C22"/>
    <w:rsid w:val="121B7E4C"/>
    <w:rsid w:val="135FDAA7"/>
    <w:rsid w:val="13B5FE02"/>
    <w:rsid w:val="14702F16"/>
    <w:rsid w:val="149502E6"/>
    <w:rsid w:val="14E0D18E"/>
    <w:rsid w:val="154F7755"/>
    <w:rsid w:val="15B20CE8"/>
    <w:rsid w:val="165AEE73"/>
    <w:rsid w:val="16D5068E"/>
    <w:rsid w:val="17288656"/>
    <w:rsid w:val="199C9F89"/>
    <w:rsid w:val="19A1BBAF"/>
    <w:rsid w:val="19AA958F"/>
    <w:rsid w:val="1AEB791F"/>
    <w:rsid w:val="1D17D8DE"/>
    <w:rsid w:val="1E60EA54"/>
    <w:rsid w:val="1EA4534B"/>
    <w:rsid w:val="1ED4751A"/>
    <w:rsid w:val="1F2072B1"/>
    <w:rsid w:val="1F60021C"/>
    <w:rsid w:val="1F935E5A"/>
    <w:rsid w:val="201A6DE7"/>
    <w:rsid w:val="20B19E28"/>
    <w:rsid w:val="20D1FB62"/>
    <w:rsid w:val="218AE8C1"/>
    <w:rsid w:val="2219AABF"/>
    <w:rsid w:val="256885F8"/>
    <w:rsid w:val="25CFF125"/>
    <w:rsid w:val="25DC5279"/>
    <w:rsid w:val="2643460B"/>
    <w:rsid w:val="273FEBB6"/>
    <w:rsid w:val="278A8748"/>
    <w:rsid w:val="282F8DA6"/>
    <w:rsid w:val="299F52B7"/>
    <w:rsid w:val="2A0FF7CE"/>
    <w:rsid w:val="2BF10BE9"/>
    <w:rsid w:val="2CCEE332"/>
    <w:rsid w:val="2D3594EF"/>
    <w:rsid w:val="2E4D0C0F"/>
    <w:rsid w:val="2F0A29E3"/>
    <w:rsid w:val="2F0EA66B"/>
    <w:rsid w:val="2FD5DDC6"/>
    <w:rsid w:val="32ECB7B3"/>
    <w:rsid w:val="33722CF3"/>
    <w:rsid w:val="33FF49BA"/>
    <w:rsid w:val="34067C10"/>
    <w:rsid w:val="35A39B56"/>
    <w:rsid w:val="386613F3"/>
    <w:rsid w:val="3B3CFF21"/>
    <w:rsid w:val="3CE35A10"/>
    <w:rsid w:val="3DC53B58"/>
    <w:rsid w:val="3F43813B"/>
    <w:rsid w:val="3FFA7E7C"/>
    <w:rsid w:val="405EDA0C"/>
    <w:rsid w:val="42C23B7B"/>
    <w:rsid w:val="4304C1CA"/>
    <w:rsid w:val="4378C0A3"/>
    <w:rsid w:val="439091D7"/>
    <w:rsid w:val="43D10DD4"/>
    <w:rsid w:val="44473A28"/>
    <w:rsid w:val="4596B1EA"/>
    <w:rsid w:val="46FA250E"/>
    <w:rsid w:val="4773DBE6"/>
    <w:rsid w:val="49BB1FB9"/>
    <w:rsid w:val="4C0174BA"/>
    <w:rsid w:val="4C929BA3"/>
    <w:rsid w:val="4EBA1BB4"/>
    <w:rsid w:val="4FF3C45F"/>
    <w:rsid w:val="5140B763"/>
    <w:rsid w:val="54DB8B67"/>
    <w:rsid w:val="5586B8E4"/>
    <w:rsid w:val="55CA4BA7"/>
    <w:rsid w:val="56059701"/>
    <w:rsid w:val="5A7D395E"/>
    <w:rsid w:val="5B8C2410"/>
    <w:rsid w:val="5B9C3452"/>
    <w:rsid w:val="5BD9B8EE"/>
    <w:rsid w:val="5C840764"/>
    <w:rsid w:val="5C8B0E45"/>
    <w:rsid w:val="5D039E89"/>
    <w:rsid w:val="5E5C89A4"/>
    <w:rsid w:val="5E9DEBEE"/>
    <w:rsid w:val="612E02C8"/>
    <w:rsid w:val="61658207"/>
    <w:rsid w:val="618C77B4"/>
    <w:rsid w:val="61E9A96B"/>
    <w:rsid w:val="62552C3B"/>
    <w:rsid w:val="632330D2"/>
    <w:rsid w:val="63ABCFE5"/>
    <w:rsid w:val="63CC0120"/>
    <w:rsid w:val="64798688"/>
    <w:rsid w:val="6599173A"/>
    <w:rsid w:val="67E53CE3"/>
    <w:rsid w:val="684ACF96"/>
    <w:rsid w:val="688BDF6A"/>
    <w:rsid w:val="68F1754E"/>
    <w:rsid w:val="6925D369"/>
    <w:rsid w:val="69A933F8"/>
    <w:rsid w:val="6A3ACE7F"/>
    <w:rsid w:val="6A5C220C"/>
    <w:rsid w:val="6A6601F0"/>
    <w:rsid w:val="6B4FC105"/>
    <w:rsid w:val="6CB1A9D4"/>
    <w:rsid w:val="6E76B62F"/>
    <w:rsid w:val="6EC75C05"/>
    <w:rsid w:val="6F658917"/>
    <w:rsid w:val="6F8B3325"/>
    <w:rsid w:val="6FAC2403"/>
    <w:rsid w:val="70025EEF"/>
    <w:rsid w:val="70694350"/>
    <w:rsid w:val="72FD15AB"/>
    <w:rsid w:val="73FAC044"/>
    <w:rsid w:val="75B497B1"/>
    <w:rsid w:val="764B7950"/>
    <w:rsid w:val="76AEBAE0"/>
    <w:rsid w:val="78037741"/>
    <w:rsid w:val="78D239CA"/>
    <w:rsid w:val="78D62E07"/>
    <w:rsid w:val="79913DF6"/>
    <w:rsid w:val="79EF949F"/>
    <w:rsid w:val="7A43C840"/>
    <w:rsid w:val="7B815CE5"/>
    <w:rsid w:val="7BC31A76"/>
    <w:rsid w:val="7EB9435E"/>
    <w:rsid w:val="7EFC8B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006E0"/>
  <w15:chartTrackingRefBased/>
  <w15:docId w15:val="{A2034943-E81F-421C-A1D2-1030304DB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480E"/>
    <w:pPr>
      <w:widowControl w:val="0"/>
      <w:wordWrap w:val="0"/>
      <w:autoSpaceDE w:val="0"/>
      <w:autoSpaceDN w:val="0"/>
    </w:pPr>
  </w:style>
  <w:style w:type="paragraph" w:styleId="1">
    <w:name w:val="heading 1"/>
    <w:basedOn w:val="a"/>
    <w:next w:val="a"/>
    <w:link w:val="1Char"/>
    <w:uiPriority w:val="9"/>
    <w:qFormat/>
    <w:rsid w:val="007D7A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D7A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D7A5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D7A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D7A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D7A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D7A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D7A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D7A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D7A5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D7A5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D7A5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D7A5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D7A5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D7A5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D7A5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D7A5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D7A5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D7A5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D7A5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7A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D7A5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D7A5B"/>
    <w:pPr>
      <w:spacing w:before="160"/>
      <w:jc w:val="center"/>
    </w:pPr>
    <w:rPr>
      <w:i/>
      <w:iCs/>
      <w:color w:val="404040" w:themeColor="text1" w:themeTint="BF"/>
    </w:rPr>
  </w:style>
  <w:style w:type="character" w:customStyle="1" w:styleId="Char1">
    <w:name w:val="인용 Char"/>
    <w:basedOn w:val="a0"/>
    <w:link w:val="a5"/>
    <w:uiPriority w:val="29"/>
    <w:rsid w:val="007D7A5B"/>
    <w:rPr>
      <w:i/>
      <w:iCs/>
      <w:color w:val="404040" w:themeColor="text1" w:themeTint="BF"/>
    </w:rPr>
  </w:style>
  <w:style w:type="paragraph" w:styleId="a6">
    <w:name w:val="List Paragraph"/>
    <w:basedOn w:val="a"/>
    <w:uiPriority w:val="34"/>
    <w:qFormat/>
    <w:rsid w:val="007D7A5B"/>
    <w:pPr>
      <w:ind w:left="720"/>
      <w:contextualSpacing/>
    </w:pPr>
  </w:style>
  <w:style w:type="character" w:styleId="a7">
    <w:name w:val="Intense Emphasis"/>
    <w:basedOn w:val="a0"/>
    <w:uiPriority w:val="21"/>
    <w:qFormat/>
    <w:rsid w:val="007D7A5B"/>
    <w:rPr>
      <w:i/>
      <w:iCs/>
      <w:color w:val="0F4761" w:themeColor="accent1" w:themeShade="BF"/>
    </w:rPr>
  </w:style>
  <w:style w:type="paragraph" w:styleId="a8">
    <w:name w:val="Intense Quote"/>
    <w:basedOn w:val="a"/>
    <w:next w:val="a"/>
    <w:link w:val="Char2"/>
    <w:uiPriority w:val="30"/>
    <w:qFormat/>
    <w:rsid w:val="007D7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D7A5B"/>
    <w:rPr>
      <w:i/>
      <w:iCs/>
      <w:color w:val="0F4761" w:themeColor="accent1" w:themeShade="BF"/>
    </w:rPr>
  </w:style>
  <w:style w:type="character" w:styleId="a9">
    <w:name w:val="Intense Reference"/>
    <w:basedOn w:val="a0"/>
    <w:uiPriority w:val="32"/>
    <w:qFormat/>
    <w:rsid w:val="007D7A5B"/>
    <w:rPr>
      <w:b/>
      <w:bCs/>
      <w:smallCaps/>
      <w:color w:val="0F4761" w:themeColor="accent1" w:themeShade="BF"/>
      <w:spacing w:val="5"/>
    </w:rPr>
  </w:style>
  <w:style w:type="table" w:styleId="aa">
    <w:name w:val="Table Grid"/>
    <w:basedOn w:val="a1"/>
    <w:uiPriority w:val="39"/>
    <w:rsid w:val="007D7A5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D0153C"/>
    <w:pPr>
      <w:tabs>
        <w:tab w:val="center" w:pos="4513"/>
        <w:tab w:val="right" w:pos="9026"/>
      </w:tabs>
      <w:snapToGrid w:val="0"/>
    </w:pPr>
  </w:style>
  <w:style w:type="character" w:customStyle="1" w:styleId="Char3">
    <w:name w:val="머리글 Char"/>
    <w:basedOn w:val="a0"/>
    <w:link w:val="ab"/>
    <w:uiPriority w:val="99"/>
    <w:rsid w:val="00D0153C"/>
  </w:style>
  <w:style w:type="paragraph" w:styleId="ac">
    <w:name w:val="footer"/>
    <w:basedOn w:val="a"/>
    <w:link w:val="Char4"/>
    <w:uiPriority w:val="99"/>
    <w:unhideWhenUsed/>
    <w:rsid w:val="00D0153C"/>
    <w:pPr>
      <w:tabs>
        <w:tab w:val="center" w:pos="4513"/>
        <w:tab w:val="right" w:pos="9026"/>
      </w:tabs>
      <w:snapToGrid w:val="0"/>
    </w:pPr>
  </w:style>
  <w:style w:type="character" w:customStyle="1" w:styleId="Char4">
    <w:name w:val="바닥글 Char"/>
    <w:basedOn w:val="a0"/>
    <w:link w:val="ac"/>
    <w:uiPriority w:val="99"/>
    <w:rsid w:val="00D01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ECA3B-746D-4466-B556-47D67A3D4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1958</Words>
  <Characters>11162</Characters>
  <Application>Microsoft Office Word</Application>
  <DocSecurity>0</DocSecurity>
  <Lines>93</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장승완</dc:creator>
  <cp:keywords/>
  <dc:description/>
  <cp:lastModifiedBy>Hime Kami</cp:lastModifiedBy>
  <cp:revision>39</cp:revision>
  <dcterms:created xsi:type="dcterms:W3CDTF">2026-04-26T02:10:00Z</dcterms:created>
  <dcterms:modified xsi:type="dcterms:W3CDTF">2026-05-01T12:38:00Z</dcterms:modified>
</cp:coreProperties>
</file>