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增量公告日报---2026-05-06"/>
    <w:p>
      <w:pPr>
        <w:pStyle w:val="Heading1"/>
      </w:pPr>
      <w:r>
        <w:t xml:space="preserve">增量公告日报 - 2026-05-06</w:t>
      </w:r>
    </w:p>
    <w:bookmarkStart w:id="20" w:name="概览"/>
    <w:p>
      <w:pPr>
        <w:pStyle w:val="Heading2"/>
      </w:pPr>
      <w:r>
        <w:t xml:space="preserve">概览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对比日期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2026-05-06 vs 前一日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有新增公告的网站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新增公告总数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今日无新增公告。</w:t>
      </w:r>
    </w:p>
    <w:p>
      <w:pPr>
        <w:pStyle w:val="BodyText"/>
      </w:pPr>
      <w:r>
        <w:rPr>
          <w:bCs/>
          <w:b/>
        </w:rPr>
        <w:t xml:space="preserve">报告生成时间</w:t>
      </w:r>
      <w:r>
        <w:t xml:space="preserve">: 2026-05-06T07:19:22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2026-05-05T23:19:22Z</dcterms:created>
  <dcterms:modified xsi:type="dcterms:W3CDTF">2026-05-05T23:19:22Z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