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公告列表抓取结果</w:t>
      </w:r>
    </w:p>
    <w:p>
      <w:r>
        <w:t>抓取日期: 2026-03-14</w:t>
        <w:br/>
      </w:r>
    </w:p>
    <w:p/>
    <w:p>
      <w:r>
        <w:t>**抓取日期**: 2026-03-14</w:t>
      </w:r>
    </w:p>
    <w:p/>
    <w:p>
      <w:r>
        <w:t>---</w:t>
      </w:r>
    </w:p>
    <w:p/>
    <w:p>
      <w:pPr>
        <w:pStyle w:val="Heading2"/>
      </w:pPr>
      <w:r>
        <w:t>1. 厦门市数据管理局</w:t>
      </w:r>
    </w:p>
    <w:p/>
    <w:p>
      <w:pPr>
        <w:pStyle w:val="ListBullet"/>
      </w:pPr>
      <w:r>
        <w:t>- **网站**: https://as.xm.gov.cn/zwgk/tzgg/</w:t>
      </w:r>
    </w:p>
    <w:p/>
    <w:p>
      <w:r>
        <w:t>1. 厦门市政务服务中心周末办事事项清单</w:t>
      </w:r>
    </w:p>
    <w:p>
      <w:r>
        <w:t>2. 比赛规则解读 \</w:t>
      </w:r>
    </w:p>
    <w:p>
      <w:r>
        <w:t>3. 比赛规则解读 \</w:t>
      </w:r>
    </w:p>
    <w:p>
      <w:r>
        <w:t>4. 第六届中国人工智能大赛在厦启动</w:t>
      </w:r>
    </w:p>
    <w:p>
      <w:r>
        <w:t>5. 一图读懂 \</w:t>
      </w:r>
    </w:p>
    <w:p/>
    <w:p>
      <w:r>
        <w:t>---</w:t>
      </w:r>
    </w:p>
    <w:p/>
    <w:p>
      <w:pPr>
        <w:pStyle w:val="Heading2"/>
      </w:pPr>
      <w:r>
        <w:t>2. 厦门教育局-通知公告</w:t>
      </w:r>
    </w:p>
    <w:p/>
    <w:p>
      <w:pPr>
        <w:pStyle w:val="ListBullet"/>
      </w:pPr>
      <w:r>
        <w:t>- **网站**: http://edu.xm.gov.cn/jyxw/tzgg/</w:t>
      </w:r>
    </w:p>
    <w:p/>
    <w:p>
      <w:r>
        <w:t>1. 学习贯彻习近平新时...</w:t>
      </w:r>
    </w:p>
    <w:p>
      <w:r>
        <w:t>2. 厦门市教育局新引进人才生活补贴拟发放人员名单（总第69期）公示</w:t>
      </w:r>
    </w:p>
    <w:p>
      <w:r>
        <w:t>3. 厦门市教育督导评估事务中心拟聘评估人员名单公示</w:t>
      </w:r>
    </w:p>
    <w:p>
      <w:r>
        <w:t>4. 厦门市教育局及下属单位综合性涉企收费目录清单</w:t>
      </w:r>
    </w:p>
    <w:p>
      <w:r>
        <w:t>5. 厦门市校园招聘中小学幼儿园中职学校教师补充通知</w:t>
      </w:r>
    </w:p>
    <w:p/>
    <w:p>
      <w:r>
        <w:t>---</w:t>
      </w:r>
    </w:p>
    <w:p/>
    <w:p>
      <w:pPr>
        <w:pStyle w:val="Heading2"/>
      </w:pPr>
      <w:r>
        <w:t>3. 厦门惠企政策兑现平台</w:t>
      </w:r>
    </w:p>
    <w:p/>
    <w:p>
      <w:pPr>
        <w:pStyle w:val="ListBullet"/>
      </w:pPr>
      <w:r>
        <w:t>- **网站**: https://msjx.xmdanao.com/ecPolicyApplyClient/</w:t>
      </w:r>
    </w:p>
    <w:p/>
    <w:p>
      <w:r>
        <w:t>&gt; 该网站未能成功抓取到公告数据（可能需要登录或页面结构特殊）</w:t>
      </w:r>
    </w:p>
    <w:p/>
    <w:p>
      <w:r>
        <w:t>---</w:t>
      </w:r>
    </w:p>
    <w:p/>
    <w:p>
      <w:r>
        <w:br/>
        <w:t>**总计**: 成功抓取 2 个网站，获取 10 条公告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