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AT</w:t>
      </w:r>
      <w:r>
        <w:rPr>
          <w:rFonts w:hint="eastAsia"/>
          <w:lang w:eastAsia="zh-CN"/>
        </w:rPr>
        <w:t>命令表（</w:t>
      </w:r>
      <w:r>
        <w:t>ATCommand Table</w:t>
      </w:r>
      <w:r>
        <w:rPr>
          <w:rFonts w:hint="eastAsia"/>
          <w:lang w:eastAsia="zh-CN"/>
        </w:rPr>
        <w:t>）: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059670" cy="3943350"/>
            <wp:effectExtent l="0" t="0" r="1778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967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AT命令的处理是由命令表驱动的，ATCOP实现的命令表是一个分级的表结构，主要分为：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·主表（master table）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·子表（sub table）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·命令表（command table）。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其中主表是一个二维的数组，数组的行表示AT命令的分类，分为：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·基本AT命令（basic_table）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·寄存器AT命令（sreg_table）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·扩展AT命令（extended_table）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·厂商AT命令（vendor_table）四大类；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数组的列表示是ETSI模式还是其它模式的AT命令。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命令表表示具体的命令（如果扩展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命令需要修改此表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·AT命令表分类具体介绍：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1．基本命令表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基本命令的格式为：&lt;command&gt;[&lt;number&gt;]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其中&lt;command&gt;或者是单个字母（A-Z），或者是“&amp;”字符接单个字母。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&lt;number&gt;是一个十进制数，可以是一位，也可以是多位。&lt;number&gt;最前面的0会被忽略。默认&lt;number&gt;为0。如果一个不带&lt;number&gt;的基本命令带了&lt;number&gt;，则返回TOO MANYPARAMETERS。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比如：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&amp;C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, 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E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2．寄存器命令表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所有以字母“S”开头的命令统称为S寄存器命令，格式如下：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S&lt;parameter number&gt;? S&lt;parameternumber&gt;=&lt;value&gt;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 寄存器命令名由字母“S”接上一个十进制数构成，这个十进制数称为寄存器序号（parameternumber）。如果寄存器序号不被识别，说明不存在该命令，返回COMMANDNOT SUPPORT。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 S寄存器保存一个字符。命令名后面如果接“?”表示是READ命令，返回此S寄存器当前保存的字符的ASCII 码值，以3 位十进制数表示，位数不足的前面补0；如果接“=”表示是SET命令，将&lt;value&gt;值对应的字符替换此S寄存器保存的字符。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S0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S2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3．扩展命令表和厂商提供的命令表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扩展命令均由“+”开头，厂商定义的命令也是由一个特殊符号开头，例如“$”，“%”等。本文中所实现的命令均为扩展命令。所有的扩展命令和厂商定义命令又可以分为两类：Action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command和Parameter command。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command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ction command 指完成某个具体的动作，而不仅仅是与MS 本地的参数打交道的命令，例如AT+CMGS 等。Action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command 可以带参数也可以不带。Action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command 包含EXECUTION 命令和TEST 命令。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（1）EXECUTION命令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EXECUTION 命令格式如下：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不带参数：&lt;name&gt;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带 1个参数：&lt;name&gt;[=&lt;value&gt;]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带多个参数：&lt;name&gt;[=&lt;compound_value&gt;]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&lt;compound_value&gt;表示多个参数，中间以“,”分隔。对于有默认值的参数，可以在命令中省略，此时以默认值代替。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如果所有的参数都省略，则&lt;name&gt;后面的“=”也一并略去。如果&lt;name&gt;不被识别，则表示此命令不存在，返回COMMAND NOTSUPPORT。&lt;name&gt;可识别的前提下，如果不能带参数的命令带了参数，或者参数个数超出定义，则返回TOOMANY PARAMETERS。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（2）TEST命令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TEST 命令格式：&lt;name&gt;=?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 MS不能识别&lt;name&gt;，返回COMMAND NOT SUPPORT。如果MS可以识别&lt;name&gt;，且命令是不带参数的，则返回OK。如果命令带参数，则先返回各个参数的可取值范围，最后再加上OK。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bidi w:val="0"/>
        <w:rPr>
          <w:rFonts w:hint="eastAsia" w:eastAsia="黑体"/>
          <w:lang w:eastAsia="zh-CN"/>
        </w:rPr>
      </w:pPr>
      <w:r>
        <w:rPr>
          <w:rFonts w:hint="eastAsia"/>
        </w:rPr>
        <w:t>2）</w:t>
      </w:r>
      <w:r>
        <w:rPr>
          <w:rFonts w:hint="eastAsia"/>
          <w:lang w:eastAsia="zh-CN"/>
        </w:rPr>
        <w:t>Parameter command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parameter command包括与MS本地的参数打交道的命令，这些参数有些会影响到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tcion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command的执行。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Parameter command</w:t>
      </w:r>
      <w:r>
        <w:rPr>
          <w:rFonts w:hint="eastAsia" w:ascii="宋体" w:hAnsi="宋体" w:eastAsia="宋体" w:cs="宋体"/>
          <w:sz w:val="24"/>
          <w:szCs w:val="24"/>
        </w:rPr>
        <w:t>又分为SET命令、READ命令和TEST命令。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（1）SET命令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命令格式为：带1个参数：&lt;name&gt;[=&lt;value&gt;]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带多个参数：&lt;name&gt;[=&lt;compound_value&gt;]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命令用于设置参数。&lt;compound_value&gt;表示多个参数，中间以“,”分隔。对于有默认值的参数，可以在命令中省略，此时以默认值代替。如果所有的参数都省略，则&lt;name&gt;后面的“=”也一并略去。如果&lt;name&gt;不被识别，则表示此命令不存在，返回COMMAND NOTSUPPORT。&lt;name&gt;可识别的前提下，如果不能带参数的命令 带了 参数 ，或者 参数 个数 超出 定义， 则返回TOO MANYPARAMETERS。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（2）READ命令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命令格式：&lt;name&gt;?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READ 命令用于读取参数当前值。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（3）TEST命令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命令格式：&lt;name&gt;=?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 MS不能识别&lt;name&gt;，返回COMMAND NOTSUPPORT。如果MS可以识别&lt;name&gt;，且命令是不带参数的，则返回OK。如果命令带参数，则先返回各个参数的可取值范围，最后再加上OK。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命令表定义的各项属性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>/*---------------------------------------------------------------------------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The following data type is the data structure for a command table entry.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name        -  The name of the AT cmd, including the leading "+", "$"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or "$" and the terminating NULL.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attrib      -  A 32-bit mask that specifies one or more command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attributes.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special     -  The "special processing code," if any, or SPECIAL_NONE.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The special processing codes are defined in this file.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A unique special processing code must be assigned to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each AT cmd that requires some special processing.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compound    -  The number of arguments, for numeric commands, or the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maximum string length (not including the terminating NULL),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for string commands.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val_ptr     -  Val pointers moved into strcuture and mapped via </w:t>
      </w:r>
      <w:r>
        <w:rPr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b w:val="0"/>
          <w:i w:val="0"/>
          <w:caps w:val="0"/>
          <w:spacing w:val="0"/>
          <w:sz w:val="21"/>
          <w:szCs w:val="21"/>
        </w:rPr>
        <w:instrText xml:space="preserve"> HYPERLINK "http://opengrok.tcl-mobile.com/Athena_p/s?path=get/" </w:instrText>
      </w:r>
      <w:r>
        <w:rPr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9"/>
          <w:b w:val="0"/>
          <w:i w:val="0"/>
          <w:caps w:val="0"/>
          <w:spacing w:val="0"/>
          <w:sz w:val="21"/>
          <w:szCs w:val="21"/>
        </w:rPr>
        <w:t>get</w:t>
      </w:r>
      <w:r>
        <w:rPr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b w:val="0"/>
          <w:i w:val="0"/>
          <w:caps w:val="0"/>
          <w:color w:val="31353B"/>
          <w:spacing w:val="0"/>
          <w:sz w:val="21"/>
          <w:szCs w:val="21"/>
        </w:rPr>
        <w:t>/</w:t>
      </w:r>
      <w:r>
        <w:rPr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b w:val="0"/>
          <w:i w:val="0"/>
          <w:caps w:val="0"/>
          <w:spacing w:val="0"/>
          <w:sz w:val="21"/>
          <w:szCs w:val="21"/>
        </w:rPr>
        <w:instrText xml:space="preserve"> HYPERLINK "http://opengrok.tcl-mobile.com/Athena_p/s?path=get/set" </w:instrText>
      </w:r>
      <w:r>
        <w:rPr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9"/>
          <w:b w:val="0"/>
          <w:i w:val="0"/>
          <w:caps w:val="0"/>
          <w:spacing w:val="0"/>
          <w:sz w:val="21"/>
          <w:szCs w:val="21"/>
        </w:rPr>
        <w:t>set</w:t>
      </w:r>
      <w:r>
        <w:rPr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API.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def_lim_ptr -  Defines the default value and the allowed range for the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arguments.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proc_func   -  Pointer to function to be called to process the command.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abort_func  -  Pointer to function to be called to abort the command.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 xml:space="preserve">                  If the pointer is NULL, command is not abortable.</w:t>
      </w:r>
    </w:p>
    <w:p>
      <w:pPr>
        <w:pStyle w:val="6"/>
        <w:keepNext w:val="0"/>
        <w:keepLines w:val="0"/>
        <w:widowControl/>
        <w:suppressLineNumbers w:val="0"/>
        <w:spacing w:line="336" w:lineRule="atLeast"/>
        <w:ind w:left="0" w:firstLine="0"/>
        <w:rPr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b w:val="0"/>
          <w:i w:val="0"/>
          <w:caps w:val="0"/>
          <w:color w:val="31353B"/>
          <w:spacing w:val="0"/>
          <w:sz w:val="21"/>
          <w:szCs w:val="21"/>
        </w:rPr>
        <w:t>---------------------------------------------------------------------------*/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dsati_cmd_struct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char *name;         // AT cmd 的名字，包含"+", "$" 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uint32 attrib;      // AT cmd 的属性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byte special;       // AT cmd 的 special processing code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byte compound;      // 传递的参数个数(若参数为字符串，则是它的最大长度)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uint16 cmd_id;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const void *def_lim_ptr;  // 定义了参数的默认值以及取值范围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dsati_cmd_type;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Command的测试过程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以后再补充</w:t>
      </w:r>
      <w:bookmarkStart w:id="0" w:name="_GoBack"/>
      <w:bookmarkEnd w:id="0"/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FB93D"/>
    <w:multiLevelType w:val="singleLevel"/>
    <w:tmpl w:val="550FB93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96DCC"/>
    <w:rsid w:val="12C122AF"/>
    <w:rsid w:val="144519CA"/>
    <w:rsid w:val="16D80DCE"/>
    <w:rsid w:val="16D933FB"/>
    <w:rsid w:val="16DB6646"/>
    <w:rsid w:val="1F7A0584"/>
    <w:rsid w:val="205A4FFE"/>
    <w:rsid w:val="210F2D86"/>
    <w:rsid w:val="23C168D7"/>
    <w:rsid w:val="24E77D79"/>
    <w:rsid w:val="26365DB5"/>
    <w:rsid w:val="33564CF7"/>
    <w:rsid w:val="341404EA"/>
    <w:rsid w:val="368520C5"/>
    <w:rsid w:val="382A4D7F"/>
    <w:rsid w:val="3A65780C"/>
    <w:rsid w:val="3CB24480"/>
    <w:rsid w:val="3DB60307"/>
    <w:rsid w:val="3F447714"/>
    <w:rsid w:val="412D6568"/>
    <w:rsid w:val="43B81956"/>
    <w:rsid w:val="4C4F2F17"/>
    <w:rsid w:val="4FFB6833"/>
    <w:rsid w:val="53CD78A9"/>
    <w:rsid w:val="5B7933BC"/>
    <w:rsid w:val="5CE25371"/>
    <w:rsid w:val="5DB638A8"/>
    <w:rsid w:val="5ED85822"/>
    <w:rsid w:val="5FB4264A"/>
    <w:rsid w:val="60CF2B01"/>
    <w:rsid w:val="624D316A"/>
    <w:rsid w:val="66ED1A7C"/>
    <w:rsid w:val="71A833FD"/>
    <w:rsid w:val="74A75564"/>
    <w:rsid w:val="78EB074D"/>
    <w:rsid w:val="79296082"/>
    <w:rsid w:val="79906043"/>
    <w:rsid w:val="7AB8792C"/>
    <w:rsid w:val="7B441AF2"/>
    <w:rsid w:val="7DEA2823"/>
    <w:rsid w:val="7E680026"/>
    <w:rsid w:val="7F93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2019-04-08T12:31:37Z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