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PPP协议帧格式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字节填充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零比特填充</w:t>
      </w:r>
    </w:p>
    <w:p>
      <w:pPr>
        <w:bidi w:val="0"/>
        <w:rPr>
          <w:rFonts w:hint="eastAsia"/>
          <w:b/>
          <w:bCs/>
          <w:color w:val="0000FF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>PPP协议工作状态</w:t>
      </w:r>
    </w:p>
    <w:p>
      <w:pPr>
        <w:bidi w:val="0"/>
        <w:ind w:firstLine="420" w:firstLineChars="0"/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LCP建立连接</w:t>
      </w:r>
    </w:p>
    <w:p>
      <w:pPr>
        <w:bidi w:val="0"/>
        <w:ind w:firstLine="420" w:firstLineChars="0"/>
        <w:rPr>
          <w:rFonts w:hint="default"/>
          <w:b w:val="0"/>
          <w:bCs w:val="0"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NCP分配IP</w:t>
      </w:r>
    </w:p>
    <w:p>
      <w:pPr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rPr>
          <w:rStyle w:val="7"/>
          <w:rFonts w:ascii="宋体" w:hAnsi="宋体" w:eastAsia="宋体" w:cs="宋体"/>
          <w:sz w:val="24"/>
          <w:szCs w:val="24"/>
        </w:rPr>
        <w:t>LCP</w:t>
      </w:r>
      <w:r>
        <w:rPr>
          <w:rFonts w:ascii="宋体" w:hAnsi="宋体" w:eastAsia="宋体" w:cs="宋体"/>
          <w:sz w:val="24"/>
          <w:szCs w:val="24"/>
        </w:rPr>
        <w:t>(link control protocol )和</w:t>
      </w:r>
      <w:r>
        <w:rPr>
          <w:rStyle w:val="7"/>
          <w:rFonts w:ascii="宋体" w:hAnsi="宋体" w:eastAsia="宋体" w:cs="宋体"/>
          <w:sz w:val="24"/>
          <w:szCs w:val="24"/>
        </w:rPr>
        <w:t>NCP</w:t>
      </w:r>
      <w:r>
        <w:rPr>
          <w:rFonts w:ascii="宋体" w:hAnsi="宋体" w:eastAsia="宋体" w:cs="宋体"/>
          <w:sz w:val="24"/>
          <w:szCs w:val="24"/>
        </w:rPr>
        <w:t>(network control protocol )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t>（一）PPP协议的组成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一个将IP数据报封装到串行链路的方法。PPP既支持异步链路(无奇偶检验的8比特数据)，也支持面向比特的同步链路。IP数据报在PPP帧中就是其信息部分。这个信息部分的长度受最大接收单元</w:t>
      </w:r>
      <w:r>
        <w:rPr>
          <w:rFonts w:hint="eastAsia"/>
          <w:lang w:val="en-US" w:eastAsia="zh-CN"/>
        </w:rPr>
        <w:t>MTU</w:t>
      </w:r>
      <w:r>
        <w:rPr>
          <w:rFonts w:hint="eastAsia"/>
        </w:rPr>
        <w:t>的限制。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一个用来建立、配置和测试数据链路连接的链路控制协议LCP (Link Control Protocol)。通信的双方可协商一些选项。在[RFC 1661]中定义了11种类型的LCP分组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一套网络控制协议NCP (Network Control Protocol)，其中的每一个协议支持不同的网络层协议，如IP、OSI的网络层、DECnet以及AppleTalk等。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136715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（二）PPP协议帧格式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标志(Flag):0111 1110(0x7E)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地址：为固定值 “FF”（11111111），点-点协议，地址无意义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控制：为固定值“03”（00000011），无编号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数据：长度可变，不能超过1500字节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协议字段：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0021：信息字段内容为IP数据报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C021：信息字段内容为PPP链路控制数据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8021：信息字段内容为网络控制数据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--------------------- 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字节填充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当PPP使用异步传输时，它把转义符定义为0x7E，并使用字节填充。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将信息字段中出现的每一个 0x7E 字节转变成为 2 字节序列（0x7D, 0x5E）。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若信息字段中出现一个 0x7D 的字节, 2 字节序列（0x7D, 0x5D）。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若信息字段中出现 ASCII 码的控制字符（即数值小于 0x20的字符），则在该字符前面要加入一个 0x7D 字节，同时将该字符的编码加以改变。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零比特填充</w:t>
      </w:r>
    </w:p>
    <w:p>
      <w:pP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当PPP用在同步传输链路（SONET/SDH）时，采用硬件来完成零比特填充(和HDLC的做法一样)。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发送端在 5 个连 1 之后填入 0 比特再发送出去.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在接收端将 5 个连 1 之后的 0 比特删除，恢复原样.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(三）PPP协议工作状态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LCP协商PPP参数，建立数据连接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用户验证，客户端会将自己的身份发送给远端的接入服务器。在认证完成之前，禁止从认证阶段前进到网络层协议阶段。如果认证失败，认证者应该跃迁到链路终止阶段。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调用网络层协议，认证阶段完成之后，PPP将调用在链路创建阶段（阶段1）选定的各种网络控制协议（NCP）。选定的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NCP</w:t>
      </w:r>
      <w:r>
        <w:rPr>
          <w:rFonts w:hint="eastAsia" w:ascii="宋体" w:hAnsi="宋体" w:eastAsia="宋体" w:cs="宋体"/>
          <w:sz w:val="24"/>
          <w:szCs w:val="24"/>
        </w:rPr>
        <w:t>解决PPP链路之上的高层协议问题，例如，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NCP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在该阶段IP控制协议（IPCP）可以向拨入用户分配动态地址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476625" cy="21291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94519"/>
    <w:multiLevelType w:val="singleLevel"/>
    <w:tmpl w:val="8989451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D1492"/>
    <w:rsid w:val="0DB23C93"/>
    <w:rsid w:val="1688555F"/>
    <w:rsid w:val="1C311761"/>
    <w:rsid w:val="1D1C603B"/>
    <w:rsid w:val="1F052106"/>
    <w:rsid w:val="214F0737"/>
    <w:rsid w:val="22CB5C11"/>
    <w:rsid w:val="271F38E6"/>
    <w:rsid w:val="2DAA617D"/>
    <w:rsid w:val="30CD3CB5"/>
    <w:rsid w:val="32B645B1"/>
    <w:rsid w:val="37C42B5A"/>
    <w:rsid w:val="38316BF9"/>
    <w:rsid w:val="40BA58BB"/>
    <w:rsid w:val="41035706"/>
    <w:rsid w:val="4330446E"/>
    <w:rsid w:val="44EF210C"/>
    <w:rsid w:val="45EA262D"/>
    <w:rsid w:val="46225F18"/>
    <w:rsid w:val="4CD812C3"/>
    <w:rsid w:val="4F2559D9"/>
    <w:rsid w:val="50B04047"/>
    <w:rsid w:val="532C1D6C"/>
    <w:rsid w:val="534D5345"/>
    <w:rsid w:val="598E4C3C"/>
    <w:rsid w:val="602F62EE"/>
    <w:rsid w:val="61051AC7"/>
    <w:rsid w:val="630956BE"/>
    <w:rsid w:val="694F73C4"/>
    <w:rsid w:val="6B031F4D"/>
    <w:rsid w:val="6C245B15"/>
    <w:rsid w:val="6D6C06D2"/>
    <w:rsid w:val="6DAD4DA0"/>
    <w:rsid w:val="6ECA22CC"/>
    <w:rsid w:val="71741B23"/>
    <w:rsid w:val="72604217"/>
    <w:rsid w:val="771A1620"/>
    <w:rsid w:val="7E7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